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汽车香片项目计划设计方案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08" w:history="1">
        <w:r>
          <w:rPr>
            <w:rFonts w:ascii="仿宋" w:eastAsia="仿宋" w:hAnsi="仿宋" w:cs="仿宋" w:hint="eastAsia"/>
            <w:lang w:eastAsia="zh-CN"/>
          </w:rPr>
          <w:t>概论</w:t>
        </w:r>
        <w:r>
          <w:tab/>
        </w:r>
        <w:r>
          <w:fldChar w:fldCharType="begin"/>
        </w:r>
        <w:r>
          <w:instrText xml:space="preserve"> PAGEREF _Toc32508 \h </w:instrText>
        </w:r>
        <w:r>
          <w:fldChar w:fldCharType="separate"/>
        </w:r>
        <w:r>
          <w:t>3</w:t>
        </w:r>
        <w:r>
          <w:fldChar w:fldCharType="end"/>
        </w:r>
      </w:hyperlink>
    </w:p>
    <w:p>
      <w:pPr>
        <w:pStyle w:val="TOC1"/>
        <w:tabs>
          <w:tab w:val="right" w:leader="dot" w:pos="8306"/>
        </w:tabs>
      </w:pPr>
      <w:hyperlink w:anchor="_Toc16701" w:history="1">
        <w:r>
          <w:rPr>
            <w:rFonts w:ascii="仿宋" w:eastAsia="仿宋" w:hAnsi="仿宋" w:cs="仿宋" w:hint="eastAsia"/>
            <w:lang w:eastAsia="zh-CN"/>
          </w:rPr>
          <w:t>一、工艺说明</w:t>
        </w:r>
        <w:r>
          <w:tab/>
        </w:r>
        <w:r>
          <w:fldChar w:fldCharType="begin"/>
        </w:r>
        <w:r>
          <w:instrText xml:space="preserve"> PAGEREF _Toc16701 \h </w:instrText>
        </w:r>
        <w:r>
          <w:fldChar w:fldCharType="separate"/>
        </w:r>
        <w:r>
          <w:t>3</w:t>
        </w:r>
        <w:r>
          <w:fldChar w:fldCharType="end"/>
        </w:r>
      </w:hyperlink>
    </w:p>
    <w:p>
      <w:pPr>
        <w:pStyle w:val="TOC2"/>
        <w:tabs>
          <w:tab w:val="right" w:leader="dot" w:pos="8306"/>
        </w:tabs>
      </w:pPr>
      <w:hyperlink w:anchor="_Toc31375" w:history="1">
        <w:r>
          <w:rPr>
            <w:rFonts w:ascii="仿宋" w:eastAsia="仿宋" w:hAnsi="仿宋" w:cs="仿宋" w:hint="eastAsia"/>
            <w:lang w:eastAsia="zh-CN"/>
          </w:rPr>
          <w:t>(一)、技术管理特点</w:t>
        </w:r>
        <w:r>
          <w:tab/>
        </w:r>
        <w:r>
          <w:fldChar w:fldCharType="begin"/>
        </w:r>
        <w:r>
          <w:instrText xml:space="preserve"> PAGEREF _Toc31375 \h </w:instrText>
        </w:r>
        <w:r>
          <w:fldChar w:fldCharType="separate"/>
        </w:r>
        <w:r>
          <w:t>3</w:t>
        </w:r>
        <w:r>
          <w:fldChar w:fldCharType="end"/>
        </w:r>
      </w:hyperlink>
    </w:p>
    <w:p>
      <w:pPr>
        <w:pStyle w:val="TOC2"/>
        <w:tabs>
          <w:tab w:val="right" w:leader="dot" w:pos="8306"/>
        </w:tabs>
      </w:pPr>
      <w:hyperlink w:anchor="_Toc4428" w:history="1">
        <w:r>
          <w:rPr>
            <w:rFonts w:ascii="仿宋" w:eastAsia="仿宋" w:hAnsi="仿宋" w:cs="仿宋" w:hint="eastAsia"/>
            <w:lang w:eastAsia="zh-CN"/>
          </w:rPr>
          <w:t>(二)、汽车香片项目工艺技术设计方案</w:t>
        </w:r>
        <w:r>
          <w:tab/>
        </w:r>
        <w:r>
          <w:fldChar w:fldCharType="begin"/>
        </w:r>
        <w:r>
          <w:instrText xml:space="preserve"> PAGEREF _Toc4428 \h </w:instrText>
        </w:r>
        <w:r>
          <w:fldChar w:fldCharType="separate"/>
        </w:r>
        <w:r>
          <w:t>4</w:t>
        </w:r>
        <w:r>
          <w:fldChar w:fldCharType="end"/>
        </w:r>
      </w:hyperlink>
    </w:p>
    <w:p>
      <w:pPr>
        <w:pStyle w:val="TOC2"/>
        <w:tabs>
          <w:tab w:val="right" w:leader="dot" w:pos="8306"/>
        </w:tabs>
      </w:pPr>
      <w:hyperlink w:anchor="_Toc31783" w:history="1">
        <w:r>
          <w:rPr>
            <w:rFonts w:ascii="仿宋" w:eastAsia="仿宋" w:hAnsi="仿宋" w:cs="仿宋" w:hint="eastAsia"/>
            <w:lang w:eastAsia="zh-CN"/>
          </w:rPr>
          <w:t>(三)、设备选型方案</w:t>
        </w:r>
        <w:r>
          <w:tab/>
        </w:r>
        <w:r>
          <w:fldChar w:fldCharType="begin"/>
        </w:r>
        <w:r>
          <w:instrText xml:space="preserve"> PAGEREF _Toc31783 \h </w:instrText>
        </w:r>
        <w:r>
          <w:fldChar w:fldCharType="separate"/>
        </w:r>
        <w:r>
          <w:t>5</w:t>
        </w:r>
        <w:r>
          <w:fldChar w:fldCharType="end"/>
        </w:r>
      </w:hyperlink>
    </w:p>
    <w:p>
      <w:pPr>
        <w:pStyle w:val="TOC1"/>
        <w:tabs>
          <w:tab w:val="right" w:leader="dot" w:pos="8306"/>
        </w:tabs>
      </w:pPr>
      <w:hyperlink w:anchor="_Toc2251" w:history="1">
        <w:r>
          <w:rPr>
            <w:rFonts w:ascii="仿宋" w:eastAsia="仿宋" w:hAnsi="仿宋" w:cs="仿宋" w:hint="eastAsia"/>
            <w:lang w:eastAsia="zh-CN"/>
          </w:rPr>
          <w:t>二、汽车香片项目可持续发展</w:t>
        </w:r>
        <w:r>
          <w:tab/>
        </w:r>
        <w:r>
          <w:fldChar w:fldCharType="begin"/>
        </w:r>
        <w:r>
          <w:instrText xml:space="preserve"> PAGEREF _Toc2251 \h </w:instrText>
        </w:r>
        <w:r>
          <w:fldChar w:fldCharType="separate"/>
        </w:r>
        <w:r>
          <w:t>7</w:t>
        </w:r>
        <w:r>
          <w:fldChar w:fldCharType="end"/>
        </w:r>
      </w:hyperlink>
    </w:p>
    <w:p>
      <w:pPr>
        <w:pStyle w:val="TOC2"/>
        <w:tabs>
          <w:tab w:val="right" w:leader="dot" w:pos="8306"/>
        </w:tabs>
      </w:pPr>
      <w:hyperlink w:anchor="_Toc11252" w:history="1">
        <w:r>
          <w:rPr>
            <w:rFonts w:ascii="仿宋" w:eastAsia="仿宋" w:hAnsi="仿宋" w:cs="仿宋" w:hint="eastAsia"/>
            <w:lang w:eastAsia="zh-CN"/>
          </w:rPr>
          <w:t>(一)、可持续战略与实践</w:t>
        </w:r>
        <w:r>
          <w:tab/>
        </w:r>
        <w:r>
          <w:fldChar w:fldCharType="begin"/>
        </w:r>
        <w:r>
          <w:instrText xml:space="preserve"> PAGEREF _Toc11252 \h </w:instrText>
        </w:r>
        <w:r>
          <w:fldChar w:fldCharType="separate"/>
        </w:r>
        <w:r>
          <w:t>7</w:t>
        </w:r>
        <w:r>
          <w:fldChar w:fldCharType="end"/>
        </w:r>
      </w:hyperlink>
    </w:p>
    <w:p>
      <w:pPr>
        <w:pStyle w:val="TOC2"/>
        <w:tabs>
          <w:tab w:val="right" w:leader="dot" w:pos="8306"/>
        </w:tabs>
      </w:pPr>
      <w:hyperlink w:anchor="_Toc5425" w:history="1">
        <w:r>
          <w:rPr>
            <w:rFonts w:ascii="仿宋" w:eastAsia="仿宋" w:hAnsi="仿宋" w:cs="仿宋" w:hint="eastAsia"/>
            <w:lang w:eastAsia="zh-CN"/>
          </w:rPr>
          <w:t>(二)、环保与社会责任</w:t>
        </w:r>
        <w:r>
          <w:tab/>
        </w:r>
        <w:r>
          <w:fldChar w:fldCharType="begin"/>
        </w:r>
        <w:r>
          <w:instrText xml:space="preserve"> PAGEREF _Toc5425 \h </w:instrText>
        </w:r>
        <w:r>
          <w:fldChar w:fldCharType="separate"/>
        </w:r>
        <w:r>
          <w:t>7</w:t>
        </w:r>
        <w:r>
          <w:fldChar w:fldCharType="end"/>
        </w:r>
      </w:hyperlink>
    </w:p>
    <w:p>
      <w:pPr>
        <w:pStyle w:val="TOC1"/>
        <w:tabs>
          <w:tab w:val="right" w:leader="dot" w:pos="8306"/>
        </w:tabs>
      </w:pPr>
      <w:hyperlink w:anchor="_Toc6018" w:history="1">
        <w:r>
          <w:rPr>
            <w:rFonts w:ascii="仿宋" w:eastAsia="仿宋" w:hAnsi="仿宋" w:cs="仿宋" w:hint="eastAsia"/>
            <w:lang w:eastAsia="zh-CN"/>
          </w:rPr>
          <w:t>三、汽车香片项目绩效评估</w:t>
        </w:r>
        <w:r>
          <w:tab/>
        </w:r>
        <w:r>
          <w:fldChar w:fldCharType="begin"/>
        </w:r>
        <w:r>
          <w:instrText xml:space="preserve"> PAGEREF _Toc6018 \h </w:instrText>
        </w:r>
        <w:r>
          <w:fldChar w:fldCharType="separate"/>
        </w:r>
        <w:r>
          <w:t>8</w:t>
        </w:r>
        <w:r>
          <w:fldChar w:fldCharType="end"/>
        </w:r>
      </w:hyperlink>
    </w:p>
    <w:p>
      <w:pPr>
        <w:pStyle w:val="TOC2"/>
        <w:tabs>
          <w:tab w:val="right" w:leader="dot" w:pos="8306"/>
        </w:tabs>
      </w:pPr>
      <w:hyperlink w:anchor="_Toc29670" w:history="1">
        <w:r>
          <w:rPr>
            <w:rFonts w:ascii="仿宋" w:eastAsia="仿宋" w:hAnsi="仿宋" w:cs="仿宋" w:hint="eastAsia"/>
            <w:lang w:eastAsia="zh-CN"/>
          </w:rPr>
          <w:t>(一)、绩效评估指标</w:t>
        </w:r>
        <w:r>
          <w:tab/>
        </w:r>
        <w:r>
          <w:fldChar w:fldCharType="begin"/>
        </w:r>
        <w:r>
          <w:instrText xml:space="preserve"> PAGEREF _Toc29670 \h </w:instrText>
        </w:r>
        <w:r>
          <w:fldChar w:fldCharType="separate"/>
        </w:r>
        <w:r>
          <w:t>8</w:t>
        </w:r>
        <w:r>
          <w:fldChar w:fldCharType="end"/>
        </w:r>
      </w:hyperlink>
    </w:p>
    <w:p>
      <w:pPr>
        <w:pStyle w:val="TOC2"/>
        <w:tabs>
          <w:tab w:val="right" w:leader="dot" w:pos="8306"/>
        </w:tabs>
      </w:pPr>
      <w:hyperlink w:anchor="_Toc7271" w:history="1">
        <w:r>
          <w:rPr>
            <w:rFonts w:ascii="仿宋" w:eastAsia="仿宋" w:hAnsi="仿宋" w:cs="仿宋" w:hint="eastAsia"/>
            <w:lang w:eastAsia="zh-CN"/>
          </w:rPr>
          <w:t>(二)、绩效评估方法</w:t>
        </w:r>
        <w:r>
          <w:tab/>
        </w:r>
        <w:r>
          <w:fldChar w:fldCharType="begin"/>
        </w:r>
        <w:r>
          <w:instrText xml:space="preserve"> PAGEREF _Toc7271 \h </w:instrText>
        </w:r>
        <w:r>
          <w:fldChar w:fldCharType="separate"/>
        </w:r>
        <w:r>
          <w:t>9</w:t>
        </w:r>
        <w:r>
          <w:fldChar w:fldCharType="end"/>
        </w:r>
      </w:hyperlink>
    </w:p>
    <w:p>
      <w:pPr>
        <w:pStyle w:val="TOC2"/>
        <w:tabs>
          <w:tab w:val="right" w:leader="dot" w:pos="8306"/>
        </w:tabs>
      </w:pPr>
      <w:hyperlink w:anchor="_Toc29388" w:history="1">
        <w:r>
          <w:rPr>
            <w:rFonts w:ascii="仿宋" w:eastAsia="仿宋" w:hAnsi="仿宋" w:cs="仿宋" w:hint="eastAsia"/>
            <w:lang w:eastAsia="zh-CN"/>
          </w:rPr>
          <w:t>(三)、绩效评估周期</w:t>
        </w:r>
        <w:r>
          <w:tab/>
        </w:r>
        <w:r>
          <w:fldChar w:fldCharType="begin"/>
        </w:r>
        <w:r>
          <w:instrText xml:space="preserve"> PAGEREF _Toc29388 \h </w:instrText>
        </w:r>
        <w:r>
          <w:fldChar w:fldCharType="separate"/>
        </w:r>
        <w:r>
          <w:t>10</w:t>
        </w:r>
        <w:r>
          <w:fldChar w:fldCharType="end"/>
        </w:r>
      </w:hyperlink>
    </w:p>
    <w:p>
      <w:pPr>
        <w:pStyle w:val="TOC1"/>
        <w:tabs>
          <w:tab w:val="right" w:leader="dot" w:pos="8306"/>
        </w:tabs>
      </w:pPr>
      <w:hyperlink w:anchor="_Toc9494" w:history="1">
        <w:r>
          <w:rPr>
            <w:rFonts w:ascii="仿宋" w:eastAsia="仿宋" w:hAnsi="仿宋" w:cs="仿宋" w:hint="eastAsia"/>
            <w:lang w:eastAsia="zh-CN"/>
          </w:rPr>
          <w:t>四、市场分析、调研</w:t>
        </w:r>
        <w:r>
          <w:tab/>
        </w:r>
        <w:r>
          <w:fldChar w:fldCharType="begin"/>
        </w:r>
        <w:r>
          <w:instrText xml:space="preserve"> PAGEREF _Toc9494 \h </w:instrText>
        </w:r>
        <w:r>
          <w:fldChar w:fldCharType="separate"/>
        </w:r>
        <w:r>
          <w:t>11</w:t>
        </w:r>
        <w:r>
          <w:fldChar w:fldCharType="end"/>
        </w:r>
      </w:hyperlink>
    </w:p>
    <w:p>
      <w:pPr>
        <w:pStyle w:val="TOC2"/>
        <w:tabs>
          <w:tab w:val="right" w:leader="dot" w:pos="8306"/>
        </w:tabs>
      </w:pPr>
      <w:hyperlink w:anchor="_Toc15931" w:history="1">
        <w:r>
          <w:rPr>
            <w:rFonts w:ascii="仿宋" w:eastAsia="仿宋" w:hAnsi="仿宋" w:cs="仿宋" w:hint="eastAsia"/>
            <w:lang w:eastAsia="zh-CN"/>
          </w:rPr>
          <w:t>(一)、汽车香片行业分析</w:t>
        </w:r>
        <w:r>
          <w:tab/>
        </w:r>
        <w:r>
          <w:fldChar w:fldCharType="begin"/>
        </w:r>
        <w:r>
          <w:instrText xml:space="preserve"> PAGEREF _Toc15931 \h </w:instrText>
        </w:r>
        <w:r>
          <w:fldChar w:fldCharType="separate"/>
        </w:r>
        <w:r>
          <w:t>11</w:t>
        </w:r>
        <w:r>
          <w:fldChar w:fldCharType="end"/>
        </w:r>
      </w:hyperlink>
    </w:p>
    <w:p>
      <w:pPr>
        <w:pStyle w:val="TOC2"/>
        <w:tabs>
          <w:tab w:val="right" w:leader="dot" w:pos="8306"/>
        </w:tabs>
      </w:pPr>
      <w:hyperlink w:anchor="_Toc12657" w:history="1">
        <w:r>
          <w:rPr>
            <w:rFonts w:ascii="仿宋" w:eastAsia="仿宋" w:hAnsi="仿宋" w:cs="仿宋" w:hint="eastAsia"/>
            <w:lang w:eastAsia="zh-CN"/>
          </w:rPr>
          <w:t>(二)、汽车香片市场分析预测</w:t>
        </w:r>
        <w:r>
          <w:tab/>
        </w:r>
        <w:r>
          <w:fldChar w:fldCharType="begin"/>
        </w:r>
        <w:r>
          <w:instrText xml:space="preserve"> PAGEREF _Toc12657 \h </w:instrText>
        </w:r>
        <w:r>
          <w:fldChar w:fldCharType="separate"/>
        </w:r>
        <w:r>
          <w:t>12</w:t>
        </w:r>
        <w:r>
          <w:fldChar w:fldCharType="end"/>
        </w:r>
      </w:hyperlink>
    </w:p>
    <w:p>
      <w:pPr>
        <w:pStyle w:val="TOC1"/>
        <w:tabs>
          <w:tab w:val="right" w:leader="dot" w:pos="8306"/>
        </w:tabs>
      </w:pPr>
      <w:hyperlink w:anchor="_Toc28624" w:history="1">
        <w:r>
          <w:rPr>
            <w:rFonts w:ascii="仿宋" w:eastAsia="仿宋" w:hAnsi="仿宋" w:cs="仿宋" w:hint="eastAsia"/>
            <w:lang w:eastAsia="zh-CN"/>
          </w:rPr>
          <w:t>五、汽车香片项目建设单位说明</w:t>
        </w:r>
        <w:r>
          <w:tab/>
        </w:r>
        <w:r>
          <w:fldChar w:fldCharType="begin"/>
        </w:r>
        <w:r>
          <w:instrText xml:space="preserve"> PAGEREF _Toc28624 \h </w:instrText>
        </w:r>
        <w:r>
          <w:fldChar w:fldCharType="separate"/>
        </w:r>
        <w:r>
          <w:t>13</w:t>
        </w:r>
        <w:r>
          <w:fldChar w:fldCharType="end"/>
        </w:r>
      </w:hyperlink>
    </w:p>
    <w:p>
      <w:pPr>
        <w:pStyle w:val="TOC2"/>
        <w:tabs>
          <w:tab w:val="right" w:leader="dot" w:pos="8306"/>
        </w:tabs>
      </w:pPr>
      <w:hyperlink w:anchor="_Toc12505" w:history="1">
        <w:r>
          <w:rPr>
            <w:rFonts w:ascii="仿宋" w:eastAsia="仿宋" w:hAnsi="仿宋" w:cs="仿宋" w:hint="eastAsia"/>
            <w:lang w:eastAsia="zh-CN"/>
          </w:rPr>
          <w:t>(一)、汽车香片项目承办单位基本情况</w:t>
        </w:r>
        <w:r>
          <w:tab/>
        </w:r>
        <w:r>
          <w:fldChar w:fldCharType="begin"/>
        </w:r>
        <w:r>
          <w:instrText xml:space="preserve"> PAGEREF _Toc12505 \h </w:instrText>
        </w:r>
        <w:r>
          <w:fldChar w:fldCharType="separate"/>
        </w:r>
        <w:r>
          <w:t>13</w:t>
        </w:r>
        <w:r>
          <w:fldChar w:fldCharType="end"/>
        </w:r>
      </w:hyperlink>
    </w:p>
    <w:p>
      <w:pPr>
        <w:pStyle w:val="TOC2"/>
        <w:tabs>
          <w:tab w:val="right" w:leader="dot" w:pos="8306"/>
        </w:tabs>
      </w:pPr>
      <w:hyperlink w:anchor="_Toc27837" w:history="1">
        <w:r>
          <w:rPr>
            <w:rFonts w:ascii="仿宋" w:eastAsia="仿宋" w:hAnsi="仿宋" w:cs="仿宋" w:hint="eastAsia"/>
            <w:lang w:eastAsia="zh-CN"/>
          </w:rPr>
          <w:t>(二)、公司经济效益分析</w:t>
        </w:r>
        <w:r>
          <w:tab/>
        </w:r>
        <w:r>
          <w:fldChar w:fldCharType="begin"/>
        </w:r>
        <w:r>
          <w:instrText xml:space="preserve"> PAGEREF _Toc27837 \h </w:instrText>
        </w:r>
        <w:r>
          <w:fldChar w:fldCharType="separate"/>
        </w:r>
        <w:r>
          <w:t>13</w:t>
        </w:r>
        <w:r>
          <w:fldChar w:fldCharType="end"/>
        </w:r>
      </w:hyperlink>
    </w:p>
    <w:p>
      <w:pPr>
        <w:pStyle w:val="TOC1"/>
        <w:tabs>
          <w:tab w:val="right" w:leader="dot" w:pos="8306"/>
        </w:tabs>
      </w:pPr>
      <w:hyperlink w:anchor="_Toc8647" w:history="1">
        <w:r>
          <w:rPr>
            <w:rFonts w:ascii="仿宋" w:eastAsia="仿宋" w:hAnsi="仿宋" w:cs="仿宋" w:hint="eastAsia"/>
            <w:lang w:eastAsia="zh-CN"/>
          </w:rPr>
          <w:t>六、汽车香片项目概论</w:t>
        </w:r>
        <w:r>
          <w:tab/>
        </w:r>
        <w:r>
          <w:fldChar w:fldCharType="begin"/>
        </w:r>
        <w:r>
          <w:instrText xml:space="preserve"> PAGEREF _Toc8647 \h </w:instrText>
        </w:r>
        <w:r>
          <w:fldChar w:fldCharType="separate"/>
        </w:r>
        <w:r>
          <w:t>14</w:t>
        </w:r>
        <w:r>
          <w:fldChar w:fldCharType="end"/>
        </w:r>
      </w:hyperlink>
    </w:p>
    <w:p>
      <w:pPr>
        <w:pStyle w:val="TOC2"/>
        <w:tabs>
          <w:tab w:val="right" w:leader="dot" w:pos="8306"/>
        </w:tabs>
      </w:pPr>
      <w:hyperlink w:anchor="_Toc22389" w:history="1">
        <w:r>
          <w:rPr>
            <w:rFonts w:ascii="仿宋" w:eastAsia="仿宋" w:hAnsi="仿宋" w:cs="仿宋" w:hint="eastAsia"/>
            <w:lang w:eastAsia="zh-CN"/>
          </w:rPr>
          <w:t>(一)、汽车香片项目概况</w:t>
        </w:r>
        <w:r>
          <w:tab/>
        </w:r>
        <w:r>
          <w:fldChar w:fldCharType="begin"/>
        </w:r>
        <w:r>
          <w:instrText xml:space="preserve"> PAGEREF _Toc22389 \h </w:instrText>
        </w:r>
        <w:r>
          <w:fldChar w:fldCharType="separate"/>
        </w:r>
        <w:r>
          <w:t>14</w:t>
        </w:r>
        <w:r>
          <w:fldChar w:fldCharType="end"/>
        </w:r>
      </w:hyperlink>
    </w:p>
    <w:p>
      <w:pPr>
        <w:pStyle w:val="TOC2"/>
        <w:tabs>
          <w:tab w:val="right" w:leader="dot" w:pos="8306"/>
        </w:tabs>
      </w:pPr>
      <w:hyperlink w:anchor="_Toc19258" w:history="1">
        <w:r>
          <w:rPr>
            <w:rFonts w:ascii="仿宋" w:eastAsia="仿宋" w:hAnsi="仿宋" w:cs="仿宋" w:hint="eastAsia"/>
            <w:lang w:eastAsia="zh-CN"/>
          </w:rPr>
          <w:t>(二)、汽车香片项目目标</w:t>
        </w:r>
        <w:r>
          <w:tab/>
        </w:r>
        <w:r>
          <w:fldChar w:fldCharType="begin"/>
        </w:r>
        <w:r>
          <w:instrText xml:space="preserve"> PAGEREF _Toc19258 \h </w:instrText>
        </w:r>
        <w:r>
          <w:fldChar w:fldCharType="separate"/>
        </w:r>
        <w:r>
          <w:t>17</w:t>
        </w:r>
        <w:r>
          <w:fldChar w:fldCharType="end"/>
        </w:r>
      </w:hyperlink>
    </w:p>
    <w:p>
      <w:pPr>
        <w:pStyle w:val="TOC2"/>
        <w:tabs>
          <w:tab w:val="right" w:leader="dot" w:pos="8306"/>
        </w:tabs>
      </w:pPr>
      <w:hyperlink w:anchor="_Toc14317" w:history="1">
        <w:r>
          <w:rPr>
            <w:rFonts w:ascii="仿宋" w:eastAsia="仿宋" w:hAnsi="仿宋" w:cs="仿宋" w:hint="eastAsia"/>
            <w:lang w:eastAsia="zh-CN"/>
          </w:rPr>
          <w:t>(三)、汽车香片项目提出的理由</w:t>
        </w:r>
        <w:r>
          <w:tab/>
        </w:r>
        <w:r>
          <w:fldChar w:fldCharType="begin"/>
        </w:r>
        <w:r>
          <w:instrText xml:space="preserve"> PAGEREF _Toc14317 \h </w:instrText>
        </w:r>
        <w:r>
          <w:fldChar w:fldCharType="separate"/>
        </w:r>
        <w:r>
          <w:t>17</w:t>
        </w:r>
        <w:r>
          <w:fldChar w:fldCharType="end"/>
        </w:r>
      </w:hyperlink>
    </w:p>
    <w:p>
      <w:pPr>
        <w:pStyle w:val="TOC2"/>
        <w:tabs>
          <w:tab w:val="right" w:leader="dot" w:pos="8306"/>
        </w:tabs>
      </w:pPr>
      <w:hyperlink w:anchor="_Toc18042" w:history="1">
        <w:r>
          <w:rPr>
            <w:rFonts w:ascii="仿宋" w:eastAsia="仿宋" w:hAnsi="仿宋" w:cs="仿宋" w:hint="eastAsia"/>
            <w:lang w:eastAsia="zh-CN"/>
          </w:rPr>
          <w:t>(四)、汽车香片项目意义</w:t>
        </w:r>
        <w:r>
          <w:tab/>
        </w:r>
        <w:r>
          <w:fldChar w:fldCharType="begin"/>
        </w:r>
        <w:r>
          <w:instrText xml:space="preserve"> PAGEREF _Toc18042 \h </w:instrText>
        </w:r>
        <w:r>
          <w:fldChar w:fldCharType="separate"/>
        </w:r>
        <w:r>
          <w:t>19</w:t>
        </w:r>
        <w:r>
          <w:fldChar w:fldCharType="end"/>
        </w:r>
      </w:hyperlink>
    </w:p>
    <w:p>
      <w:pPr>
        <w:pStyle w:val="TOC2"/>
        <w:tabs>
          <w:tab w:val="right" w:leader="dot" w:pos="8306"/>
        </w:tabs>
      </w:pPr>
      <w:hyperlink w:anchor="_Toc22227" w:history="1">
        <w:r>
          <w:rPr>
            <w:rFonts w:ascii="仿宋" w:eastAsia="仿宋" w:hAnsi="仿宋" w:cs="仿宋" w:hint="eastAsia"/>
            <w:lang w:eastAsia="zh-CN"/>
          </w:rPr>
          <w:t>(五)、汽车香片项目背景</w:t>
        </w:r>
        <w:r>
          <w:tab/>
        </w:r>
        <w:r>
          <w:fldChar w:fldCharType="begin"/>
        </w:r>
        <w:r>
          <w:instrText xml:space="preserve"> PAGEREF _Toc22227 \h </w:instrText>
        </w:r>
        <w:r>
          <w:fldChar w:fldCharType="separate"/>
        </w:r>
        <w:r>
          <w:t>20</w:t>
        </w:r>
        <w:r>
          <w:fldChar w:fldCharType="end"/>
        </w:r>
      </w:hyperlink>
    </w:p>
    <w:p>
      <w:pPr>
        <w:pStyle w:val="TOC1"/>
        <w:tabs>
          <w:tab w:val="right" w:leader="dot" w:pos="8306"/>
        </w:tabs>
      </w:pPr>
      <w:hyperlink w:anchor="_Toc1019" w:history="1">
        <w:r>
          <w:rPr>
            <w:rFonts w:ascii="仿宋" w:eastAsia="仿宋" w:hAnsi="仿宋" w:cs="仿宋" w:hint="eastAsia"/>
            <w:lang w:eastAsia="zh-CN"/>
          </w:rPr>
          <w:t>七、汽车香片项目技术管理</w:t>
        </w:r>
        <w:r>
          <w:tab/>
        </w:r>
        <w:r>
          <w:fldChar w:fldCharType="begin"/>
        </w:r>
        <w:r>
          <w:instrText xml:space="preserve"> PAGEREF _Toc1019 \h </w:instrText>
        </w:r>
        <w:r>
          <w:fldChar w:fldCharType="separate"/>
        </w:r>
        <w:r>
          <w:t>21</w:t>
        </w:r>
        <w:r>
          <w:fldChar w:fldCharType="end"/>
        </w:r>
      </w:hyperlink>
    </w:p>
    <w:p>
      <w:pPr>
        <w:pStyle w:val="TOC2"/>
        <w:tabs>
          <w:tab w:val="right" w:leader="dot" w:pos="8306"/>
        </w:tabs>
      </w:pPr>
      <w:hyperlink w:anchor="_Toc27481" w:history="1">
        <w:r>
          <w:rPr>
            <w:rFonts w:ascii="仿宋" w:eastAsia="仿宋" w:hAnsi="仿宋" w:cs="仿宋" w:hint="eastAsia"/>
            <w:lang w:eastAsia="zh-CN"/>
          </w:rPr>
          <w:t>(一)、技术方案选用方向</w:t>
        </w:r>
        <w:r>
          <w:tab/>
        </w:r>
        <w:r>
          <w:fldChar w:fldCharType="begin"/>
        </w:r>
        <w:r>
          <w:instrText xml:space="preserve"> PAGEREF _Toc27481 \h </w:instrText>
        </w:r>
        <w:r>
          <w:fldChar w:fldCharType="separate"/>
        </w:r>
        <w:r>
          <w:t>21</w:t>
        </w:r>
        <w:r>
          <w:fldChar w:fldCharType="end"/>
        </w:r>
      </w:hyperlink>
    </w:p>
    <w:p>
      <w:pPr>
        <w:pStyle w:val="TOC2"/>
        <w:tabs>
          <w:tab w:val="right" w:leader="dot" w:pos="8306"/>
        </w:tabs>
      </w:pPr>
      <w:hyperlink w:anchor="_Toc3182" w:history="1">
        <w:r>
          <w:rPr>
            <w:rFonts w:ascii="仿宋" w:eastAsia="仿宋" w:hAnsi="仿宋" w:cs="仿宋" w:hint="eastAsia"/>
            <w:lang w:eastAsia="zh-CN"/>
          </w:rPr>
          <w:t>(二)、工艺技术方案选用原则</w:t>
        </w:r>
        <w:r>
          <w:tab/>
        </w:r>
        <w:r>
          <w:fldChar w:fldCharType="begin"/>
        </w:r>
        <w:r>
          <w:instrText xml:space="preserve"> PAGEREF _Toc3182 \h </w:instrText>
        </w:r>
        <w:r>
          <w:fldChar w:fldCharType="separate"/>
        </w:r>
        <w:r>
          <w:t>23</w:t>
        </w:r>
        <w:r>
          <w:fldChar w:fldCharType="end"/>
        </w:r>
      </w:hyperlink>
    </w:p>
    <w:p>
      <w:pPr>
        <w:pStyle w:val="TOC2"/>
        <w:tabs>
          <w:tab w:val="right" w:leader="dot" w:pos="8306"/>
        </w:tabs>
      </w:pPr>
      <w:hyperlink w:anchor="_Toc30863" w:history="1">
        <w:r>
          <w:rPr>
            <w:rFonts w:ascii="仿宋" w:eastAsia="仿宋" w:hAnsi="仿宋" w:cs="仿宋" w:hint="eastAsia"/>
            <w:lang w:eastAsia="zh-CN"/>
          </w:rPr>
          <w:t>(三)、工艺技术方案要求</w:t>
        </w:r>
        <w:r>
          <w:tab/>
        </w:r>
        <w:r>
          <w:fldChar w:fldCharType="begin"/>
        </w:r>
        <w:r>
          <w:instrText xml:space="preserve"> PAGEREF _Toc30863 \h </w:instrText>
        </w:r>
        <w:r>
          <w:fldChar w:fldCharType="separate"/>
        </w:r>
        <w:r>
          <w:t>25</w:t>
        </w:r>
        <w:r>
          <w:fldChar w:fldCharType="end"/>
        </w:r>
      </w:hyperlink>
    </w:p>
    <w:p>
      <w:pPr>
        <w:pStyle w:val="TOC1"/>
        <w:tabs>
          <w:tab w:val="right" w:leader="dot" w:pos="8306"/>
        </w:tabs>
      </w:pPr>
      <w:hyperlink w:anchor="_Toc1855" w:history="1">
        <w:r>
          <w:rPr>
            <w:rFonts w:ascii="仿宋" w:eastAsia="仿宋" w:hAnsi="仿宋" w:cs="仿宋" w:hint="eastAsia"/>
            <w:lang w:eastAsia="zh-CN"/>
          </w:rPr>
          <w:t>八、汽车香片项目人力资源管理</w:t>
        </w:r>
        <w:r>
          <w:tab/>
        </w:r>
        <w:r>
          <w:fldChar w:fldCharType="begin"/>
        </w:r>
        <w:r>
          <w:instrText xml:space="preserve"> PAGEREF _Toc1855 \h </w:instrText>
        </w:r>
        <w:r>
          <w:fldChar w:fldCharType="separate"/>
        </w:r>
        <w:r>
          <w:t>27</w:t>
        </w:r>
        <w:r>
          <w:fldChar w:fldCharType="end"/>
        </w:r>
      </w:hyperlink>
    </w:p>
    <w:p>
      <w:pPr>
        <w:pStyle w:val="TOC2"/>
        <w:tabs>
          <w:tab w:val="right" w:leader="dot" w:pos="8306"/>
        </w:tabs>
      </w:pPr>
      <w:hyperlink w:anchor="_Toc24163" w:history="1">
        <w:r>
          <w:rPr>
            <w:rFonts w:ascii="仿宋" w:eastAsia="仿宋" w:hAnsi="仿宋" w:cs="仿宋" w:hint="eastAsia"/>
            <w:lang w:eastAsia="zh-CN"/>
          </w:rPr>
          <w:t>(一)、建立健全的预算管理制度</w:t>
        </w:r>
        <w:r>
          <w:tab/>
        </w:r>
        <w:r>
          <w:fldChar w:fldCharType="begin"/>
        </w:r>
        <w:r>
          <w:instrText xml:space="preserve"> PAGEREF _Toc24163 \h </w:instrText>
        </w:r>
        <w:r>
          <w:fldChar w:fldCharType="separate"/>
        </w:r>
        <w:r>
          <w:t>27</w:t>
        </w:r>
        <w:r>
          <w:fldChar w:fldCharType="end"/>
        </w:r>
      </w:hyperlink>
    </w:p>
    <w:p>
      <w:pPr>
        <w:pStyle w:val="TOC2"/>
        <w:tabs>
          <w:tab w:val="right" w:leader="dot" w:pos="8306"/>
        </w:tabs>
      </w:pPr>
      <w:hyperlink w:anchor="_Toc6669" w:history="1">
        <w:r>
          <w:rPr>
            <w:rFonts w:ascii="仿宋" w:eastAsia="仿宋" w:hAnsi="仿宋" w:cs="仿宋" w:hint="eastAsia"/>
            <w:lang w:eastAsia="zh-CN"/>
          </w:rPr>
          <w:t>(二)、加强资金流动监控</w:t>
        </w:r>
        <w:r>
          <w:tab/>
        </w:r>
        <w:r>
          <w:fldChar w:fldCharType="begin"/>
        </w:r>
        <w:r>
          <w:instrText xml:space="preserve"> PAGEREF _Toc6669 \h </w:instrText>
        </w:r>
        <w:r>
          <w:fldChar w:fldCharType="separate"/>
        </w:r>
        <w:r>
          <w:t>29</w:t>
        </w:r>
        <w:r>
          <w:fldChar w:fldCharType="end"/>
        </w:r>
      </w:hyperlink>
    </w:p>
    <w:p>
      <w:pPr>
        <w:pStyle w:val="TOC2"/>
        <w:tabs>
          <w:tab w:val="right" w:leader="dot" w:pos="8306"/>
        </w:tabs>
      </w:pPr>
      <w:hyperlink w:anchor="_Toc954" w:history="1">
        <w:r>
          <w:rPr>
            <w:rFonts w:ascii="仿宋" w:eastAsia="仿宋" w:hAnsi="仿宋" w:cs="仿宋" w:hint="eastAsia"/>
            <w:lang w:eastAsia="zh-CN"/>
          </w:rPr>
          <w:t>(三)、制定完善的风险控制机制</w:t>
        </w:r>
        <w:r>
          <w:tab/>
        </w:r>
        <w:r>
          <w:fldChar w:fldCharType="begin"/>
        </w:r>
        <w:r>
          <w:instrText xml:space="preserve"> PAGEREF _Toc954 \h </w:instrText>
        </w:r>
        <w:r>
          <w:fldChar w:fldCharType="separate"/>
        </w:r>
        <w:r>
          <w:t>30</w:t>
        </w:r>
        <w:r>
          <w:fldChar w:fldCharType="end"/>
        </w:r>
      </w:hyperlink>
    </w:p>
    <w:p>
      <w:pPr>
        <w:pStyle w:val="TOC2"/>
        <w:tabs>
          <w:tab w:val="right" w:leader="dot" w:pos="8306"/>
        </w:tabs>
      </w:pPr>
      <w:hyperlink w:anchor="_Toc4324" w:history="1">
        <w:r>
          <w:rPr>
            <w:rFonts w:ascii="仿宋" w:eastAsia="仿宋" w:hAnsi="仿宋" w:cs="仿宋" w:hint="eastAsia"/>
            <w:lang w:eastAsia="zh-CN"/>
          </w:rPr>
          <w:t>(四)、优化成本管理</w:t>
        </w:r>
        <w:r>
          <w:tab/>
        </w:r>
        <w:r>
          <w:fldChar w:fldCharType="begin"/>
        </w:r>
        <w:r>
          <w:instrText xml:space="preserve"> PAGEREF _Toc4324 \h </w:instrText>
        </w:r>
        <w:r>
          <w:fldChar w:fldCharType="separate"/>
        </w:r>
        <w:r>
          <w:t>31</w:t>
        </w:r>
        <w:r>
          <w:fldChar w:fldCharType="end"/>
        </w:r>
      </w:hyperlink>
    </w:p>
    <w:p>
      <w:pPr>
        <w:pStyle w:val="TOC1"/>
        <w:tabs>
          <w:tab w:val="right" w:leader="dot" w:pos="8306"/>
        </w:tabs>
      </w:pPr>
      <w:hyperlink w:anchor="_Toc27204" w:history="1">
        <w:r>
          <w:rPr>
            <w:rFonts w:ascii="仿宋" w:eastAsia="仿宋" w:hAnsi="仿宋" w:cs="仿宋" w:hint="eastAsia"/>
            <w:lang w:eastAsia="zh-CN"/>
          </w:rPr>
          <w:t>九、汽车香片项目人力资源培养与发展</w:t>
        </w:r>
        <w:r>
          <w:tab/>
        </w:r>
        <w:r>
          <w:fldChar w:fldCharType="begin"/>
        </w:r>
        <w:r>
          <w:instrText xml:space="preserve"> PAGEREF _Toc27204 \h </w:instrText>
        </w:r>
        <w:r>
          <w:fldChar w:fldCharType="separate"/>
        </w:r>
        <w:r>
          <w:t>32</w:t>
        </w:r>
        <w:r>
          <w:fldChar w:fldCharType="end"/>
        </w:r>
      </w:hyperlink>
    </w:p>
    <w:p>
      <w:pPr>
        <w:pStyle w:val="TOC2"/>
        <w:tabs>
          <w:tab w:val="right" w:leader="dot" w:pos="8306"/>
        </w:tabs>
      </w:pPr>
      <w:hyperlink w:anchor="_Toc32060" w:history="1">
        <w:r>
          <w:rPr>
            <w:rFonts w:ascii="仿宋" w:eastAsia="仿宋" w:hAnsi="仿宋" w:cs="仿宋" w:hint="eastAsia"/>
            <w:lang w:eastAsia="zh-CN"/>
          </w:rPr>
          <w:t>(一)、人才需求与规划</w:t>
        </w:r>
        <w:r>
          <w:tab/>
        </w:r>
        <w:r>
          <w:fldChar w:fldCharType="begin"/>
        </w:r>
        <w:r>
          <w:instrText xml:space="preserve"> PAGEREF _Toc32060 \h </w:instrText>
        </w:r>
        <w:r>
          <w:fldChar w:fldCharType="separate"/>
        </w:r>
        <w:r>
          <w:t>32</w:t>
        </w:r>
        <w:r>
          <w:fldChar w:fldCharType="end"/>
        </w:r>
      </w:hyperlink>
    </w:p>
    <w:p>
      <w:pPr>
        <w:pStyle w:val="TOC2"/>
        <w:tabs>
          <w:tab w:val="right" w:leader="dot" w:pos="8306"/>
        </w:tabs>
      </w:pPr>
      <w:hyperlink w:anchor="_Toc16886" w:history="1">
        <w:r>
          <w:rPr>
            <w:rFonts w:ascii="仿宋" w:eastAsia="仿宋" w:hAnsi="仿宋" w:cs="仿宋" w:hint="eastAsia"/>
            <w:lang w:eastAsia="zh-CN"/>
          </w:rPr>
          <w:t>(二)、培训与发展计划</w:t>
        </w:r>
        <w:r>
          <w:tab/>
        </w:r>
        <w:r>
          <w:fldChar w:fldCharType="begin"/>
        </w:r>
        <w:r>
          <w:instrText xml:space="preserve"> PAGEREF _Toc16886 \h </w:instrText>
        </w:r>
        <w:r>
          <w:fldChar w:fldCharType="separate"/>
        </w:r>
        <w:r>
          <w:t>33</w:t>
        </w:r>
        <w:r>
          <w:fldChar w:fldCharType="end"/>
        </w:r>
      </w:hyperlink>
    </w:p>
    <w:p>
      <w:pPr>
        <w:pStyle w:val="TOC1"/>
        <w:tabs>
          <w:tab w:val="right" w:leader="dot" w:pos="8306"/>
        </w:tabs>
      </w:pPr>
      <w:hyperlink w:anchor="_Toc10770" w:history="1">
        <w:r>
          <w:rPr>
            <w:rFonts w:ascii="仿宋" w:eastAsia="仿宋" w:hAnsi="仿宋" w:cs="仿宋" w:hint="eastAsia"/>
            <w:lang w:eastAsia="zh-CN"/>
          </w:rPr>
          <w:t>十、汽车香片项目创新与研发</w:t>
        </w:r>
        <w:r>
          <w:tab/>
        </w:r>
        <w:r>
          <w:fldChar w:fldCharType="begin"/>
        </w:r>
        <w:r>
          <w:instrText xml:space="preserve"> PAGEREF _Toc10770 \h </w:instrText>
        </w:r>
        <w:r>
          <w:fldChar w:fldCharType="separate"/>
        </w:r>
        <w:r>
          <w:t>33</w:t>
        </w:r>
        <w:r>
          <w:fldChar w:fldCharType="end"/>
        </w:r>
      </w:hyperlink>
    </w:p>
    <w:p>
      <w:pPr>
        <w:pStyle w:val="TOC2"/>
        <w:tabs>
          <w:tab w:val="right" w:leader="dot" w:pos="8306"/>
        </w:tabs>
      </w:pPr>
      <w:hyperlink w:anchor="_Toc337" w:history="1">
        <w:r>
          <w:rPr>
            <w:rFonts w:ascii="仿宋" w:eastAsia="仿宋" w:hAnsi="仿宋" w:cs="仿宋" w:hint="eastAsia"/>
            <w:lang w:eastAsia="zh-CN"/>
          </w:rPr>
          <w:t>(一)、创新策略与方向</w:t>
        </w:r>
        <w:r>
          <w:tab/>
        </w:r>
        <w:r>
          <w:fldChar w:fldCharType="begin"/>
        </w:r>
        <w:r>
          <w:instrText xml:space="preserve"> PAGEREF _Toc337 \h </w:instrText>
        </w:r>
        <w:r>
          <w:fldChar w:fldCharType="separate"/>
        </w:r>
        <w:r>
          <w:t>33</w:t>
        </w:r>
        <w:r>
          <w:fldChar w:fldCharType="end"/>
        </w:r>
      </w:hyperlink>
    </w:p>
    <w:p>
      <w:pPr>
        <w:pStyle w:val="TOC2"/>
        <w:tabs>
          <w:tab w:val="right" w:leader="dot" w:pos="8306"/>
        </w:tabs>
      </w:pPr>
      <w:hyperlink w:anchor="_Toc30094" w:history="1">
        <w:r>
          <w:rPr>
            <w:rFonts w:ascii="仿宋" w:eastAsia="仿宋" w:hAnsi="仿宋" w:cs="仿宋" w:hint="eastAsia"/>
            <w:lang w:eastAsia="zh-CN"/>
          </w:rPr>
          <w:t>(二)、研发规划与投入</w:t>
        </w:r>
        <w:r>
          <w:tab/>
        </w:r>
        <w:r>
          <w:fldChar w:fldCharType="begin"/>
        </w:r>
        <w:r>
          <w:instrText xml:space="preserve"> PAGEREF _Toc30094 \h </w:instrText>
        </w:r>
        <w:r>
          <w:fldChar w:fldCharType="separate"/>
        </w:r>
        <w:r>
          <w:t>35</w:t>
        </w:r>
        <w:r>
          <w:fldChar w:fldCharType="end"/>
        </w:r>
      </w:hyperlink>
    </w:p>
    <w:p>
      <w:pPr>
        <w:pStyle w:val="TOC1"/>
        <w:tabs>
          <w:tab w:val="right" w:leader="dot" w:pos="8306"/>
        </w:tabs>
      </w:pPr>
      <w:hyperlink w:anchor="_Toc28891" w:history="1">
        <w:r>
          <w:rPr>
            <w:rFonts w:ascii="仿宋" w:eastAsia="仿宋" w:hAnsi="仿宋" w:cs="仿宋" w:hint="eastAsia"/>
            <w:lang w:eastAsia="zh-CN"/>
          </w:rPr>
          <w:t>十一、汽车香片项目投资规划</w:t>
        </w:r>
        <w:r>
          <w:tab/>
        </w:r>
        <w:r>
          <w:fldChar w:fldCharType="begin"/>
        </w:r>
        <w:r>
          <w:instrText xml:space="preserve"> PAGEREF _Toc28891 \h </w:instrText>
        </w:r>
        <w:r>
          <w:fldChar w:fldCharType="separate"/>
        </w:r>
        <w:r>
          <w:t>37</w:t>
        </w:r>
        <w:r>
          <w:fldChar w:fldCharType="end"/>
        </w:r>
      </w:hyperlink>
    </w:p>
    <w:p>
      <w:pPr>
        <w:pStyle w:val="TOC2"/>
        <w:tabs>
          <w:tab w:val="right" w:leader="dot" w:pos="8306"/>
        </w:tabs>
      </w:pPr>
      <w:hyperlink w:anchor="_Toc25876" w:history="1">
        <w:r>
          <w:rPr>
            <w:rFonts w:ascii="仿宋" w:eastAsia="仿宋" w:hAnsi="仿宋" w:cs="仿宋" w:hint="eastAsia"/>
            <w:lang w:eastAsia="zh-CN"/>
          </w:rPr>
          <w:t>(一)、汽车香片项目总投资估算</w:t>
        </w:r>
        <w:r>
          <w:tab/>
        </w:r>
        <w:r>
          <w:fldChar w:fldCharType="begin"/>
        </w:r>
        <w:r>
          <w:instrText xml:space="preserve"> PAGEREF _Toc25876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24" w:history="1">
        <w:r>
          <w:rPr>
            <w:rFonts w:ascii="仿宋" w:eastAsia="仿宋" w:hAnsi="仿宋" w:cs="仿宋" w:hint="eastAsia"/>
            <w:lang w:eastAsia="zh-CN"/>
          </w:rPr>
          <w:t>(二)、资金筹措</w:t>
        </w:r>
        <w:r>
          <w:tab/>
        </w:r>
        <w:r>
          <w:fldChar w:fldCharType="begin"/>
        </w:r>
        <w:r>
          <w:instrText xml:space="preserve"> PAGEREF _Toc19324 \h </w:instrText>
        </w:r>
        <w:r>
          <w:fldChar w:fldCharType="separate"/>
        </w:r>
        <w:r>
          <w:t>38</w:t>
        </w:r>
        <w:r>
          <w:fldChar w:fldCharType="end"/>
        </w:r>
      </w:hyperlink>
    </w:p>
    <w:p>
      <w:pPr>
        <w:pStyle w:val="TOC1"/>
        <w:tabs>
          <w:tab w:val="right" w:leader="dot" w:pos="8306"/>
        </w:tabs>
      </w:pPr>
      <w:hyperlink w:anchor="_Toc11960" w:history="1">
        <w:r>
          <w:rPr>
            <w:rFonts w:ascii="仿宋" w:eastAsia="仿宋" w:hAnsi="仿宋" w:cs="仿宋" w:hint="eastAsia"/>
            <w:lang w:eastAsia="zh-CN"/>
          </w:rPr>
          <w:t>十二、汽车香片项目经营效益</w:t>
        </w:r>
        <w:r>
          <w:tab/>
        </w:r>
        <w:r>
          <w:fldChar w:fldCharType="begin"/>
        </w:r>
        <w:r>
          <w:instrText xml:space="preserve"> PAGEREF _Toc11960 \h </w:instrText>
        </w:r>
        <w:r>
          <w:fldChar w:fldCharType="separate"/>
        </w:r>
        <w:r>
          <w:t>39</w:t>
        </w:r>
        <w:r>
          <w:fldChar w:fldCharType="end"/>
        </w:r>
      </w:hyperlink>
    </w:p>
    <w:p>
      <w:pPr>
        <w:pStyle w:val="TOC2"/>
        <w:tabs>
          <w:tab w:val="right" w:leader="dot" w:pos="8306"/>
        </w:tabs>
      </w:pPr>
      <w:hyperlink w:anchor="_Toc25241" w:history="1">
        <w:r>
          <w:rPr>
            <w:rFonts w:ascii="仿宋" w:eastAsia="仿宋" w:hAnsi="仿宋" w:cs="仿宋" w:hint="eastAsia"/>
            <w:lang w:eastAsia="zh-CN"/>
          </w:rPr>
          <w:t>(一)、经济评价财务测算</w:t>
        </w:r>
        <w:r>
          <w:tab/>
        </w:r>
        <w:r>
          <w:fldChar w:fldCharType="begin"/>
        </w:r>
        <w:r>
          <w:instrText xml:space="preserve"> PAGEREF _Toc25241 \h </w:instrText>
        </w:r>
        <w:r>
          <w:fldChar w:fldCharType="separate"/>
        </w:r>
        <w:r>
          <w:t>39</w:t>
        </w:r>
        <w:r>
          <w:fldChar w:fldCharType="end"/>
        </w:r>
      </w:hyperlink>
    </w:p>
    <w:p>
      <w:pPr>
        <w:pStyle w:val="TOC2"/>
        <w:tabs>
          <w:tab w:val="right" w:leader="dot" w:pos="8306"/>
        </w:tabs>
      </w:pPr>
      <w:hyperlink w:anchor="_Toc2919" w:history="1">
        <w:r>
          <w:rPr>
            <w:rFonts w:ascii="仿宋" w:eastAsia="仿宋" w:hAnsi="仿宋" w:cs="仿宋" w:hint="eastAsia"/>
            <w:lang w:eastAsia="zh-CN"/>
          </w:rPr>
          <w:t>(二)、汽车香片项目盈利能力分析</w:t>
        </w:r>
        <w:r>
          <w:tab/>
        </w:r>
        <w:r>
          <w:fldChar w:fldCharType="begin"/>
        </w:r>
        <w:r>
          <w:instrText xml:space="preserve"> PAGEREF _Toc2919 \h </w:instrText>
        </w:r>
        <w:r>
          <w:fldChar w:fldCharType="separate"/>
        </w:r>
        <w:r>
          <w:t>40</w:t>
        </w:r>
        <w:r>
          <w:fldChar w:fldCharType="end"/>
        </w:r>
      </w:hyperlink>
    </w:p>
    <w:p>
      <w:pPr>
        <w:pStyle w:val="TOC1"/>
        <w:tabs>
          <w:tab w:val="right" w:leader="dot" w:pos="8306"/>
        </w:tabs>
      </w:pPr>
      <w:hyperlink w:anchor="_Toc27677" w:history="1">
        <w:r>
          <w:rPr>
            <w:rFonts w:ascii="仿宋" w:eastAsia="仿宋" w:hAnsi="仿宋" w:cs="仿宋" w:hint="eastAsia"/>
            <w:lang w:eastAsia="zh-CN"/>
          </w:rPr>
          <w:t>十三、利益相关者分析与沟通计划</w:t>
        </w:r>
        <w:r>
          <w:tab/>
        </w:r>
        <w:r>
          <w:fldChar w:fldCharType="begin"/>
        </w:r>
        <w:r>
          <w:instrText xml:space="preserve"> PAGEREF _Toc27677 \h </w:instrText>
        </w:r>
        <w:r>
          <w:fldChar w:fldCharType="separate"/>
        </w:r>
        <w:r>
          <w:t>41</w:t>
        </w:r>
        <w:r>
          <w:fldChar w:fldCharType="end"/>
        </w:r>
      </w:hyperlink>
    </w:p>
    <w:p>
      <w:pPr>
        <w:pStyle w:val="TOC2"/>
        <w:tabs>
          <w:tab w:val="right" w:leader="dot" w:pos="8306"/>
        </w:tabs>
      </w:pPr>
      <w:hyperlink w:anchor="_Toc32582" w:history="1">
        <w:r>
          <w:rPr>
            <w:rFonts w:ascii="仿宋" w:eastAsia="仿宋" w:hAnsi="仿宋" w:cs="仿宋" w:hint="eastAsia"/>
            <w:lang w:eastAsia="zh-CN"/>
          </w:rPr>
          <w:t>(一)、利益相关者分析</w:t>
        </w:r>
        <w:r>
          <w:tab/>
        </w:r>
        <w:r>
          <w:fldChar w:fldCharType="begin"/>
        </w:r>
        <w:r>
          <w:instrText xml:space="preserve"> PAGEREF _Toc32582 \h </w:instrText>
        </w:r>
        <w:r>
          <w:fldChar w:fldCharType="separate"/>
        </w:r>
        <w:r>
          <w:t>41</w:t>
        </w:r>
        <w:r>
          <w:fldChar w:fldCharType="end"/>
        </w:r>
      </w:hyperlink>
    </w:p>
    <w:p>
      <w:pPr>
        <w:pStyle w:val="TOC2"/>
        <w:tabs>
          <w:tab w:val="right" w:leader="dot" w:pos="8306"/>
        </w:tabs>
      </w:pPr>
      <w:hyperlink w:anchor="_Toc4574" w:history="1">
        <w:r>
          <w:rPr>
            <w:rFonts w:ascii="仿宋" w:eastAsia="仿宋" w:hAnsi="仿宋" w:cs="仿宋" w:hint="eastAsia"/>
            <w:lang w:eastAsia="zh-CN"/>
          </w:rPr>
          <w:t>(二)、沟通计划</w:t>
        </w:r>
        <w:r>
          <w:tab/>
        </w:r>
        <w:r>
          <w:fldChar w:fldCharType="begin"/>
        </w:r>
        <w:r>
          <w:instrText xml:space="preserve"> PAGEREF _Toc4574 \h </w:instrText>
        </w:r>
        <w:r>
          <w:fldChar w:fldCharType="separate"/>
        </w:r>
        <w:r>
          <w:t>42</w:t>
        </w:r>
        <w:r>
          <w:fldChar w:fldCharType="end"/>
        </w:r>
      </w:hyperlink>
    </w:p>
    <w:p>
      <w:pPr>
        <w:pStyle w:val="TOC1"/>
        <w:tabs>
          <w:tab w:val="right" w:leader="dot" w:pos="8306"/>
        </w:tabs>
      </w:pPr>
      <w:hyperlink w:anchor="_Toc29201" w:history="1">
        <w:r>
          <w:rPr>
            <w:rFonts w:ascii="仿宋" w:eastAsia="仿宋" w:hAnsi="仿宋" w:cs="仿宋" w:hint="eastAsia"/>
            <w:lang w:eastAsia="zh-CN"/>
          </w:rPr>
          <w:t>十四、汽车香片项目治理与监督</w:t>
        </w:r>
        <w:r>
          <w:tab/>
        </w:r>
        <w:r>
          <w:fldChar w:fldCharType="begin"/>
        </w:r>
        <w:r>
          <w:instrText xml:space="preserve"> PAGEREF _Toc29201 \h </w:instrText>
        </w:r>
        <w:r>
          <w:fldChar w:fldCharType="separate"/>
        </w:r>
        <w:r>
          <w:t>43</w:t>
        </w:r>
        <w:r>
          <w:fldChar w:fldCharType="end"/>
        </w:r>
      </w:hyperlink>
    </w:p>
    <w:p>
      <w:pPr>
        <w:pStyle w:val="TOC2"/>
        <w:tabs>
          <w:tab w:val="right" w:leader="dot" w:pos="8306"/>
        </w:tabs>
      </w:pPr>
      <w:hyperlink w:anchor="_Toc21747" w:history="1">
        <w:r>
          <w:rPr>
            <w:rFonts w:ascii="仿宋" w:eastAsia="仿宋" w:hAnsi="仿宋" w:cs="仿宋" w:hint="eastAsia"/>
            <w:lang w:eastAsia="zh-CN"/>
          </w:rPr>
          <w:t>(一)、汽车香片项目治理结构</w:t>
        </w:r>
        <w:r>
          <w:tab/>
        </w:r>
        <w:r>
          <w:fldChar w:fldCharType="begin"/>
        </w:r>
        <w:r>
          <w:instrText xml:space="preserve"> PAGEREF _Toc21747 \h </w:instrText>
        </w:r>
        <w:r>
          <w:fldChar w:fldCharType="separate"/>
        </w:r>
        <w:r>
          <w:t>43</w:t>
        </w:r>
        <w:r>
          <w:fldChar w:fldCharType="end"/>
        </w:r>
      </w:hyperlink>
    </w:p>
    <w:p>
      <w:pPr>
        <w:pStyle w:val="TOC2"/>
        <w:tabs>
          <w:tab w:val="right" w:leader="dot" w:pos="8306"/>
        </w:tabs>
      </w:pPr>
      <w:hyperlink w:anchor="_Toc32652" w:history="1">
        <w:r>
          <w:rPr>
            <w:rFonts w:ascii="仿宋" w:eastAsia="仿宋" w:hAnsi="仿宋" w:cs="仿宋" w:hint="eastAsia"/>
            <w:lang w:eastAsia="zh-CN"/>
          </w:rPr>
          <w:t>(二)、监督与审计</w:t>
        </w:r>
        <w:r>
          <w:tab/>
        </w:r>
        <w:r>
          <w:fldChar w:fldCharType="begin"/>
        </w:r>
        <w:r>
          <w:instrText xml:space="preserve"> PAGEREF _Toc32652 \h </w:instrText>
        </w:r>
        <w:r>
          <w:fldChar w:fldCharType="separate"/>
        </w:r>
        <w:r>
          <w:t>44</w:t>
        </w:r>
        <w:r>
          <w:fldChar w:fldCharType="end"/>
        </w:r>
      </w:hyperlink>
    </w:p>
    <w:p>
      <w:pPr>
        <w:pStyle w:val="TOC1"/>
        <w:tabs>
          <w:tab w:val="right" w:leader="dot" w:pos="8306"/>
        </w:tabs>
      </w:pPr>
      <w:hyperlink w:anchor="_Toc11514" w:history="1">
        <w:r>
          <w:rPr>
            <w:rFonts w:ascii="仿宋" w:eastAsia="仿宋" w:hAnsi="仿宋" w:cs="仿宋" w:hint="eastAsia"/>
            <w:lang w:eastAsia="zh-CN"/>
          </w:rPr>
          <w:t>十五、质量管理体系</w:t>
        </w:r>
        <w:r>
          <w:tab/>
        </w:r>
        <w:r>
          <w:fldChar w:fldCharType="begin"/>
        </w:r>
        <w:r>
          <w:instrText xml:space="preserve"> PAGEREF _Toc11514 \h </w:instrText>
        </w:r>
        <w:r>
          <w:fldChar w:fldCharType="separate"/>
        </w:r>
        <w:r>
          <w:t>46</w:t>
        </w:r>
        <w:r>
          <w:fldChar w:fldCharType="end"/>
        </w:r>
      </w:hyperlink>
    </w:p>
    <w:p>
      <w:pPr>
        <w:pStyle w:val="TOC2"/>
        <w:tabs>
          <w:tab w:val="right" w:leader="dot" w:pos="8306"/>
        </w:tabs>
      </w:pPr>
      <w:hyperlink w:anchor="_Toc26676" w:history="1">
        <w:r>
          <w:rPr>
            <w:rFonts w:ascii="仿宋" w:eastAsia="仿宋" w:hAnsi="仿宋" w:cs="仿宋" w:hint="eastAsia"/>
            <w:lang w:eastAsia="zh-CN"/>
          </w:rPr>
          <w:t>(一)、质量目标与方针</w:t>
        </w:r>
        <w:r>
          <w:tab/>
        </w:r>
        <w:r>
          <w:fldChar w:fldCharType="begin"/>
        </w:r>
        <w:r>
          <w:instrText xml:space="preserve"> PAGEREF _Toc26676 \h </w:instrText>
        </w:r>
        <w:r>
          <w:fldChar w:fldCharType="separate"/>
        </w:r>
        <w:r>
          <w:t>46</w:t>
        </w:r>
        <w:r>
          <w:fldChar w:fldCharType="end"/>
        </w:r>
      </w:hyperlink>
    </w:p>
    <w:p>
      <w:pPr>
        <w:pStyle w:val="TOC2"/>
        <w:tabs>
          <w:tab w:val="right" w:leader="dot" w:pos="8306"/>
        </w:tabs>
      </w:pPr>
      <w:hyperlink w:anchor="_Toc19045" w:history="1">
        <w:r>
          <w:rPr>
            <w:rFonts w:ascii="仿宋" w:eastAsia="仿宋" w:hAnsi="仿宋" w:cs="仿宋" w:hint="eastAsia"/>
            <w:lang w:eastAsia="zh-CN"/>
          </w:rPr>
          <w:t>(二)、质量管理责任</w:t>
        </w:r>
        <w:r>
          <w:tab/>
        </w:r>
        <w:r>
          <w:fldChar w:fldCharType="begin"/>
        </w:r>
        <w:r>
          <w:instrText xml:space="preserve"> PAGEREF _Toc19045 \h </w:instrText>
        </w:r>
        <w:r>
          <w:fldChar w:fldCharType="separate"/>
        </w:r>
        <w:r>
          <w:t>47</w:t>
        </w:r>
        <w:r>
          <w:fldChar w:fldCharType="end"/>
        </w:r>
      </w:hyperlink>
    </w:p>
    <w:p>
      <w:pPr>
        <w:pStyle w:val="TOC2"/>
        <w:tabs>
          <w:tab w:val="right" w:leader="dot" w:pos="8306"/>
        </w:tabs>
      </w:pPr>
      <w:hyperlink w:anchor="_Toc3294" w:history="1">
        <w:r>
          <w:rPr>
            <w:rFonts w:ascii="仿宋" w:eastAsia="仿宋" w:hAnsi="仿宋" w:cs="仿宋" w:hint="eastAsia"/>
            <w:lang w:eastAsia="zh-CN"/>
          </w:rPr>
          <w:t>(三)、质量管理体系文件</w:t>
        </w:r>
        <w:r>
          <w:tab/>
        </w:r>
        <w:r>
          <w:fldChar w:fldCharType="begin"/>
        </w:r>
        <w:r>
          <w:instrText xml:space="preserve"> PAGEREF _Toc3294 \h </w:instrText>
        </w:r>
        <w:r>
          <w:fldChar w:fldCharType="separate"/>
        </w:r>
        <w:r>
          <w:t>48</w:t>
        </w:r>
        <w:r>
          <w:fldChar w:fldCharType="end"/>
        </w:r>
      </w:hyperlink>
    </w:p>
    <w:p>
      <w:pPr>
        <w:pStyle w:val="TOC2"/>
        <w:tabs>
          <w:tab w:val="right" w:leader="dot" w:pos="8306"/>
        </w:tabs>
      </w:pPr>
      <w:hyperlink w:anchor="_Toc23617" w:history="1">
        <w:r>
          <w:rPr>
            <w:rFonts w:ascii="仿宋" w:eastAsia="仿宋" w:hAnsi="仿宋" w:cs="仿宋" w:hint="eastAsia"/>
            <w:lang w:eastAsia="zh-CN"/>
          </w:rPr>
          <w:t>(四)、质量培训与教育</w:t>
        </w:r>
        <w:r>
          <w:tab/>
        </w:r>
        <w:r>
          <w:fldChar w:fldCharType="begin"/>
        </w:r>
        <w:r>
          <w:instrText xml:space="preserve"> PAGEREF _Toc23617 \h </w:instrText>
        </w:r>
        <w:r>
          <w:fldChar w:fldCharType="separate"/>
        </w:r>
        <w:r>
          <w:t>50</w:t>
        </w:r>
        <w:r>
          <w:fldChar w:fldCharType="end"/>
        </w:r>
      </w:hyperlink>
    </w:p>
    <w:p>
      <w:pPr>
        <w:pStyle w:val="TOC2"/>
        <w:tabs>
          <w:tab w:val="right" w:leader="dot" w:pos="8306"/>
        </w:tabs>
      </w:pPr>
      <w:hyperlink w:anchor="_Toc29667" w:history="1">
        <w:r>
          <w:rPr>
            <w:rFonts w:ascii="仿宋" w:eastAsia="仿宋" w:hAnsi="仿宋" w:cs="仿宋" w:hint="eastAsia"/>
            <w:lang w:eastAsia="zh-CN"/>
          </w:rPr>
          <w:t>(五)、质量审核与评价</w:t>
        </w:r>
        <w:r>
          <w:tab/>
        </w:r>
        <w:r>
          <w:fldChar w:fldCharType="begin"/>
        </w:r>
        <w:r>
          <w:instrText xml:space="preserve"> PAGEREF _Toc29667 \h </w:instrText>
        </w:r>
        <w:r>
          <w:fldChar w:fldCharType="separate"/>
        </w:r>
        <w:r>
          <w:t>51</w:t>
        </w:r>
        <w:r>
          <w:fldChar w:fldCharType="end"/>
        </w:r>
      </w:hyperlink>
    </w:p>
    <w:p>
      <w:pPr>
        <w:pStyle w:val="TOC2"/>
        <w:tabs>
          <w:tab w:val="right" w:leader="dot" w:pos="8306"/>
        </w:tabs>
      </w:pPr>
      <w:hyperlink w:anchor="_Toc32014" w:history="1">
        <w:r>
          <w:rPr>
            <w:rFonts w:ascii="仿宋" w:eastAsia="仿宋" w:hAnsi="仿宋" w:cs="仿宋" w:hint="eastAsia"/>
            <w:lang w:eastAsia="zh-CN"/>
          </w:rPr>
          <w:t>(六)、不符合与纠正措施</w:t>
        </w:r>
        <w:r>
          <w:tab/>
        </w:r>
        <w:r>
          <w:fldChar w:fldCharType="begin"/>
        </w:r>
        <w:r>
          <w:instrText xml:space="preserve"> PAGEREF _Toc32014 \h </w:instrText>
        </w:r>
        <w:r>
          <w:fldChar w:fldCharType="separate"/>
        </w:r>
        <w:r>
          <w:t>53</w:t>
        </w:r>
        <w:r>
          <w:fldChar w:fldCharType="end"/>
        </w:r>
      </w:hyperlink>
    </w:p>
    <w:p>
      <w:pPr>
        <w:pStyle w:val="TOC1"/>
        <w:tabs>
          <w:tab w:val="right" w:leader="dot" w:pos="8306"/>
        </w:tabs>
      </w:pPr>
      <w:hyperlink w:anchor="_Toc3332" w:history="1">
        <w:r>
          <w:rPr>
            <w:rFonts w:ascii="仿宋" w:eastAsia="仿宋" w:hAnsi="仿宋" w:cs="仿宋" w:hint="eastAsia"/>
            <w:lang w:eastAsia="zh-CN"/>
          </w:rPr>
          <w:t>十六、汽车香片项目实施保障措施</w:t>
        </w:r>
        <w:r>
          <w:tab/>
        </w:r>
        <w:r>
          <w:fldChar w:fldCharType="begin"/>
        </w:r>
        <w:r>
          <w:instrText xml:space="preserve"> PAGEREF _Toc3332 \h </w:instrText>
        </w:r>
        <w:r>
          <w:fldChar w:fldCharType="separate"/>
        </w:r>
        <w:r>
          <w:t>54</w:t>
        </w:r>
        <w:r>
          <w:fldChar w:fldCharType="end"/>
        </w:r>
      </w:hyperlink>
    </w:p>
    <w:p>
      <w:pPr>
        <w:pStyle w:val="TOC2"/>
        <w:tabs>
          <w:tab w:val="right" w:leader="dot" w:pos="8306"/>
        </w:tabs>
      </w:pPr>
      <w:hyperlink w:anchor="_Toc18352" w:history="1">
        <w:r>
          <w:rPr>
            <w:rFonts w:ascii="仿宋" w:eastAsia="仿宋" w:hAnsi="仿宋" w:cs="仿宋" w:hint="eastAsia"/>
            <w:lang w:eastAsia="zh-CN"/>
          </w:rPr>
          <w:t>(一)、汽车香片项目实施保障机制</w:t>
        </w:r>
        <w:r>
          <w:tab/>
        </w:r>
        <w:r>
          <w:fldChar w:fldCharType="begin"/>
        </w:r>
        <w:r>
          <w:instrText xml:space="preserve"> PAGEREF _Toc18352 \h </w:instrText>
        </w:r>
        <w:r>
          <w:fldChar w:fldCharType="separate"/>
        </w:r>
        <w:r>
          <w:t>54</w:t>
        </w:r>
        <w:r>
          <w:fldChar w:fldCharType="end"/>
        </w:r>
      </w:hyperlink>
    </w:p>
    <w:p>
      <w:pPr>
        <w:pStyle w:val="TOC2"/>
        <w:tabs>
          <w:tab w:val="right" w:leader="dot" w:pos="8306"/>
        </w:tabs>
      </w:pPr>
      <w:hyperlink w:anchor="_Toc20788" w:history="1">
        <w:r>
          <w:rPr>
            <w:rFonts w:ascii="仿宋" w:eastAsia="仿宋" w:hAnsi="仿宋" w:cs="仿宋" w:hint="eastAsia"/>
            <w:lang w:eastAsia="zh-CN"/>
          </w:rPr>
          <w:t>(二)、汽车香片项目法律合规要求</w:t>
        </w:r>
        <w:r>
          <w:tab/>
        </w:r>
        <w:r>
          <w:fldChar w:fldCharType="begin"/>
        </w:r>
        <w:r>
          <w:instrText xml:space="preserve"> PAGEREF _Toc20788 \h </w:instrText>
        </w:r>
        <w:r>
          <w:fldChar w:fldCharType="separate"/>
        </w:r>
        <w:r>
          <w:t>57</w:t>
        </w:r>
        <w:r>
          <w:fldChar w:fldCharType="end"/>
        </w:r>
      </w:hyperlink>
    </w:p>
    <w:p>
      <w:pPr>
        <w:pStyle w:val="TOC2"/>
        <w:tabs>
          <w:tab w:val="right" w:leader="dot" w:pos="8306"/>
        </w:tabs>
      </w:pPr>
      <w:hyperlink w:anchor="_Toc23673" w:history="1">
        <w:r>
          <w:rPr>
            <w:rFonts w:ascii="仿宋" w:eastAsia="仿宋" w:hAnsi="仿宋" w:cs="仿宋" w:hint="eastAsia"/>
            <w:lang w:eastAsia="zh-CN"/>
          </w:rPr>
          <w:t>(三)、汽车香片项目合同管理与法律事务</w:t>
        </w:r>
        <w:r>
          <w:tab/>
        </w:r>
        <w:r>
          <w:fldChar w:fldCharType="begin"/>
        </w:r>
        <w:r>
          <w:instrText xml:space="preserve"> PAGEREF _Toc23673 \h </w:instrText>
        </w:r>
        <w:r>
          <w:fldChar w:fldCharType="separate"/>
        </w:r>
        <w:r>
          <w:t>61</w:t>
        </w:r>
        <w:r>
          <w:fldChar w:fldCharType="end"/>
        </w:r>
      </w:hyperlink>
    </w:p>
    <w:p>
      <w:pPr>
        <w:pStyle w:val="TOC2"/>
        <w:tabs>
          <w:tab w:val="right" w:leader="dot" w:pos="8306"/>
        </w:tabs>
      </w:pPr>
      <w:hyperlink w:anchor="_Toc1512" w:history="1">
        <w:r>
          <w:rPr>
            <w:rFonts w:ascii="仿宋" w:eastAsia="仿宋" w:hAnsi="仿宋" w:cs="仿宋" w:hint="eastAsia"/>
            <w:lang w:eastAsia="zh-CN"/>
          </w:rPr>
          <w:t>(四)、汽车香片项目知识产权保护策略</w:t>
        </w:r>
        <w:r>
          <w:tab/>
        </w:r>
        <w:r>
          <w:fldChar w:fldCharType="begin"/>
        </w:r>
        <w:r>
          <w:instrText xml:space="preserve"> PAGEREF _Toc1512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0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3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技术管理特点体现在其创新导向。通过引入最先进的技术趋势和解决方案，汽车香片项目致力于提升科技含量、提高质量和效率水平。这意味着我们将采用最新的工具和方法，确保汽车香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香片项目技术管理的显著特征。通过整合不同领域的技术资源，我们实现了跨学科的协同工作。这有助于优化技术架构，提高整体效能。此外，整合性策略还促进了不同技术团队之间的紧密沟通和高效合作，确保汽车香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香片项目所采用的技术。通过不断优化技术方案，汽车香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香片项目团队将在汽车香片项目初期识别可能的技术风险，并采取相应的预防和应对措施。通过建立健全的风险评估机制，汽车香片项目能够在实施过程中及时发现并解决潜在的技术问题，保障汽车香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香片项目中，技术将成为汽车香片项目成功的有力支持。这一深度剖析揭示了技术管理在汽车香片项目实施中的关键作用，为汽车香片项目的技术基础奠定了坚实的基础。</w:t>
      </w:r>
    </w:p>
    <w:p>
      <w:pPr>
        <w:pStyle w:val="Heading2"/>
        <w:ind w:firstLine="560" w:firstLineChars="200"/>
        <w:rPr>
          <w:rFonts w:ascii="仿宋" w:eastAsia="仿宋" w:hAnsi="仿宋" w:cs="仿宋" w:hint="eastAsia"/>
          <w:sz w:val="28"/>
          <w:lang w:eastAsia="zh-CN"/>
        </w:rPr>
      </w:pPr>
      <w:bookmarkStart w:id="4" w:name="_Toc4428"/>
      <w:r>
        <w:rPr>
          <w:rFonts w:ascii="仿宋" w:eastAsia="仿宋" w:hAnsi="仿宋" w:cs="仿宋" w:hint="eastAsia"/>
          <w:sz w:val="28"/>
          <w:lang w:eastAsia="zh-CN"/>
        </w:rPr>
        <w:t>(二)、汽车香片项目工艺技术设计方案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香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香片项目将严格按照相关行业规范要求进行组织。通过有效控制产品质量，汽车香片项目将致力于为顾客提供优质的汽车香片项目产品和良好的服务。这体现了汽车香片项目对于生产活动合规性和质量标准的高度重视，为汽车香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香片项目注重生态效益和清洁生产原则。汽车香片项目建设将紧密结合地方特色经济发展，与社会经济发展规划和区域环境保护规划方案相协调一致。通过与当地区域自然生态系统的结合，汽车香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香片项目产品具有多样化的客户需求和个性化的特点。因此，汽车香片项目产品规格品种多样，且单批生产数量较小。为满足这一特点，汽车香片项目承办单位将建设先进的柔性制造生产线。通过广泛应用柔性制造技术，汽车香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香片项目采用的技术具有较高的技术含量和自动化水平，处于国内先进水平。这一技术选用不仅体现了对生产效率、质量和环境友好性的高标准要求，同时为汽车香片项目的可持续发展奠定了坚实的基础。</w:t>
      </w:r>
    </w:p>
    <w:p>
      <w:pPr>
        <w:pStyle w:val="Heading2"/>
        <w:ind w:firstLine="560" w:firstLineChars="200"/>
        <w:rPr>
          <w:rFonts w:ascii="仿宋" w:eastAsia="仿宋" w:hAnsi="仿宋" w:cs="仿宋" w:hint="eastAsia"/>
          <w:sz w:val="28"/>
          <w:lang w:eastAsia="zh-CN"/>
        </w:rPr>
      </w:pPr>
      <w:bookmarkStart w:id="5" w:name="_Toc317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为确保汽车香片项目的高效生产和技术实施，我们制定了一套精心设计的设备选型方案，以满足汽车香片项目生产、质量和环保的要求。该方案的主要特点如下：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香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针对汽车香片项目产品的多样性和小批量生产的特点，我们将建设柔性制造生产线。通过在设备选型中考虑柔性制造技术，可以灵活应对不同产品规格和生产需求，实现生产线的高度灵活性和适应性。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51"/>
      <w:r>
        <w:rPr>
          <w:rFonts w:ascii="仿宋" w:eastAsia="仿宋" w:hAnsi="仿宋" w:cs="仿宋" w:hint="eastAsia"/>
          <w:sz w:val="28"/>
          <w:lang w:eastAsia="zh-CN"/>
        </w:rPr>
        <w:t>二、汽车香片项目可持续发展</w:t>
      </w:r>
      <w:bookmarkEnd w:id="6"/>
    </w:p>
    <w:p>
      <w:pPr>
        <w:pStyle w:val="Heading2"/>
        <w:rPr>
          <w:rFonts w:ascii="仿宋" w:eastAsia="仿宋" w:hAnsi="仿宋" w:cs="仿宋" w:hint="eastAsia"/>
          <w:lang w:eastAsia="zh-CN"/>
        </w:rPr>
      </w:pPr>
      <w:bookmarkStart w:id="7" w:name="_Toc1125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香片项目中，汽车香片项目团队着眼于未来，明确了可持续发展的战略方向。制定的具体可持续发展目标包括降低资源使用、采用环保技术、最大化社会效益等。这一步骤不仅有助于汽车香片项目在环保和社会责任方面达到最高标准，也为未来提供了明确的指引，确保汽车香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可持续实践的融入汽车香片项目管理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香片项目管理周期。从汽车香片项目规划开始，汽车香片项目团队就考虑了环境和社会的因素。在执行阶段，汽车香片项目团队积极推动绿色技术的应用，优化资源利用。此外，关注员工的社会责任，通过培训和沟通活动提高员工对可持续发展的认知，使他们能够在日常工作中践行可持续实践。这些举措不仅为汽车香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542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扎根于汽车香片项目的可持续发展理念，我们深信环保与社会责任是汽车香片项目成功的关键支柱。在汽车香片项目的每一步，我们都致力于通过创新和实践，履行对环境和社会的坚定责任。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团队通过引入先进的环保技术、建立高效的废物处理系统以及推动能源节约措施，积极履行环保责任。定期的环保监测和评估确保汽车香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不仅致力于自身可持续发展，还注重对社会的回馈。通过支持社区汽车香片项目、参与慈善事业、提供培训机会等方式，汽车香片项目积极履行社会责任。与当地社区建立积极互动，关注员工的工作与生活平衡，以及员工的身心健康，是汽车香片项目在社会责任层面的关键举措。这样的实践不仅增强了汽车香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6018"/>
      <w:r>
        <w:rPr>
          <w:rFonts w:ascii="仿宋" w:eastAsia="仿宋" w:hAnsi="仿宋" w:cs="仿宋" w:hint="eastAsia"/>
          <w:sz w:val="28"/>
          <w:lang w:eastAsia="zh-CN"/>
        </w:rPr>
        <w:t>三、汽车香片项目绩效评估</w:t>
      </w:r>
      <w:bookmarkEnd w:id="9"/>
    </w:p>
    <w:p>
      <w:pPr>
        <w:pStyle w:val="Heading2"/>
        <w:rPr>
          <w:rFonts w:ascii="仿宋" w:eastAsia="仿宋" w:hAnsi="仿宋" w:cs="仿宋" w:hint="eastAsia"/>
          <w:lang w:eastAsia="zh-CN"/>
        </w:rPr>
      </w:pPr>
      <w:bookmarkStart w:id="10" w:name="_Toc2967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香片项目中，我们设计了一套全面的绩效评估指标，以确保汽车香片项目的可控和成功交付。这些指标跨足汽车香片项目目标、成本、进度和质量等多个维度，为我们提供了全面洞察汽车香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目标达成率是我们关注的首要指标。我们设定了明确的目标，并通过定期监测和评估，迅速发现并应对潜在的目标偏差。这为汽车香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成本绩效是另一个核心关注点。通过实际成本与预算成本的对比分析，我们深入了解成本差异的原因，及时调整资源分配，保持汽车香片项目在经济效益方面的合理水平。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进度作为关键的绩效指标之一，得到了精心的关注。我们制定了详细的汽车香片项目进度计划，并设立了进度符合度指标，确保实际进度与计划进度保持一致。这使我们能够快速发现和解决潜在的进度问题，保持汽车香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香片项目绩效的不可或缺的一环。我们引入了一系列的质量标准和客户满意度指标，以确保汽车香片项目交付的成果在质量上达到或超越预期水平。通过持续监测这些指标，我们努力提升汽车香片项目整体质量水平，为汽车香片项目的成功交付提供有力保障。通过这些科学且全面的绩效评估，我们能够更好地引导汽车香片项目的持续改进，确保汽车香片项目目标的顺利达成。</w:t>
      </w:r>
    </w:p>
    <w:p>
      <w:pPr>
        <w:pStyle w:val="Heading2"/>
        <w:ind w:firstLine="560" w:firstLineChars="200"/>
        <w:rPr>
          <w:rFonts w:ascii="仿宋" w:eastAsia="仿宋" w:hAnsi="仿宋" w:cs="仿宋" w:hint="eastAsia"/>
          <w:sz w:val="28"/>
          <w:lang w:eastAsia="zh-CN"/>
        </w:rPr>
      </w:pPr>
      <w:bookmarkStart w:id="11" w:name="_Toc727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绩效评估是汽车香片项目中的关键环节，为确保汽车香片项目达到预期目标，我们采用了多层次、多维度的绩效评估方法。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香片项目的战略目标对齐，确保每个决策和行动都与汽车香片项目整体目标保持一致。团队会定期召开战略对齐会议，审视当前工作与汽车香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香片项目进度、质量、成本和风险等方面。这些指标通过数据收集和分析，为汽车香片项目管理团队提供了客观的评估依据。例如，我们通过汽车香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绩效评估不仅仅停留在汽车香片项目内部，还考虑了汽车香片项目对外部环境的影响。我们定期进行干系人满意度调查，以了解各利益相关方对汽车香片项目的期望和满意度，并及时做出调整。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这种多层次、多角度的绩效评估方法，使得我们能够全面了解汽车香片项目的运行状态，及时做出调整，确保汽车香片项目在不断变化的环境中保持稳健前行。</w:t>
      </w:r>
    </w:p>
    <w:p>
      <w:pPr>
        <w:pStyle w:val="Heading2"/>
        <w:ind w:firstLine="560" w:firstLineChars="200"/>
        <w:rPr>
          <w:rFonts w:ascii="仿宋" w:eastAsia="仿宋" w:hAnsi="仿宋" w:cs="仿宋" w:hint="eastAsia"/>
          <w:sz w:val="28"/>
          <w:lang w:eastAsia="zh-CN"/>
        </w:rPr>
      </w:pPr>
      <w:bookmarkStart w:id="12" w:name="_Toc2938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为了确保汽车香片项目的有效管理和不断优化，我们采用了精心设计的绩效评估周期。这个周期旨在实现灵活、实时和全面的评估，以适应汽车香片项目执行中的各种挑战。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香片项目的不同需求，分为短期、中期和长期。短期评估关注每个迭代或工作周期，以及时发现和解决当前任务中的问题。中期评估涵盖几个迭代，深入了解整体汽车香片项目的趋势和性能。长期评估则着眼于整个汽车香片项目阶段，确保汽车香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香片项目管理工具和协作平台，团队成员能够随时更新和分享汽车香片项目数据。这种实时性的反馈机制使我们能够及时察觉潜在问题，快速调整，保持汽车香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香片项目的决策制定密不可分。每个周期的汽车香片项目回顾会议成为集体总结经验、识别问题深层次原因并找到创新解决方案的平台。这种定期的反思与调整机制使汽车香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949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5931"/>
      <w:r>
        <w:rPr>
          <w:rFonts w:ascii="仿宋" w:eastAsia="仿宋" w:hAnsi="仿宋" w:cs="仿宋" w:hint="eastAsia"/>
          <w:lang w:eastAsia="zh-CN"/>
        </w:rPr>
        <w:t>(一)、汽车香片行业分析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汽车香片行业一直以来都是市场的关注焦点。行业内的发展趋势、竞争态势以及潜在机会都对汽车香片项目的推进产生深远的影响。通过深入研究行业的整体概貌，我们将更好地理解行业的核心特征，为汽车香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香片行业，技术一直是推动创新和发展的关键因素。我们将对当前技术趋势进行详尽分析，包括但不限于人工智能、大数据应用、先进制造技术等。这有助于汽车香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香片项目成功的基础。我们将对主要竞争对手进行深入研究，包括其市场份额、产品特点、市场定位等。通过全面了解竞争对手的优势和劣势，汽车香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2657"/>
      <w:r>
        <w:rPr>
          <w:rFonts w:ascii="仿宋" w:eastAsia="仿宋" w:hAnsi="仿宋" w:cs="仿宋" w:hint="eastAsia"/>
          <w:sz w:val="28"/>
          <w:lang w:eastAsia="zh-CN"/>
        </w:rPr>
        <w:t>(二)、汽车香片市场分析预测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通过对市场规模的深入调研，我们将预测汽车香片市场未来的增长趋势。这包括市场的整体规模、各细分领域的发展趋势等。汽车香片项目可以根据市场的扩张速度和潜在机会，制定更符合市场需求的发展策略。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香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香片项目实施过程中需要充分考虑的因素。我们将对市场风险进行全面评估，包括但不限于政策法规风险、市场竞争风险、技术变革风险等。通过对潜在风险的深入分析，汽车香片项目可以制定相应的风险缓解策略，降低不确定性对汽车香片项目的影响。</w:t>
      </w:r>
    </w:p>
    <w:p>
      <w:pPr>
        <w:pStyle w:val="Heading1"/>
        <w:ind w:firstLine="560" w:firstLineChars="200"/>
        <w:rPr>
          <w:rFonts w:ascii="仿宋" w:eastAsia="仿宋" w:hAnsi="仿宋" w:cs="仿宋" w:hint="eastAsia"/>
          <w:sz w:val="28"/>
          <w:lang w:eastAsia="zh-CN"/>
        </w:rPr>
      </w:pPr>
      <w:bookmarkStart w:id="16" w:name="_Toc28624"/>
      <w:r>
        <w:rPr>
          <w:rFonts w:ascii="仿宋" w:eastAsia="仿宋" w:hAnsi="仿宋" w:cs="仿宋" w:hint="eastAsia"/>
          <w:sz w:val="28"/>
          <w:lang w:eastAsia="zh-CN"/>
        </w:rPr>
        <w:t>五、汽车香片项目建设单位说明</w:t>
      </w:r>
      <w:bookmarkEnd w:id="16"/>
    </w:p>
    <w:p>
      <w:pPr>
        <w:pStyle w:val="Heading2"/>
        <w:rPr>
          <w:rFonts w:ascii="仿宋" w:eastAsia="仿宋" w:hAnsi="仿宋" w:cs="仿宋" w:hint="eastAsia"/>
          <w:lang w:eastAsia="zh-CN"/>
        </w:rPr>
      </w:pPr>
      <w:bookmarkStart w:id="17" w:name="_Toc12505"/>
      <w:r>
        <w:rPr>
          <w:rFonts w:ascii="仿宋" w:eastAsia="仿宋" w:hAnsi="仿宋" w:cs="仿宋" w:hint="eastAsia"/>
          <w:lang w:eastAsia="zh-CN"/>
        </w:rPr>
        <w:t>(一)、汽车香片项目承办单位基本情况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783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香片项目承办单位的XXXX，我们着眼于实现可持续的经济效益。通过技术创新和解决方案的提供，公司预计在汽车香片项目执行期间将获得可观的收入增长。这一收入来源主要包括汽车香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同时，我们注重成本控制和效率提升，以确保汽车香片项目的可持续盈利。透过精细的管理和资源优化，公司期望实现汽车香片项目利润最大化。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香片项目实施进行全面的投资评估，包括汽车香片项目启动阶段的资金投入和后续运营成本。通过对汽车香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香片项目实施过程中具备足够的资金流动性，公司将进行详尽的现金流分析。这包括资金需求的合理预测、汽车香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8647"/>
      <w:r>
        <w:rPr>
          <w:rFonts w:ascii="仿宋" w:eastAsia="仿宋" w:hAnsi="仿宋" w:cs="仿宋" w:hint="eastAsia"/>
          <w:sz w:val="28"/>
          <w:lang w:eastAsia="zh-CN"/>
        </w:rPr>
        <w:t>六、汽车香片项目概论</w:t>
      </w:r>
      <w:bookmarkEnd w:id="19"/>
    </w:p>
    <w:p>
      <w:pPr>
        <w:pStyle w:val="Heading2"/>
        <w:rPr>
          <w:rFonts w:ascii="仿宋" w:eastAsia="仿宋" w:hAnsi="仿宋" w:cs="仿宋" w:hint="eastAsia"/>
          <w:lang w:eastAsia="zh-CN"/>
        </w:rPr>
      </w:pPr>
      <w:bookmarkStart w:id="20" w:name="_Toc22389"/>
      <w:r>
        <w:rPr>
          <w:rFonts w:ascii="仿宋" w:eastAsia="仿宋" w:hAnsi="仿宋" w:cs="仿宋" w:hint="eastAsia"/>
          <w:lang w:eastAsia="zh-CN"/>
        </w:rPr>
        <w:t>(一)、汽车香片项目概况</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起源追溯至对市场的深入洞察。市场的不断演变与变革为汽车香片项目提供了难得的机遇。当前市场存在的需求缺口和变革的大环境共同构成了汽车香片项目的背景。这个汽车香片项目旨在充分利用市场机遇，填补行业中尚未满足的需求，为客户提供全新的解决方案。市场的变革和需求的增长使得这个汽车香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汽车香片项目名称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正式命名为汽车香片。这个名称不仅仅是一个标识，更代表了汽车香片项目的核心理念和愿景。它蕴含着汽车香片项目所要解决问题的关键字，具有强烈的表达和辨识度，为汽车香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汽车香片项目目标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核心目标是提供一种全新、高效的解决方案，满足客户日益增长的需求。汽车香片项目追求的不仅仅是满足市场需求，更是在市场中获得卓越的竞争优势。通过不断提升产品或服务的质量和创新水平，汽车香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汽车香片项目范围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全面涵盖了产品研发、制造、市场推广和售后服务，确保从产品设计到最终用户体验的全方位关注。这一全面的汽车香片项目范围是为了确保汽车香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汽车香片项目时间表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汽车香片项目计划在未来18个月内完成，包括研发、测试、市场试点和正式推出等不同阶段。这个时间表的合理设计是为了确保汽车香片项目各个阶段的顺利推进，以便按时交付高质量的成果。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汽车香片项目预算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汽车香片项目总预算估算为XX百万美元，主要分配在研发、市场推广、人员培训和运营等方面。这一充足的预算为汽车香片项目提供了充足的资源，确保汽车香片项目在各个方面都能取得优异的表现。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汽车香片项目风险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汽车香片项目可能面临的风险包括市场接受度低、技术难题、竞争激烈等。汽车香片项目团队已经制定了相应的风险应对计划，通过前瞻性的风险管理，确保汽车香片项目在面对不确定性时能够迅速做出应对。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汽车香片项目团队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汽车香片项目汇聚了一支经验丰富、多领域专业素养的核心团队，确保汽车香片项目在各个方面都能拥有高水平的执行力。团队的协同作战是汽车香片项目成功的关键因素之一。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汽车香片项目背景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汽车香片项目的背景根植于市场对更高效、创新产品的渴望，同时也受到科技发展对行业格局的深刻改变的影响。这为汽车香片项目提供了广阔的发展空间和市场需求。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汽车香片项目现状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https://d.book118.com/955123331313011110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汽车香片项目计划设计方案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260346"/>
    <w:rsid w:val="1B2603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2333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2024-02-10T20:34:00Z</dcterms:created>
  <dcterms:modified xsi:type="dcterms:W3CDTF">2024-02-10T20:34:27Z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22247C78B4AC4F13899D33397659B7B8_11</vt:lpwstr>
  </property>
  <property fmtid="{D5CDD505-2E9C-101B-9397-08002B2CF9AE}" pid="3" name="KSOProductBuildVer">
    <vt:lpwstr>2052-12.1.0.16250</vt:lpwstr>
  </property>
</Properties>
</file>