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1" w:history="1">
        <w:r>
          <w:rPr>
            <w:rFonts w:ascii="仿宋" w:eastAsia="仿宋" w:hAnsi="仿宋" w:cs="仿宋" w:hint="eastAsia"/>
            <w:lang w:eastAsia="zh-CN"/>
          </w:rPr>
          <w:t>概论</w:t>
        </w:r>
        <w:r>
          <w:tab/>
        </w:r>
        <w:r>
          <w:fldChar w:fldCharType="begin"/>
        </w:r>
        <w:r>
          <w:instrText xml:space="preserve"> PAGEREF _Toc31871 \h </w:instrText>
        </w:r>
        <w:r>
          <w:fldChar w:fldCharType="separate"/>
        </w:r>
        <w:r>
          <w:t>3</w:t>
        </w:r>
        <w:r>
          <w:fldChar w:fldCharType="end"/>
        </w:r>
      </w:hyperlink>
    </w:p>
    <w:p>
      <w:pPr>
        <w:pStyle w:val="TOC1"/>
        <w:tabs>
          <w:tab w:val="right" w:leader="dot" w:pos="8306"/>
        </w:tabs>
      </w:pPr>
      <w:hyperlink w:anchor="_Toc5374" w:history="1">
        <w:r>
          <w:rPr>
            <w:rFonts w:ascii="仿宋" w:eastAsia="仿宋" w:hAnsi="仿宋" w:cs="仿宋" w:hint="eastAsia"/>
            <w:lang w:eastAsia="zh-CN"/>
          </w:rPr>
          <w:t>一、医用过滤器项目可持续发展</w:t>
        </w:r>
        <w:r>
          <w:tab/>
        </w:r>
        <w:r>
          <w:fldChar w:fldCharType="begin"/>
        </w:r>
        <w:r>
          <w:instrText xml:space="preserve"> PAGEREF _Toc5374 \h </w:instrText>
        </w:r>
        <w:r>
          <w:fldChar w:fldCharType="separate"/>
        </w:r>
        <w:r>
          <w:t>3</w:t>
        </w:r>
        <w:r>
          <w:fldChar w:fldCharType="end"/>
        </w:r>
      </w:hyperlink>
    </w:p>
    <w:p>
      <w:pPr>
        <w:pStyle w:val="TOC2"/>
        <w:tabs>
          <w:tab w:val="right" w:leader="dot" w:pos="8306"/>
        </w:tabs>
      </w:pPr>
      <w:hyperlink w:anchor="_Toc2301" w:history="1">
        <w:r>
          <w:rPr>
            <w:rFonts w:ascii="仿宋" w:eastAsia="仿宋" w:hAnsi="仿宋" w:cs="仿宋" w:hint="eastAsia"/>
            <w:lang w:eastAsia="zh-CN"/>
          </w:rPr>
          <w:t>(一)、可持续战略与实践</w:t>
        </w:r>
        <w:r>
          <w:tab/>
        </w:r>
        <w:r>
          <w:fldChar w:fldCharType="begin"/>
        </w:r>
        <w:r>
          <w:instrText xml:space="preserve"> PAGEREF _Toc2301 \h </w:instrText>
        </w:r>
        <w:r>
          <w:fldChar w:fldCharType="separate"/>
        </w:r>
        <w:r>
          <w:t>3</w:t>
        </w:r>
        <w:r>
          <w:fldChar w:fldCharType="end"/>
        </w:r>
      </w:hyperlink>
    </w:p>
    <w:p>
      <w:pPr>
        <w:pStyle w:val="TOC2"/>
        <w:tabs>
          <w:tab w:val="right" w:leader="dot" w:pos="8306"/>
        </w:tabs>
      </w:pPr>
      <w:hyperlink w:anchor="_Toc15680" w:history="1">
        <w:r>
          <w:rPr>
            <w:rFonts w:ascii="仿宋" w:eastAsia="仿宋" w:hAnsi="仿宋" w:cs="仿宋" w:hint="eastAsia"/>
            <w:lang w:eastAsia="zh-CN"/>
          </w:rPr>
          <w:t>(二)、环保与社会责任</w:t>
        </w:r>
        <w:r>
          <w:tab/>
        </w:r>
        <w:r>
          <w:fldChar w:fldCharType="begin"/>
        </w:r>
        <w:r>
          <w:instrText xml:space="preserve"> PAGEREF _Toc15680 \h </w:instrText>
        </w:r>
        <w:r>
          <w:fldChar w:fldCharType="separate"/>
        </w:r>
        <w:r>
          <w:t>4</w:t>
        </w:r>
        <w:r>
          <w:fldChar w:fldCharType="end"/>
        </w:r>
      </w:hyperlink>
    </w:p>
    <w:p>
      <w:pPr>
        <w:pStyle w:val="TOC1"/>
        <w:tabs>
          <w:tab w:val="right" w:leader="dot" w:pos="8306"/>
        </w:tabs>
      </w:pPr>
      <w:hyperlink w:anchor="_Toc21925" w:history="1">
        <w:r>
          <w:rPr>
            <w:rFonts w:ascii="仿宋" w:eastAsia="仿宋" w:hAnsi="仿宋" w:cs="仿宋" w:hint="eastAsia"/>
            <w:lang w:eastAsia="zh-CN"/>
          </w:rPr>
          <w:t>二、医用过滤器项目绩效评估</w:t>
        </w:r>
        <w:r>
          <w:tab/>
        </w:r>
        <w:r>
          <w:fldChar w:fldCharType="begin"/>
        </w:r>
        <w:r>
          <w:instrText xml:space="preserve"> PAGEREF _Toc21925 \h </w:instrText>
        </w:r>
        <w:r>
          <w:fldChar w:fldCharType="separate"/>
        </w:r>
        <w:r>
          <w:t>5</w:t>
        </w:r>
        <w:r>
          <w:fldChar w:fldCharType="end"/>
        </w:r>
      </w:hyperlink>
    </w:p>
    <w:p>
      <w:pPr>
        <w:pStyle w:val="TOC2"/>
        <w:tabs>
          <w:tab w:val="right" w:leader="dot" w:pos="8306"/>
        </w:tabs>
      </w:pPr>
      <w:hyperlink w:anchor="_Toc31517" w:history="1">
        <w:r>
          <w:rPr>
            <w:rFonts w:ascii="仿宋" w:eastAsia="仿宋" w:hAnsi="仿宋" w:cs="仿宋" w:hint="eastAsia"/>
            <w:lang w:eastAsia="zh-CN"/>
          </w:rPr>
          <w:t>(一)、绩效评估指标</w:t>
        </w:r>
        <w:r>
          <w:tab/>
        </w:r>
        <w:r>
          <w:fldChar w:fldCharType="begin"/>
        </w:r>
        <w:r>
          <w:instrText xml:space="preserve"> PAGEREF _Toc31517 \h </w:instrText>
        </w:r>
        <w:r>
          <w:fldChar w:fldCharType="separate"/>
        </w:r>
        <w:r>
          <w:t>5</w:t>
        </w:r>
        <w:r>
          <w:fldChar w:fldCharType="end"/>
        </w:r>
      </w:hyperlink>
    </w:p>
    <w:p>
      <w:pPr>
        <w:pStyle w:val="TOC2"/>
        <w:tabs>
          <w:tab w:val="right" w:leader="dot" w:pos="8306"/>
        </w:tabs>
      </w:pPr>
      <w:hyperlink w:anchor="_Toc21553" w:history="1">
        <w:r>
          <w:rPr>
            <w:rFonts w:ascii="仿宋" w:eastAsia="仿宋" w:hAnsi="仿宋" w:cs="仿宋" w:hint="eastAsia"/>
            <w:lang w:eastAsia="zh-CN"/>
          </w:rPr>
          <w:t>(二)、绩效评估方法</w:t>
        </w:r>
        <w:r>
          <w:tab/>
        </w:r>
        <w:r>
          <w:fldChar w:fldCharType="begin"/>
        </w:r>
        <w:r>
          <w:instrText xml:space="preserve"> PAGEREF _Toc21553 \h </w:instrText>
        </w:r>
        <w:r>
          <w:fldChar w:fldCharType="separate"/>
        </w:r>
        <w:r>
          <w:t>6</w:t>
        </w:r>
        <w:r>
          <w:fldChar w:fldCharType="end"/>
        </w:r>
      </w:hyperlink>
    </w:p>
    <w:p>
      <w:pPr>
        <w:pStyle w:val="TOC2"/>
        <w:tabs>
          <w:tab w:val="right" w:leader="dot" w:pos="8306"/>
        </w:tabs>
      </w:pPr>
      <w:hyperlink w:anchor="_Toc27696" w:history="1">
        <w:r>
          <w:rPr>
            <w:rFonts w:ascii="仿宋" w:eastAsia="仿宋" w:hAnsi="仿宋" w:cs="仿宋" w:hint="eastAsia"/>
            <w:lang w:eastAsia="zh-CN"/>
          </w:rPr>
          <w:t>(三)、绩效评估周期</w:t>
        </w:r>
        <w:r>
          <w:tab/>
        </w:r>
        <w:r>
          <w:fldChar w:fldCharType="begin"/>
        </w:r>
        <w:r>
          <w:instrText xml:space="preserve"> PAGEREF _Toc27696 \h </w:instrText>
        </w:r>
        <w:r>
          <w:fldChar w:fldCharType="separate"/>
        </w:r>
        <w:r>
          <w:t>7</w:t>
        </w:r>
        <w:r>
          <w:fldChar w:fldCharType="end"/>
        </w:r>
      </w:hyperlink>
    </w:p>
    <w:p>
      <w:pPr>
        <w:pStyle w:val="TOC1"/>
        <w:tabs>
          <w:tab w:val="right" w:leader="dot" w:pos="8306"/>
        </w:tabs>
      </w:pPr>
      <w:hyperlink w:anchor="_Toc31601" w:history="1">
        <w:r>
          <w:rPr>
            <w:rFonts w:ascii="仿宋" w:eastAsia="仿宋" w:hAnsi="仿宋" w:cs="仿宋" w:hint="eastAsia"/>
            <w:lang w:eastAsia="zh-CN"/>
          </w:rPr>
          <w:t>三、医用过滤器项目选址可行性分析</w:t>
        </w:r>
        <w:r>
          <w:tab/>
        </w:r>
        <w:r>
          <w:fldChar w:fldCharType="begin"/>
        </w:r>
        <w:r>
          <w:instrText xml:space="preserve"> PAGEREF _Toc31601 \h </w:instrText>
        </w:r>
        <w:r>
          <w:fldChar w:fldCharType="separate"/>
        </w:r>
        <w:r>
          <w:t>8</w:t>
        </w:r>
        <w:r>
          <w:fldChar w:fldCharType="end"/>
        </w:r>
      </w:hyperlink>
    </w:p>
    <w:p>
      <w:pPr>
        <w:pStyle w:val="TOC2"/>
        <w:tabs>
          <w:tab w:val="right" w:leader="dot" w:pos="8306"/>
        </w:tabs>
      </w:pPr>
      <w:hyperlink w:anchor="_Toc17700" w:history="1">
        <w:r>
          <w:rPr>
            <w:rFonts w:ascii="仿宋" w:eastAsia="仿宋" w:hAnsi="仿宋" w:cs="仿宋" w:hint="eastAsia"/>
            <w:lang w:eastAsia="zh-CN"/>
          </w:rPr>
          <w:t>(一)、医用过滤器项目选址</w:t>
        </w:r>
        <w:r>
          <w:tab/>
        </w:r>
        <w:r>
          <w:fldChar w:fldCharType="begin"/>
        </w:r>
        <w:r>
          <w:instrText xml:space="preserve"> PAGEREF _Toc17700 \h </w:instrText>
        </w:r>
        <w:r>
          <w:fldChar w:fldCharType="separate"/>
        </w:r>
        <w:r>
          <w:t>8</w:t>
        </w:r>
        <w:r>
          <w:fldChar w:fldCharType="end"/>
        </w:r>
      </w:hyperlink>
    </w:p>
    <w:p>
      <w:pPr>
        <w:pStyle w:val="TOC2"/>
        <w:tabs>
          <w:tab w:val="right" w:leader="dot" w:pos="8306"/>
        </w:tabs>
      </w:pPr>
      <w:hyperlink w:anchor="_Toc18964" w:history="1">
        <w:r>
          <w:rPr>
            <w:rFonts w:ascii="仿宋" w:eastAsia="仿宋" w:hAnsi="仿宋" w:cs="仿宋" w:hint="eastAsia"/>
            <w:lang w:eastAsia="zh-CN"/>
          </w:rPr>
          <w:t>(二)、用地控制指标</w:t>
        </w:r>
        <w:r>
          <w:tab/>
        </w:r>
        <w:r>
          <w:fldChar w:fldCharType="begin"/>
        </w:r>
        <w:r>
          <w:instrText xml:space="preserve"> PAGEREF _Toc18964 \h </w:instrText>
        </w:r>
        <w:r>
          <w:fldChar w:fldCharType="separate"/>
        </w:r>
        <w:r>
          <w:t>8</w:t>
        </w:r>
        <w:r>
          <w:fldChar w:fldCharType="end"/>
        </w:r>
      </w:hyperlink>
    </w:p>
    <w:p>
      <w:pPr>
        <w:pStyle w:val="TOC2"/>
        <w:tabs>
          <w:tab w:val="right" w:leader="dot" w:pos="8306"/>
        </w:tabs>
      </w:pPr>
      <w:hyperlink w:anchor="_Toc31702" w:history="1">
        <w:r>
          <w:rPr>
            <w:rFonts w:ascii="仿宋" w:eastAsia="仿宋" w:hAnsi="仿宋" w:cs="仿宋" w:hint="eastAsia"/>
            <w:lang w:eastAsia="zh-CN"/>
          </w:rPr>
          <w:t>(三)、节约用地措施</w:t>
        </w:r>
        <w:r>
          <w:tab/>
        </w:r>
        <w:r>
          <w:fldChar w:fldCharType="begin"/>
        </w:r>
        <w:r>
          <w:instrText xml:space="preserve"> PAGEREF _Toc31702 \h </w:instrText>
        </w:r>
        <w:r>
          <w:fldChar w:fldCharType="separate"/>
        </w:r>
        <w:r>
          <w:t>10</w:t>
        </w:r>
        <w:r>
          <w:fldChar w:fldCharType="end"/>
        </w:r>
      </w:hyperlink>
    </w:p>
    <w:p>
      <w:pPr>
        <w:pStyle w:val="TOC2"/>
        <w:tabs>
          <w:tab w:val="right" w:leader="dot" w:pos="8306"/>
        </w:tabs>
      </w:pPr>
      <w:hyperlink w:anchor="_Toc12490" w:history="1">
        <w:r>
          <w:rPr>
            <w:rFonts w:ascii="仿宋" w:eastAsia="仿宋" w:hAnsi="仿宋" w:cs="仿宋" w:hint="eastAsia"/>
            <w:lang w:eastAsia="zh-CN"/>
          </w:rPr>
          <w:t>(四)、总图布置方案</w:t>
        </w:r>
        <w:r>
          <w:tab/>
        </w:r>
        <w:r>
          <w:fldChar w:fldCharType="begin"/>
        </w:r>
        <w:r>
          <w:instrText xml:space="preserve"> PAGEREF _Toc12490 \h </w:instrText>
        </w:r>
        <w:r>
          <w:fldChar w:fldCharType="separate"/>
        </w:r>
        <w:r>
          <w:t>11</w:t>
        </w:r>
        <w:r>
          <w:fldChar w:fldCharType="end"/>
        </w:r>
      </w:hyperlink>
    </w:p>
    <w:p>
      <w:pPr>
        <w:pStyle w:val="TOC2"/>
        <w:tabs>
          <w:tab w:val="right" w:leader="dot" w:pos="8306"/>
        </w:tabs>
      </w:pPr>
      <w:hyperlink w:anchor="_Toc20338" w:history="1">
        <w:r>
          <w:rPr>
            <w:rFonts w:ascii="仿宋" w:eastAsia="仿宋" w:hAnsi="仿宋" w:cs="仿宋" w:hint="eastAsia"/>
            <w:lang w:eastAsia="zh-CN"/>
          </w:rPr>
          <w:t>(五)、选址综合评价</w:t>
        </w:r>
        <w:r>
          <w:tab/>
        </w:r>
        <w:r>
          <w:fldChar w:fldCharType="begin"/>
        </w:r>
        <w:r>
          <w:instrText xml:space="preserve"> PAGEREF _Toc20338 \h </w:instrText>
        </w:r>
        <w:r>
          <w:fldChar w:fldCharType="separate"/>
        </w:r>
        <w:r>
          <w:t>12</w:t>
        </w:r>
        <w:r>
          <w:fldChar w:fldCharType="end"/>
        </w:r>
      </w:hyperlink>
    </w:p>
    <w:p>
      <w:pPr>
        <w:pStyle w:val="TOC1"/>
        <w:tabs>
          <w:tab w:val="right" w:leader="dot" w:pos="8306"/>
        </w:tabs>
      </w:pPr>
      <w:hyperlink w:anchor="_Toc9822" w:history="1">
        <w:r>
          <w:rPr>
            <w:rFonts w:ascii="仿宋" w:eastAsia="仿宋" w:hAnsi="仿宋" w:cs="仿宋" w:hint="eastAsia"/>
            <w:lang w:eastAsia="zh-CN"/>
          </w:rPr>
          <w:t>四、市场分析、调研</w:t>
        </w:r>
        <w:r>
          <w:tab/>
        </w:r>
        <w:r>
          <w:fldChar w:fldCharType="begin"/>
        </w:r>
        <w:r>
          <w:instrText xml:space="preserve"> PAGEREF _Toc9822 \h </w:instrText>
        </w:r>
        <w:r>
          <w:fldChar w:fldCharType="separate"/>
        </w:r>
        <w:r>
          <w:t>13</w:t>
        </w:r>
        <w:r>
          <w:fldChar w:fldCharType="end"/>
        </w:r>
      </w:hyperlink>
    </w:p>
    <w:p>
      <w:pPr>
        <w:pStyle w:val="TOC2"/>
        <w:tabs>
          <w:tab w:val="right" w:leader="dot" w:pos="8306"/>
        </w:tabs>
      </w:pPr>
      <w:hyperlink w:anchor="_Toc1697" w:history="1">
        <w:r>
          <w:rPr>
            <w:rFonts w:ascii="仿宋" w:eastAsia="仿宋" w:hAnsi="仿宋" w:cs="仿宋" w:hint="eastAsia"/>
            <w:lang w:eastAsia="zh-CN"/>
          </w:rPr>
          <w:t>(一)、医用过滤器行业分析</w:t>
        </w:r>
        <w:r>
          <w:tab/>
        </w:r>
        <w:r>
          <w:fldChar w:fldCharType="begin"/>
        </w:r>
        <w:r>
          <w:instrText xml:space="preserve"> PAGEREF _Toc1697 \h </w:instrText>
        </w:r>
        <w:r>
          <w:fldChar w:fldCharType="separate"/>
        </w:r>
        <w:r>
          <w:t>13</w:t>
        </w:r>
        <w:r>
          <w:fldChar w:fldCharType="end"/>
        </w:r>
      </w:hyperlink>
    </w:p>
    <w:p>
      <w:pPr>
        <w:pStyle w:val="TOC2"/>
        <w:tabs>
          <w:tab w:val="right" w:leader="dot" w:pos="8306"/>
        </w:tabs>
      </w:pPr>
      <w:hyperlink w:anchor="_Toc32183" w:history="1">
        <w:r>
          <w:rPr>
            <w:rFonts w:ascii="仿宋" w:eastAsia="仿宋" w:hAnsi="仿宋" w:cs="仿宋" w:hint="eastAsia"/>
            <w:lang w:eastAsia="zh-CN"/>
          </w:rPr>
          <w:t>(二)、医用过滤器市场分析预测</w:t>
        </w:r>
        <w:r>
          <w:tab/>
        </w:r>
        <w:r>
          <w:fldChar w:fldCharType="begin"/>
        </w:r>
        <w:r>
          <w:instrText xml:space="preserve"> PAGEREF _Toc32183 \h </w:instrText>
        </w:r>
        <w:r>
          <w:fldChar w:fldCharType="separate"/>
        </w:r>
        <w:r>
          <w:t>14</w:t>
        </w:r>
        <w:r>
          <w:fldChar w:fldCharType="end"/>
        </w:r>
      </w:hyperlink>
    </w:p>
    <w:p>
      <w:pPr>
        <w:pStyle w:val="TOC1"/>
        <w:tabs>
          <w:tab w:val="right" w:leader="dot" w:pos="8306"/>
        </w:tabs>
      </w:pPr>
      <w:hyperlink w:anchor="_Toc15361" w:history="1">
        <w:r>
          <w:rPr>
            <w:rFonts w:ascii="仿宋" w:eastAsia="仿宋" w:hAnsi="仿宋" w:cs="仿宋" w:hint="eastAsia"/>
            <w:lang w:eastAsia="zh-CN"/>
          </w:rPr>
          <w:t>五、产品规划分析</w:t>
        </w:r>
        <w:r>
          <w:tab/>
        </w:r>
        <w:r>
          <w:fldChar w:fldCharType="begin"/>
        </w:r>
        <w:r>
          <w:instrText xml:space="preserve"> PAGEREF _Toc15361 \h </w:instrText>
        </w:r>
        <w:r>
          <w:fldChar w:fldCharType="separate"/>
        </w:r>
        <w:r>
          <w:t>15</w:t>
        </w:r>
        <w:r>
          <w:fldChar w:fldCharType="end"/>
        </w:r>
      </w:hyperlink>
    </w:p>
    <w:p>
      <w:pPr>
        <w:pStyle w:val="TOC2"/>
        <w:tabs>
          <w:tab w:val="right" w:leader="dot" w:pos="8306"/>
        </w:tabs>
      </w:pPr>
      <w:hyperlink w:anchor="_Toc5358" w:history="1">
        <w:r>
          <w:rPr>
            <w:rFonts w:ascii="仿宋" w:eastAsia="仿宋" w:hAnsi="仿宋" w:cs="仿宋" w:hint="eastAsia"/>
            <w:lang w:eastAsia="zh-CN"/>
          </w:rPr>
          <w:t>(一)、产品规划</w:t>
        </w:r>
        <w:r>
          <w:tab/>
        </w:r>
        <w:r>
          <w:fldChar w:fldCharType="begin"/>
        </w:r>
        <w:r>
          <w:instrText xml:space="preserve"> PAGEREF _Toc5358 \h </w:instrText>
        </w:r>
        <w:r>
          <w:fldChar w:fldCharType="separate"/>
        </w:r>
        <w:r>
          <w:t>15</w:t>
        </w:r>
        <w:r>
          <w:fldChar w:fldCharType="end"/>
        </w:r>
      </w:hyperlink>
    </w:p>
    <w:p>
      <w:pPr>
        <w:pStyle w:val="TOC2"/>
        <w:tabs>
          <w:tab w:val="right" w:leader="dot" w:pos="8306"/>
        </w:tabs>
      </w:pPr>
      <w:hyperlink w:anchor="_Toc4988" w:history="1">
        <w:r>
          <w:rPr>
            <w:rFonts w:ascii="仿宋" w:eastAsia="仿宋" w:hAnsi="仿宋" w:cs="仿宋" w:hint="eastAsia"/>
            <w:lang w:eastAsia="zh-CN"/>
          </w:rPr>
          <w:t>(二)、建设规模</w:t>
        </w:r>
        <w:r>
          <w:tab/>
        </w:r>
        <w:r>
          <w:fldChar w:fldCharType="begin"/>
        </w:r>
        <w:r>
          <w:instrText xml:space="preserve"> PAGEREF _Toc4988 \h </w:instrText>
        </w:r>
        <w:r>
          <w:fldChar w:fldCharType="separate"/>
        </w:r>
        <w:r>
          <w:t>15</w:t>
        </w:r>
        <w:r>
          <w:fldChar w:fldCharType="end"/>
        </w:r>
      </w:hyperlink>
    </w:p>
    <w:p>
      <w:pPr>
        <w:pStyle w:val="TOC1"/>
        <w:tabs>
          <w:tab w:val="right" w:leader="dot" w:pos="8306"/>
        </w:tabs>
      </w:pPr>
      <w:hyperlink w:anchor="_Toc28101" w:history="1">
        <w:r>
          <w:rPr>
            <w:rFonts w:ascii="仿宋" w:eastAsia="仿宋" w:hAnsi="仿宋" w:cs="仿宋" w:hint="eastAsia"/>
            <w:lang w:eastAsia="zh-CN"/>
          </w:rPr>
          <w:t>六、工艺说明</w:t>
        </w:r>
        <w:r>
          <w:tab/>
        </w:r>
        <w:r>
          <w:fldChar w:fldCharType="begin"/>
        </w:r>
        <w:r>
          <w:instrText xml:space="preserve"> PAGEREF _Toc28101 \h </w:instrText>
        </w:r>
        <w:r>
          <w:fldChar w:fldCharType="separate"/>
        </w:r>
        <w:r>
          <w:t>17</w:t>
        </w:r>
        <w:r>
          <w:fldChar w:fldCharType="end"/>
        </w:r>
      </w:hyperlink>
    </w:p>
    <w:p>
      <w:pPr>
        <w:pStyle w:val="TOC2"/>
        <w:tabs>
          <w:tab w:val="right" w:leader="dot" w:pos="8306"/>
        </w:tabs>
      </w:pPr>
      <w:hyperlink w:anchor="_Toc18235" w:history="1">
        <w:r>
          <w:rPr>
            <w:rFonts w:ascii="仿宋" w:eastAsia="仿宋" w:hAnsi="仿宋" w:cs="仿宋" w:hint="eastAsia"/>
            <w:lang w:eastAsia="zh-CN"/>
          </w:rPr>
          <w:t>(一)、技术管理特点</w:t>
        </w:r>
        <w:r>
          <w:tab/>
        </w:r>
        <w:r>
          <w:fldChar w:fldCharType="begin"/>
        </w:r>
        <w:r>
          <w:instrText xml:space="preserve"> PAGEREF _Toc18235 \h </w:instrText>
        </w:r>
        <w:r>
          <w:fldChar w:fldCharType="separate"/>
        </w:r>
        <w:r>
          <w:t>17</w:t>
        </w:r>
        <w:r>
          <w:fldChar w:fldCharType="end"/>
        </w:r>
      </w:hyperlink>
    </w:p>
    <w:p>
      <w:pPr>
        <w:pStyle w:val="TOC2"/>
        <w:tabs>
          <w:tab w:val="right" w:leader="dot" w:pos="8306"/>
        </w:tabs>
      </w:pPr>
      <w:hyperlink w:anchor="_Toc853" w:history="1">
        <w:r>
          <w:rPr>
            <w:rFonts w:ascii="仿宋" w:eastAsia="仿宋" w:hAnsi="仿宋" w:cs="仿宋" w:hint="eastAsia"/>
            <w:lang w:eastAsia="zh-CN"/>
          </w:rPr>
          <w:t>(二)、医用过滤器项目工艺技术设计方案</w:t>
        </w:r>
        <w:r>
          <w:tab/>
        </w:r>
        <w:r>
          <w:fldChar w:fldCharType="begin"/>
        </w:r>
        <w:r>
          <w:instrText xml:space="preserve"> PAGEREF _Toc853 \h </w:instrText>
        </w:r>
        <w:r>
          <w:fldChar w:fldCharType="separate"/>
        </w:r>
        <w:r>
          <w:t>18</w:t>
        </w:r>
        <w:r>
          <w:fldChar w:fldCharType="end"/>
        </w:r>
      </w:hyperlink>
    </w:p>
    <w:p>
      <w:pPr>
        <w:pStyle w:val="TOC2"/>
        <w:tabs>
          <w:tab w:val="right" w:leader="dot" w:pos="8306"/>
        </w:tabs>
      </w:pPr>
      <w:hyperlink w:anchor="_Toc12613" w:history="1">
        <w:r>
          <w:rPr>
            <w:rFonts w:ascii="仿宋" w:eastAsia="仿宋" w:hAnsi="仿宋" w:cs="仿宋" w:hint="eastAsia"/>
            <w:lang w:eastAsia="zh-CN"/>
          </w:rPr>
          <w:t>(三)、设备选型方案</w:t>
        </w:r>
        <w:r>
          <w:tab/>
        </w:r>
        <w:r>
          <w:fldChar w:fldCharType="begin"/>
        </w:r>
        <w:r>
          <w:instrText xml:space="preserve"> PAGEREF _Toc12613 \h </w:instrText>
        </w:r>
        <w:r>
          <w:fldChar w:fldCharType="separate"/>
        </w:r>
        <w:r>
          <w:t>19</w:t>
        </w:r>
        <w:r>
          <w:fldChar w:fldCharType="end"/>
        </w:r>
      </w:hyperlink>
    </w:p>
    <w:p>
      <w:pPr>
        <w:pStyle w:val="TOC1"/>
        <w:tabs>
          <w:tab w:val="right" w:leader="dot" w:pos="8306"/>
        </w:tabs>
      </w:pPr>
      <w:hyperlink w:anchor="_Toc3498" w:history="1">
        <w:r>
          <w:rPr>
            <w:rFonts w:ascii="仿宋" w:eastAsia="仿宋" w:hAnsi="仿宋" w:cs="仿宋" w:hint="eastAsia"/>
            <w:lang w:eastAsia="zh-CN"/>
          </w:rPr>
          <w:t>七、医用过滤器项目技术管理</w:t>
        </w:r>
        <w:r>
          <w:tab/>
        </w:r>
        <w:r>
          <w:fldChar w:fldCharType="begin"/>
        </w:r>
        <w:r>
          <w:instrText xml:space="preserve"> PAGEREF _Toc3498 \h </w:instrText>
        </w:r>
        <w:r>
          <w:fldChar w:fldCharType="separate"/>
        </w:r>
        <w:r>
          <w:t>20</w:t>
        </w:r>
        <w:r>
          <w:fldChar w:fldCharType="end"/>
        </w:r>
      </w:hyperlink>
    </w:p>
    <w:p>
      <w:pPr>
        <w:pStyle w:val="TOC2"/>
        <w:tabs>
          <w:tab w:val="right" w:leader="dot" w:pos="8306"/>
        </w:tabs>
      </w:pPr>
      <w:hyperlink w:anchor="_Toc24335" w:history="1">
        <w:r>
          <w:rPr>
            <w:rFonts w:ascii="仿宋" w:eastAsia="仿宋" w:hAnsi="仿宋" w:cs="仿宋" w:hint="eastAsia"/>
            <w:lang w:eastAsia="zh-CN"/>
          </w:rPr>
          <w:t>(一)、技术方案选用方向</w:t>
        </w:r>
        <w:r>
          <w:tab/>
        </w:r>
        <w:r>
          <w:fldChar w:fldCharType="begin"/>
        </w:r>
        <w:r>
          <w:instrText xml:space="preserve"> PAGEREF _Toc24335 \h </w:instrText>
        </w:r>
        <w:r>
          <w:fldChar w:fldCharType="separate"/>
        </w:r>
        <w:r>
          <w:t>20</w:t>
        </w:r>
        <w:r>
          <w:fldChar w:fldCharType="end"/>
        </w:r>
      </w:hyperlink>
    </w:p>
    <w:p>
      <w:pPr>
        <w:pStyle w:val="TOC2"/>
        <w:tabs>
          <w:tab w:val="right" w:leader="dot" w:pos="8306"/>
        </w:tabs>
      </w:pPr>
      <w:hyperlink w:anchor="_Toc11160" w:history="1">
        <w:r>
          <w:rPr>
            <w:rFonts w:ascii="仿宋" w:eastAsia="仿宋" w:hAnsi="仿宋" w:cs="仿宋" w:hint="eastAsia"/>
            <w:lang w:eastAsia="zh-CN"/>
          </w:rPr>
          <w:t>(二)、工艺技术方案选用原则</w:t>
        </w:r>
        <w:r>
          <w:tab/>
        </w:r>
        <w:r>
          <w:fldChar w:fldCharType="begin"/>
        </w:r>
        <w:r>
          <w:instrText xml:space="preserve"> PAGEREF _Toc11160 \h </w:instrText>
        </w:r>
        <w:r>
          <w:fldChar w:fldCharType="separate"/>
        </w:r>
        <w:r>
          <w:t>22</w:t>
        </w:r>
        <w:r>
          <w:fldChar w:fldCharType="end"/>
        </w:r>
      </w:hyperlink>
    </w:p>
    <w:p>
      <w:pPr>
        <w:pStyle w:val="TOC2"/>
        <w:tabs>
          <w:tab w:val="right" w:leader="dot" w:pos="8306"/>
        </w:tabs>
      </w:pPr>
      <w:hyperlink w:anchor="_Toc26241" w:history="1">
        <w:r>
          <w:rPr>
            <w:rFonts w:ascii="仿宋" w:eastAsia="仿宋" w:hAnsi="仿宋" w:cs="仿宋" w:hint="eastAsia"/>
            <w:lang w:eastAsia="zh-CN"/>
          </w:rPr>
          <w:t>(三)、工艺技术方案要求</w:t>
        </w:r>
        <w:r>
          <w:tab/>
        </w:r>
        <w:r>
          <w:fldChar w:fldCharType="begin"/>
        </w:r>
        <w:r>
          <w:instrText xml:space="preserve"> PAGEREF _Toc26241 \h </w:instrText>
        </w:r>
        <w:r>
          <w:fldChar w:fldCharType="separate"/>
        </w:r>
        <w:r>
          <w:t>24</w:t>
        </w:r>
        <w:r>
          <w:fldChar w:fldCharType="end"/>
        </w:r>
      </w:hyperlink>
    </w:p>
    <w:p>
      <w:pPr>
        <w:pStyle w:val="TOC1"/>
        <w:tabs>
          <w:tab w:val="right" w:leader="dot" w:pos="8306"/>
        </w:tabs>
      </w:pPr>
      <w:hyperlink w:anchor="_Toc27687" w:history="1">
        <w:r>
          <w:rPr>
            <w:rFonts w:ascii="仿宋" w:eastAsia="仿宋" w:hAnsi="仿宋" w:cs="仿宋" w:hint="eastAsia"/>
            <w:lang w:eastAsia="zh-CN"/>
          </w:rPr>
          <w:t>八、医用过滤器项目投资规划</w:t>
        </w:r>
        <w:r>
          <w:tab/>
        </w:r>
        <w:r>
          <w:fldChar w:fldCharType="begin"/>
        </w:r>
        <w:r>
          <w:instrText xml:space="preserve"> PAGEREF _Toc27687 \h </w:instrText>
        </w:r>
        <w:r>
          <w:fldChar w:fldCharType="separate"/>
        </w:r>
        <w:r>
          <w:t>27</w:t>
        </w:r>
        <w:r>
          <w:fldChar w:fldCharType="end"/>
        </w:r>
      </w:hyperlink>
    </w:p>
    <w:p>
      <w:pPr>
        <w:pStyle w:val="TOC2"/>
        <w:tabs>
          <w:tab w:val="right" w:leader="dot" w:pos="8306"/>
        </w:tabs>
      </w:pPr>
      <w:hyperlink w:anchor="_Toc12355" w:history="1">
        <w:r>
          <w:rPr>
            <w:rFonts w:ascii="仿宋" w:eastAsia="仿宋" w:hAnsi="仿宋" w:cs="仿宋" w:hint="eastAsia"/>
            <w:lang w:eastAsia="zh-CN"/>
          </w:rPr>
          <w:t>(一)、医用过滤器项目总投资估算</w:t>
        </w:r>
        <w:r>
          <w:tab/>
        </w:r>
        <w:r>
          <w:fldChar w:fldCharType="begin"/>
        </w:r>
        <w:r>
          <w:instrText xml:space="preserve"> PAGEREF _Toc12355 \h </w:instrText>
        </w:r>
        <w:r>
          <w:fldChar w:fldCharType="separate"/>
        </w:r>
        <w:r>
          <w:t>27</w:t>
        </w:r>
        <w:r>
          <w:fldChar w:fldCharType="end"/>
        </w:r>
      </w:hyperlink>
    </w:p>
    <w:p>
      <w:pPr>
        <w:pStyle w:val="TOC2"/>
        <w:tabs>
          <w:tab w:val="right" w:leader="dot" w:pos="8306"/>
        </w:tabs>
      </w:pPr>
      <w:hyperlink w:anchor="_Toc15410" w:history="1">
        <w:r>
          <w:rPr>
            <w:rFonts w:ascii="仿宋" w:eastAsia="仿宋" w:hAnsi="仿宋" w:cs="仿宋" w:hint="eastAsia"/>
            <w:lang w:eastAsia="zh-CN"/>
          </w:rPr>
          <w:t>(二)、资金筹措</w:t>
        </w:r>
        <w:r>
          <w:tab/>
        </w:r>
        <w:r>
          <w:fldChar w:fldCharType="begin"/>
        </w:r>
        <w:r>
          <w:instrText xml:space="preserve"> PAGEREF _Toc15410 \h </w:instrText>
        </w:r>
        <w:r>
          <w:fldChar w:fldCharType="separate"/>
        </w:r>
        <w:r>
          <w:t>28</w:t>
        </w:r>
        <w:r>
          <w:fldChar w:fldCharType="end"/>
        </w:r>
      </w:hyperlink>
    </w:p>
    <w:p>
      <w:pPr>
        <w:pStyle w:val="TOC1"/>
        <w:tabs>
          <w:tab w:val="right" w:leader="dot" w:pos="8306"/>
        </w:tabs>
      </w:pPr>
      <w:hyperlink w:anchor="_Toc18766" w:history="1">
        <w:r>
          <w:rPr>
            <w:rFonts w:ascii="仿宋" w:eastAsia="仿宋" w:hAnsi="仿宋" w:cs="仿宋" w:hint="eastAsia"/>
            <w:lang w:eastAsia="zh-CN"/>
          </w:rPr>
          <w:t>九、医用过滤器项目风险管理</w:t>
        </w:r>
        <w:r>
          <w:tab/>
        </w:r>
        <w:r>
          <w:fldChar w:fldCharType="begin"/>
        </w:r>
        <w:r>
          <w:instrText xml:space="preserve"> PAGEREF _Toc18766 \h </w:instrText>
        </w:r>
        <w:r>
          <w:fldChar w:fldCharType="separate"/>
        </w:r>
        <w:r>
          <w:t>29</w:t>
        </w:r>
        <w:r>
          <w:fldChar w:fldCharType="end"/>
        </w:r>
      </w:hyperlink>
    </w:p>
    <w:p>
      <w:pPr>
        <w:pStyle w:val="TOC2"/>
        <w:tabs>
          <w:tab w:val="right" w:leader="dot" w:pos="8306"/>
        </w:tabs>
      </w:pPr>
      <w:hyperlink w:anchor="_Toc8755" w:history="1">
        <w:r>
          <w:rPr>
            <w:rFonts w:ascii="仿宋" w:eastAsia="仿宋" w:hAnsi="仿宋" w:cs="仿宋" w:hint="eastAsia"/>
            <w:lang w:eastAsia="zh-CN"/>
          </w:rPr>
          <w:t>(一)、风险识别与评估</w:t>
        </w:r>
        <w:r>
          <w:tab/>
        </w:r>
        <w:r>
          <w:fldChar w:fldCharType="begin"/>
        </w:r>
        <w:r>
          <w:instrText xml:space="preserve"> PAGEREF _Toc8755 \h </w:instrText>
        </w:r>
        <w:r>
          <w:fldChar w:fldCharType="separate"/>
        </w:r>
        <w:r>
          <w:t>29</w:t>
        </w:r>
        <w:r>
          <w:fldChar w:fldCharType="end"/>
        </w:r>
      </w:hyperlink>
    </w:p>
    <w:p>
      <w:pPr>
        <w:pStyle w:val="TOC2"/>
        <w:tabs>
          <w:tab w:val="right" w:leader="dot" w:pos="8306"/>
        </w:tabs>
      </w:pPr>
      <w:hyperlink w:anchor="_Toc7692" w:history="1">
        <w:r>
          <w:rPr>
            <w:rFonts w:ascii="仿宋" w:eastAsia="仿宋" w:hAnsi="仿宋" w:cs="仿宋" w:hint="eastAsia"/>
            <w:lang w:eastAsia="zh-CN"/>
          </w:rPr>
          <w:t>(二)、风险应对策略</w:t>
        </w:r>
        <w:r>
          <w:tab/>
        </w:r>
        <w:r>
          <w:fldChar w:fldCharType="begin"/>
        </w:r>
        <w:r>
          <w:instrText xml:space="preserve"> PAGEREF _Toc7692 \h </w:instrText>
        </w:r>
        <w:r>
          <w:fldChar w:fldCharType="separate"/>
        </w:r>
        <w:r>
          <w:t>30</w:t>
        </w:r>
        <w:r>
          <w:fldChar w:fldCharType="end"/>
        </w:r>
      </w:hyperlink>
    </w:p>
    <w:p>
      <w:pPr>
        <w:pStyle w:val="TOC2"/>
        <w:tabs>
          <w:tab w:val="right" w:leader="dot" w:pos="8306"/>
        </w:tabs>
      </w:pPr>
      <w:hyperlink w:anchor="_Toc16729" w:history="1">
        <w:r>
          <w:rPr>
            <w:rFonts w:ascii="仿宋" w:eastAsia="仿宋" w:hAnsi="仿宋" w:cs="仿宋" w:hint="eastAsia"/>
            <w:lang w:eastAsia="zh-CN"/>
          </w:rPr>
          <w:t>(三)、风险监控与控制</w:t>
        </w:r>
        <w:r>
          <w:tab/>
        </w:r>
        <w:r>
          <w:fldChar w:fldCharType="begin"/>
        </w:r>
        <w:r>
          <w:instrText xml:space="preserve"> PAGEREF _Toc16729 \h </w:instrText>
        </w:r>
        <w:r>
          <w:fldChar w:fldCharType="separate"/>
        </w:r>
        <w:r>
          <w:t>32</w:t>
        </w:r>
        <w:r>
          <w:fldChar w:fldCharType="end"/>
        </w:r>
      </w:hyperlink>
    </w:p>
    <w:p>
      <w:pPr>
        <w:pStyle w:val="TOC1"/>
        <w:tabs>
          <w:tab w:val="right" w:leader="dot" w:pos="8306"/>
        </w:tabs>
      </w:pPr>
      <w:hyperlink w:anchor="_Toc21400" w:history="1">
        <w:r>
          <w:rPr>
            <w:rFonts w:ascii="仿宋" w:eastAsia="仿宋" w:hAnsi="仿宋" w:cs="仿宋" w:hint="eastAsia"/>
            <w:lang w:eastAsia="zh-CN"/>
          </w:rPr>
          <w:t>十、医用过滤器项目社会影响</w:t>
        </w:r>
        <w:r>
          <w:tab/>
        </w:r>
        <w:r>
          <w:fldChar w:fldCharType="begin"/>
        </w:r>
        <w:r>
          <w:instrText xml:space="preserve"> PAGEREF _Toc21400 \h </w:instrText>
        </w:r>
        <w:r>
          <w:fldChar w:fldCharType="separate"/>
        </w:r>
        <w:r>
          <w:t>33</w:t>
        </w:r>
        <w:r>
          <w:fldChar w:fldCharType="end"/>
        </w:r>
      </w:hyperlink>
    </w:p>
    <w:p>
      <w:pPr>
        <w:pStyle w:val="TOC2"/>
        <w:tabs>
          <w:tab w:val="right" w:leader="dot" w:pos="8306"/>
        </w:tabs>
      </w:pPr>
      <w:hyperlink w:anchor="_Toc9813" w:history="1">
        <w:r>
          <w:rPr>
            <w:rFonts w:ascii="仿宋" w:eastAsia="仿宋" w:hAnsi="仿宋" w:cs="仿宋" w:hint="eastAsia"/>
            <w:lang w:eastAsia="zh-CN"/>
          </w:rPr>
          <w:t>(一)、社会责任与义务</w:t>
        </w:r>
        <w:r>
          <w:tab/>
        </w:r>
        <w:r>
          <w:fldChar w:fldCharType="begin"/>
        </w:r>
        <w:r>
          <w:instrText xml:space="preserve"> PAGEREF _Toc9813 \h </w:instrText>
        </w:r>
        <w:r>
          <w:fldChar w:fldCharType="separate"/>
        </w:r>
        <w:r>
          <w:t>33</w:t>
        </w:r>
        <w:r>
          <w:fldChar w:fldCharType="end"/>
        </w:r>
      </w:hyperlink>
    </w:p>
    <w:p>
      <w:pPr>
        <w:pStyle w:val="TOC2"/>
        <w:tabs>
          <w:tab w:val="right" w:leader="dot" w:pos="8306"/>
        </w:tabs>
      </w:pPr>
      <w:hyperlink w:anchor="_Toc22492" w:history="1">
        <w:r>
          <w:rPr>
            <w:rFonts w:ascii="仿宋" w:eastAsia="仿宋" w:hAnsi="仿宋" w:cs="仿宋" w:hint="eastAsia"/>
            <w:lang w:eastAsia="zh-CN"/>
          </w:rPr>
          <w:t>(二)、社会参与与沟通</w:t>
        </w:r>
        <w:r>
          <w:tab/>
        </w:r>
        <w:r>
          <w:fldChar w:fldCharType="begin"/>
        </w:r>
        <w:r>
          <w:instrText xml:space="preserve"> PAGEREF _Toc22492 \h </w:instrText>
        </w:r>
        <w:r>
          <w:fldChar w:fldCharType="separate"/>
        </w:r>
        <w:r>
          <w:t>33</w:t>
        </w:r>
        <w:r>
          <w:fldChar w:fldCharType="end"/>
        </w:r>
      </w:hyperlink>
    </w:p>
    <w:p>
      <w:pPr>
        <w:pStyle w:val="TOC1"/>
        <w:tabs>
          <w:tab w:val="right" w:leader="dot" w:pos="8306"/>
        </w:tabs>
      </w:pPr>
      <w:hyperlink w:anchor="_Toc13186" w:history="1">
        <w:r>
          <w:rPr>
            <w:rFonts w:ascii="仿宋" w:eastAsia="仿宋" w:hAnsi="仿宋" w:cs="仿宋" w:hint="eastAsia"/>
            <w:lang w:eastAsia="zh-CN"/>
          </w:rPr>
          <w:t>十一、医用过滤器项目财务管理</w:t>
        </w:r>
        <w:r>
          <w:tab/>
        </w:r>
        <w:r>
          <w:fldChar w:fldCharType="begin"/>
        </w:r>
        <w:r>
          <w:instrText xml:space="preserve"> PAGEREF _Toc13186 \h </w:instrText>
        </w:r>
        <w:r>
          <w:fldChar w:fldCharType="separate"/>
        </w:r>
        <w:r>
          <w:t>34</w:t>
        </w:r>
        <w:r>
          <w:fldChar w:fldCharType="end"/>
        </w:r>
      </w:hyperlink>
    </w:p>
    <w:p>
      <w:pPr>
        <w:pStyle w:val="TOC2"/>
        <w:tabs>
          <w:tab w:val="right" w:leader="dot" w:pos="8306"/>
        </w:tabs>
      </w:pPr>
      <w:hyperlink w:anchor="_Toc18320" w:history="1">
        <w:r>
          <w:rPr>
            <w:rFonts w:ascii="仿宋" w:eastAsia="仿宋" w:hAnsi="仿宋" w:cs="仿宋" w:hint="eastAsia"/>
            <w:lang w:eastAsia="zh-CN"/>
          </w:rPr>
          <w:t>(一)、资金需求大</w:t>
        </w:r>
        <w:r>
          <w:tab/>
        </w:r>
        <w:r>
          <w:fldChar w:fldCharType="begin"/>
        </w:r>
        <w:r>
          <w:instrText xml:space="preserve"> PAGEREF _Toc18320 \h </w:instrText>
        </w:r>
        <w:r>
          <w:fldChar w:fldCharType="separate"/>
        </w:r>
        <w:r>
          <w:t>34</w:t>
        </w:r>
        <w:r>
          <w:fldChar w:fldCharType="end"/>
        </w:r>
      </w:hyperlink>
    </w:p>
    <w:p>
      <w:pPr>
        <w:pStyle w:val="TOC2"/>
        <w:tabs>
          <w:tab w:val="right" w:leader="dot" w:pos="8306"/>
        </w:tabs>
      </w:pPr>
      <w:hyperlink w:anchor="_Toc28498" w:history="1">
        <w:r>
          <w:rPr>
            <w:rFonts w:ascii="仿宋" w:eastAsia="仿宋" w:hAnsi="仿宋" w:cs="仿宋" w:hint="eastAsia"/>
            <w:lang w:eastAsia="zh-CN"/>
          </w:rPr>
          <w:t>(二)、研发周期长</w:t>
        </w:r>
        <w:r>
          <w:tab/>
        </w:r>
        <w:r>
          <w:fldChar w:fldCharType="begin"/>
        </w:r>
        <w:r>
          <w:instrText xml:space="preserve"> PAGEREF _Toc28498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 w:history="1">
        <w:r>
          <w:rPr>
            <w:rFonts w:ascii="仿宋" w:eastAsia="仿宋" w:hAnsi="仿宋" w:cs="仿宋" w:hint="eastAsia"/>
            <w:lang w:eastAsia="zh-CN"/>
          </w:rPr>
          <w:t>(三)、市场风险大</w:t>
        </w:r>
        <w:r>
          <w:tab/>
        </w:r>
        <w:r>
          <w:fldChar w:fldCharType="begin"/>
        </w:r>
        <w:r>
          <w:instrText xml:space="preserve"> PAGEREF _Toc379 \h </w:instrText>
        </w:r>
        <w:r>
          <w:fldChar w:fldCharType="separate"/>
        </w:r>
        <w:r>
          <w:t>37</w:t>
        </w:r>
        <w:r>
          <w:fldChar w:fldCharType="end"/>
        </w:r>
      </w:hyperlink>
    </w:p>
    <w:p>
      <w:pPr>
        <w:pStyle w:val="TOC2"/>
        <w:tabs>
          <w:tab w:val="right" w:leader="dot" w:pos="8306"/>
        </w:tabs>
      </w:pPr>
      <w:hyperlink w:anchor="_Toc20263" w:history="1">
        <w:r>
          <w:rPr>
            <w:rFonts w:ascii="仿宋" w:eastAsia="仿宋" w:hAnsi="仿宋" w:cs="仿宋" w:hint="eastAsia"/>
            <w:lang w:eastAsia="zh-CN"/>
          </w:rPr>
          <w:t>(四)、利润率高</w:t>
        </w:r>
        <w:r>
          <w:tab/>
        </w:r>
        <w:r>
          <w:fldChar w:fldCharType="begin"/>
        </w:r>
        <w:r>
          <w:instrText xml:space="preserve"> PAGEREF _Toc20263 \h </w:instrText>
        </w:r>
        <w:r>
          <w:fldChar w:fldCharType="separate"/>
        </w:r>
        <w:r>
          <w:t>39</w:t>
        </w:r>
        <w:r>
          <w:fldChar w:fldCharType="end"/>
        </w:r>
      </w:hyperlink>
    </w:p>
    <w:p>
      <w:pPr>
        <w:pStyle w:val="TOC1"/>
        <w:tabs>
          <w:tab w:val="right" w:leader="dot" w:pos="8306"/>
        </w:tabs>
      </w:pPr>
      <w:hyperlink w:anchor="_Toc14426" w:history="1">
        <w:r>
          <w:rPr>
            <w:rFonts w:ascii="仿宋" w:eastAsia="仿宋" w:hAnsi="仿宋" w:cs="仿宋" w:hint="eastAsia"/>
            <w:lang w:eastAsia="zh-CN"/>
          </w:rPr>
          <w:t>十二、医用过滤器项目人力资源培养与发展</w:t>
        </w:r>
        <w:r>
          <w:tab/>
        </w:r>
        <w:r>
          <w:fldChar w:fldCharType="begin"/>
        </w:r>
        <w:r>
          <w:instrText xml:space="preserve"> PAGEREF _Toc14426 \h </w:instrText>
        </w:r>
        <w:r>
          <w:fldChar w:fldCharType="separate"/>
        </w:r>
        <w:r>
          <w:t>41</w:t>
        </w:r>
        <w:r>
          <w:fldChar w:fldCharType="end"/>
        </w:r>
      </w:hyperlink>
    </w:p>
    <w:p>
      <w:pPr>
        <w:pStyle w:val="TOC2"/>
        <w:tabs>
          <w:tab w:val="right" w:leader="dot" w:pos="8306"/>
        </w:tabs>
      </w:pPr>
      <w:hyperlink w:anchor="_Toc10760" w:history="1">
        <w:r>
          <w:rPr>
            <w:rFonts w:ascii="仿宋" w:eastAsia="仿宋" w:hAnsi="仿宋" w:cs="仿宋" w:hint="eastAsia"/>
            <w:lang w:eastAsia="zh-CN"/>
          </w:rPr>
          <w:t>(一)、人才需求与规划</w:t>
        </w:r>
        <w:r>
          <w:tab/>
        </w:r>
        <w:r>
          <w:fldChar w:fldCharType="begin"/>
        </w:r>
        <w:r>
          <w:instrText xml:space="preserve"> PAGEREF _Toc10760 \h </w:instrText>
        </w:r>
        <w:r>
          <w:fldChar w:fldCharType="separate"/>
        </w:r>
        <w:r>
          <w:t>41</w:t>
        </w:r>
        <w:r>
          <w:fldChar w:fldCharType="end"/>
        </w:r>
      </w:hyperlink>
    </w:p>
    <w:p>
      <w:pPr>
        <w:pStyle w:val="TOC2"/>
        <w:tabs>
          <w:tab w:val="right" w:leader="dot" w:pos="8306"/>
        </w:tabs>
      </w:pPr>
      <w:hyperlink w:anchor="_Toc8537" w:history="1">
        <w:r>
          <w:rPr>
            <w:rFonts w:ascii="仿宋" w:eastAsia="仿宋" w:hAnsi="仿宋" w:cs="仿宋" w:hint="eastAsia"/>
            <w:lang w:eastAsia="zh-CN"/>
          </w:rPr>
          <w:t>(二)、培训与发展计划</w:t>
        </w:r>
        <w:r>
          <w:tab/>
        </w:r>
        <w:r>
          <w:fldChar w:fldCharType="begin"/>
        </w:r>
        <w:r>
          <w:instrText xml:space="preserve"> PAGEREF _Toc8537 \h </w:instrText>
        </w:r>
        <w:r>
          <w:fldChar w:fldCharType="separate"/>
        </w:r>
        <w:r>
          <w:t>42</w:t>
        </w:r>
        <w:r>
          <w:fldChar w:fldCharType="end"/>
        </w:r>
      </w:hyperlink>
    </w:p>
    <w:p>
      <w:pPr>
        <w:pStyle w:val="TOC1"/>
        <w:tabs>
          <w:tab w:val="right" w:leader="dot" w:pos="8306"/>
        </w:tabs>
      </w:pPr>
      <w:hyperlink w:anchor="_Toc6600" w:history="1">
        <w:r>
          <w:rPr>
            <w:rFonts w:ascii="仿宋" w:eastAsia="仿宋" w:hAnsi="仿宋" w:cs="仿宋" w:hint="eastAsia"/>
            <w:lang w:eastAsia="zh-CN"/>
          </w:rPr>
          <w:t>十三、质量管理体系</w:t>
        </w:r>
        <w:r>
          <w:tab/>
        </w:r>
        <w:r>
          <w:fldChar w:fldCharType="begin"/>
        </w:r>
        <w:r>
          <w:instrText xml:space="preserve"> PAGEREF _Toc6600 \h </w:instrText>
        </w:r>
        <w:r>
          <w:fldChar w:fldCharType="separate"/>
        </w:r>
        <w:r>
          <w:t>42</w:t>
        </w:r>
        <w:r>
          <w:fldChar w:fldCharType="end"/>
        </w:r>
      </w:hyperlink>
    </w:p>
    <w:p>
      <w:pPr>
        <w:pStyle w:val="TOC2"/>
        <w:tabs>
          <w:tab w:val="right" w:leader="dot" w:pos="8306"/>
        </w:tabs>
      </w:pPr>
      <w:hyperlink w:anchor="_Toc2822" w:history="1">
        <w:r>
          <w:rPr>
            <w:rFonts w:ascii="仿宋" w:eastAsia="仿宋" w:hAnsi="仿宋" w:cs="仿宋" w:hint="eastAsia"/>
            <w:lang w:eastAsia="zh-CN"/>
          </w:rPr>
          <w:t>(一)、质量目标与方针</w:t>
        </w:r>
        <w:r>
          <w:tab/>
        </w:r>
        <w:r>
          <w:fldChar w:fldCharType="begin"/>
        </w:r>
        <w:r>
          <w:instrText xml:space="preserve"> PAGEREF _Toc2822 \h </w:instrText>
        </w:r>
        <w:r>
          <w:fldChar w:fldCharType="separate"/>
        </w:r>
        <w:r>
          <w:t>42</w:t>
        </w:r>
        <w:r>
          <w:fldChar w:fldCharType="end"/>
        </w:r>
      </w:hyperlink>
    </w:p>
    <w:p>
      <w:pPr>
        <w:pStyle w:val="TOC2"/>
        <w:tabs>
          <w:tab w:val="right" w:leader="dot" w:pos="8306"/>
        </w:tabs>
      </w:pPr>
      <w:hyperlink w:anchor="_Toc1690" w:history="1">
        <w:r>
          <w:rPr>
            <w:rFonts w:ascii="仿宋" w:eastAsia="仿宋" w:hAnsi="仿宋" w:cs="仿宋" w:hint="eastAsia"/>
            <w:lang w:eastAsia="zh-CN"/>
          </w:rPr>
          <w:t>(二)、质量管理责任</w:t>
        </w:r>
        <w:r>
          <w:tab/>
        </w:r>
        <w:r>
          <w:fldChar w:fldCharType="begin"/>
        </w:r>
        <w:r>
          <w:instrText xml:space="preserve"> PAGEREF _Toc1690 \h </w:instrText>
        </w:r>
        <w:r>
          <w:fldChar w:fldCharType="separate"/>
        </w:r>
        <w:r>
          <w:t>43</w:t>
        </w:r>
        <w:r>
          <w:fldChar w:fldCharType="end"/>
        </w:r>
      </w:hyperlink>
    </w:p>
    <w:p>
      <w:pPr>
        <w:pStyle w:val="TOC2"/>
        <w:tabs>
          <w:tab w:val="right" w:leader="dot" w:pos="8306"/>
        </w:tabs>
      </w:pPr>
      <w:hyperlink w:anchor="_Toc18723" w:history="1">
        <w:r>
          <w:rPr>
            <w:rFonts w:ascii="仿宋" w:eastAsia="仿宋" w:hAnsi="仿宋" w:cs="仿宋" w:hint="eastAsia"/>
            <w:lang w:eastAsia="zh-CN"/>
          </w:rPr>
          <w:t>(三)、质量管理体系文件</w:t>
        </w:r>
        <w:r>
          <w:tab/>
        </w:r>
        <w:r>
          <w:fldChar w:fldCharType="begin"/>
        </w:r>
        <w:r>
          <w:instrText xml:space="preserve"> PAGEREF _Toc18723 \h </w:instrText>
        </w:r>
        <w:r>
          <w:fldChar w:fldCharType="separate"/>
        </w:r>
        <w:r>
          <w:t>45</w:t>
        </w:r>
        <w:r>
          <w:fldChar w:fldCharType="end"/>
        </w:r>
      </w:hyperlink>
    </w:p>
    <w:p>
      <w:pPr>
        <w:pStyle w:val="TOC2"/>
        <w:tabs>
          <w:tab w:val="right" w:leader="dot" w:pos="8306"/>
        </w:tabs>
      </w:pPr>
      <w:hyperlink w:anchor="_Toc14384" w:history="1">
        <w:r>
          <w:rPr>
            <w:rFonts w:ascii="仿宋" w:eastAsia="仿宋" w:hAnsi="仿宋" w:cs="仿宋" w:hint="eastAsia"/>
            <w:lang w:eastAsia="zh-CN"/>
          </w:rPr>
          <w:t>(四)、质量培训与教育</w:t>
        </w:r>
        <w:r>
          <w:tab/>
        </w:r>
        <w:r>
          <w:fldChar w:fldCharType="begin"/>
        </w:r>
        <w:r>
          <w:instrText xml:space="preserve"> PAGEREF _Toc14384 \h </w:instrText>
        </w:r>
        <w:r>
          <w:fldChar w:fldCharType="separate"/>
        </w:r>
        <w:r>
          <w:t>47</w:t>
        </w:r>
        <w:r>
          <w:fldChar w:fldCharType="end"/>
        </w:r>
      </w:hyperlink>
    </w:p>
    <w:p>
      <w:pPr>
        <w:pStyle w:val="TOC2"/>
        <w:tabs>
          <w:tab w:val="right" w:leader="dot" w:pos="8306"/>
        </w:tabs>
      </w:pPr>
      <w:hyperlink w:anchor="_Toc962" w:history="1">
        <w:r>
          <w:rPr>
            <w:rFonts w:ascii="仿宋" w:eastAsia="仿宋" w:hAnsi="仿宋" w:cs="仿宋" w:hint="eastAsia"/>
            <w:lang w:eastAsia="zh-CN"/>
          </w:rPr>
          <w:t>(五)、质量审核与评价</w:t>
        </w:r>
        <w:r>
          <w:tab/>
        </w:r>
        <w:r>
          <w:fldChar w:fldCharType="begin"/>
        </w:r>
        <w:r>
          <w:instrText xml:space="preserve"> PAGEREF _Toc962 \h </w:instrText>
        </w:r>
        <w:r>
          <w:fldChar w:fldCharType="separate"/>
        </w:r>
        <w:r>
          <w:t>48</w:t>
        </w:r>
        <w:r>
          <w:fldChar w:fldCharType="end"/>
        </w:r>
      </w:hyperlink>
    </w:p>
    <w:p>
      <w:pPr>
        <w:pStyle w:val="TOC2"/>
        <w:tabs>
          <w:tab w:val="right" w:leader="dot" w:pos="8306"/>
        </w:tabs>
      </w:pPr>
      <w:hyperlink w:anchor="_Toc24781" w:history="1">
        <w:r>
          <w:rPr>
            <w:rFonts w:ascii="仿宋" w:eastAsia="仿宋" w:hAnsi="仿宋" w:cs="仿宋" w:hint="eastAsia"/>
            <w:lang w:eastAsia="zh-CN"/>
          </w:rPr>
          <w:t>(六)、不符合与纠正措施</w:t>
        </w:r>
        <w:r>
          <w:tab/>
        </w:r>
        <w:r>
          <w:fldChar w:fldCharType="begin"/>
        </w:r>
        <w:r>
          <w:instrText xml:space="preserve"> PAGEREF _Toc24781 \h </w:instrText>
        </w:r>
        <w:r>
          <w:fldChar w:fldCharType="separate"/>
        </w:r>
        <w:r>
          <w:t>49</w:t>
        </w:r>
        <w:r>
          <w:fldChar w:fldCharType="end"/>
        </w:r>
      </w:hyperlink>
    </w:p>
    <w:p>
      <w:pPr>
        <w:pStyle w:val="TOC1"/>
        <w:tabs>
          <w:tab w:val="right" w:leader="dot" w:pos="8306"/>
        </w:tabs>
      </w:pPr>
      <w:hyperlink w:anchor="_Toc11412" w:history="1">
        <w:r>
          <w:rPr>
            <w:rFonts w:ascii="仿宋" w:eastAsia="仿宋" w:hAnsi="仿宋" w:cs="仿宋" w:hint="eastAsia"/>
            <w:lang w:eastAsia="zh-CN"/>
          </w:rPr>
          <w:t>十四、医用过滤器项目实施保障措施</w:t>
        </w:r>
        <w:r>
          <w:tab/>
        </w:r>
        <w:r>
          <w:fldChar w:fldCharType="begin"/>
        </w:r>
        <w:r>
          <w:instrText xml:space="preserve"> PAGEREF _Toc11412 \h </w:instrText>
        </w:r>
        <w:r>
          <w:fldChar w:fldCharType="separate"/>
        </w:r>
        <w:r>
          <w:t>50</w:t>
        </w:r>
        <w:r>
          <w:fldChar w:fldCharType="end"/>
        </w:r>
      </w:hyperlink>
    </w:p>
    <w:p>
      <w:pPr>
        <w:pStyle w:val="TOC2"/>
        <w:tabs>
          <w:tab w:val="right" w:leader="dot" w:pos="8306"/>
        </w:tabs>
      </w:pPr>
      <w:hyperlink w:anchor="_Toc31225" w:history="1">
        <w:r>
          <w:rPr>
            <w:rFonts w:ascii="仿宋" w:eastAsia="仿宋" w:hAnsi="仿宋" w:cs="仿宋" w:hint="eastAsia"/>
            <w:lang w:eastAsia="zh-CN"/>
          </w:rPr>
          <w:t>(一)、医用过滤器项目实施保障机制</w:t>
        </w:r>
        <w:r>
          <w:tab/>
        </w:r>
        <w:r>
          <w:fldChar w:fldCharType="begin"/>
        </w:r>
        <w:r>
          <w:instrText xml:space="preserve"> PAGEREF _Toc31225 \h </w:instrText>
        </w:r>
        <w:r>
          <w:fldChar w:fldCharType="separate"/>
        </w:r>
        <w:r>
          <w:t>50</w:t>
        </w:r>
        <w:r>
          <w:fldChar w:fldCharType="end"/>
        </w:r>
      </w:hyperlink>
    </w:p>
    <w:p>
      <w:pPr>
        <w:pStyle w:val="TOC2"/>
        <w:tabs>
          <w:tab w:val="right" w:leader="dot" w:pos="8306"/>
        </w:tabs>
      </w:pPr>
      <w:hyperlink w:anchor="_Toc13134" w:history="1">
        <w:r>
          <w:rPr>
            <w:rFonts w:ascii="仿宋" w:eastAsia="仿宋" w:hAnsi="仿宋" w:cs="仿宋" w:hint="eastAsia"/>
            <w:lang w:eastAsia="zh-CN"/>
          </w:rPr>
          <w:t>(二)、医用过滤器项目法律合规要求</w:t>
        </w:r>
        <w:r>
          <w:tab/>
        </w:r>
        <w:r>
          <w:fldChar w:fldCharType="begin"/>
        </w:r>
        <w:r>
          <w:instrText xml:space="preserve"> PAGEREF _Toc13134 \h </w:instrText>
        </w:r>
        <w:r>
          <w:fldChar w:fldCharType="separate"/>
        </w:r>
        <w:r>
          <w:t>54</w:t>
        </w:r>
        <w:r>
          <w:fldChar w:fldCharType="end"/>
        </w:r>
      </w:hyperlink>
    </w:p>
    <w:p>
      <w:pPr>
        <w:pStyle w:val="TOC2"/>
        <w:tabs>
          <w:tab w:val="right" w:leader="dot" w:pos="8306"/>
        </w:tabs>
      </w:pPr>
      <w:hyperlink w:anchor="_Toc18354" w:history="1">
        <w:r>
          <w:rPr>
            <w:rFonts w:ascii="仿宋" w:eastAsia="仿宋" w:hAnsi="仿宋" w:cs="仿宋" w:hint="eastAsia"/>
            <w:lang w:eastAsia="zh-CN"/>
          </w:rPr>
          <w:t>(三)、医用过滤器项目合同管理与法律事务</w:t>
        </w:r>
        <w:r>
          <w:tab/>
        </w:r>
        <w:r>
          <w:fldChar w:fldCharType="begin"/>
        </w:r>
        <w:r>
          <w:instrText xml:space="preserve"> PAGEREF _Toc18354 \h </w:instrText>
        </w:r>
        <w:r>
          <w:fldChar w:fldCharType="separate"/>
        </w:r>
        <w:r>
          <w:t>58</w:t>
        </w:r>
        <w:r>
          <w:fldChar w:fldCharType="end"/>
        </w:r>
      </w:hyperlink>
    </w:p>
    <w:p>
      <w:pPr>
        <w:pStyle w:val="TOC2"/>
        <w:tabs>
          <w:tab w:val="right" w:leader="dot" w:pos="8306"/>
        </w:tabs>
      </w:pPr>
      <w:hyperlink w:anchor="_Toc6798" w:history="1">
        <w:r>
          <w:rPr>
            <w:rFonts w:ascii="仿宋" w:eastAsia="仿宋" w:hAnsi="仿宋" w:cs="仿宋" w:hint="eastAsia"/>
            <w:lang w:eastAsia="zh-CN"/>
          </w:rPr>
          <w:t>(四)、医用过滤器项目知识产权保护策略</w:t>
        </w:r>
        <w:r>
          <w:tab/>
        </w:r>
        <w:r>
          <w:fldChar w:fldCharType="begin"/>
        </w:r>
        <w:r>
          <w:instrText xml:space="preserve"> PAGEREF _Toc6798 \h </w:instrText>
        </w:r>
        <w:r>
          <w:fldChar w:fldCharType="separate"/>
        </w:r>
        <w:r>
          <w:t>64</w:t>
        </w:r>
        <w:r>
          <w:fldChar w:fldCharType="end"/>
        </w:r>
      </w:hyperlink>
    </w:p>
    <w:p>
      <w:pPr>
        <w:pStyle w:val="TOC1"/>
        <w:tabs>
          <w:tab w:val="right" w:leader="dot" w:pos="8306"/>
        </w:tabs>
      </w:pPr>
      <w:hyperlink w:anchor="_Toc15954" w:history="1">
        <w:r>
          <w:rPr>
            <w:rFonts w:ascii="仿宋" w:eastAsia="仿宋" w:hAnsi="仿宋" w:cs="仿宋" w:hint="eastAsia"/>
            <w:lang w:eastAsia="zh-CN"/>
          </w:rPr>
          <w:t>十五、利益相关者分析与沟通计划</w:t>
        </w:r>
        <w:r>
          <w:tab/>
        </w:r>
        <w:r>
          <w:fldChar w:fldCharType="begin"/>
        </w:r>
        <w:r>
          <w:instrText xml:space="preserve"> PAGEREF _Toc15954 \h </w:instrText>
        </w:r>
        <w:r>
          <w:fldChar w:fldCharType="separate"/>
        </w:r>
        <w:r>
          <w:t>67</w:t>
        </w:r>
        <w:r>
          <w:fldChar w:fldCharType="end"/>
        </w:r>
      </w:hyperlink>
    </w:p>
    <w:p>
      <w:pPr>
        <w:pStyle w:val="TOC2"/>
        <w:tabs>
          <w:tab w:val="right" w:leader="dot" w:pos="8306"/>
        </w:tabs>
      </w:pPr>
      <w:hyperlink w:anchor="_Toc22704" w:history="1">
        <w:r>
          <w:rPr>
            <w:rFonts w:ascii="仿宋" w:eastAsia="仿宋" w:hAnsi="仿宋" w:cs="仿宋" w:hint="eastAsia"/>
            <w:lang w:eastAsia="zh-CN"/>
          </w:rPr>
          <w:t>(一)、利益相关者分析</w:t>
        </w:r>
        <w:r>
          <w:tab/>
        </w:r>
        <w:r>
          <w:fldChar w:fldCharType="begin"/>
        </w:r>
        <w:r>
          <w:instrText xml:space="preserve"> PAGEREF _Toc22704 \h </w:instrText>
        </w:r>
        <w:r>
          <w:fldChar w:fldCharType="separate"/>
        </w:r>
        <w:r>
          <w:t>67</w:t>
        </w:r>
        <w:r>
          <w:fldChar w:fldCharType="end"/>
        </w:r>
      </w:hyperlink>
    </w:p>
    <w:p>
      <w:pPr>
        <w:pStyle w:val="TOC2"/>
        <w:tabs>
          <w:tab w:val="right" w:leader="dot" w:pos="8306"/>
        </w:tabs>
      </w:pPr>
      <w:hyperlink w:anchor="_Toc10374" w:history="1">
        <w:r>
          <w:rPr>
            <w:rFonts w:ascii="仿宋" w:eastAsia="仿宋" w:hAnsi="仿宋" w:cs="仿宋" w:hint="eastAsia"/>
            <w:lang w:eastAsia="zh-CN"/>
          </w:rPr>
          <w:t>(二)、沟通计划</w:t>
        </w:r>
        <w:r>
          <w:tab/>
        </w:r>
        <w:r>
          <w:fldChar w:fldCharType="begin"/>
        </w:r>
        <w:r>
          <w:instrText xml:space="preserve"> PAGEREF _Toc10374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74"/>
      <w:r>
        <w:rPr>
          <w:rFonts w:ascii="仿宋" w:eastAsia="仿宋" w:hAnsi="仿宋" w:cs="仿宋" w:hint="eastAsia"/>
          <w:sz w:val="28"/>
          <w:lang w:eastAsia="zh-CN"/>
        </w:rPr>
        <w:t>一、医用过滤器项目可持续发展</w:t>
      </w:r>
      <w:bookmarkEnd w:id="2"/>
    </w:p>
    <w:p>
      <w:pPr>
        <w:pStyle w:val="Heading2"/>
        <w:rPr>
          <w:rFonts w:ascii="仿宋" w:eastAsia="仿宋" w:hAnsi="仿宋" w:cs="仿宋" w:hint="eastAsia"/>
          <w:lang w:eastAsia="zh-CN"/>
        </w:rPr>
      </w:pPr>
      <w:bookmarkStart w:id="3" w:name="_Toc23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过滤器项目中，医用过滤器项目团队着眼于未来，明确了可持续发展的战略方向。制定的具体可持续发展目标包括降低资源使用、采用环保技术、最大化社会效益等。这一步骤不仅有助于医用过滤器项目在环保和社会责任方面达到最高标准，也为未来提供了明确的指引，确保医用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可持续实践的融入医用过滤器项目管理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过滤器项目管理周期。从医用过滤器项目规划开始，医用过滤器项目团队就考虑了环境和社会的因素。在执行阶段，医用过滤器项目团队积极推动绿色技术的应用，优化资源利用。此外，关注员工的社会责任，通过培训和沟通活动提高员工对可持续发展的认知，使他们能够在日常工作中践行可持续实践。这些举措不仅为医用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6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扎根于医用过滤器项目的可持续发展理念，我们深信环保与社会责任是医用过滤器项目成功的关键支柱。在医用过滤器项目的每一步，我们都致力于通过创新和实践，履行对环境和社会的坚定责任。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团队通过引入先进的环保技术、建立高效的废物处理系统以及推动能源节约措施，积极履行环保责任。定期的环保监测和评估确保医用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不仅致力于自身可持续发展，还注重对社会的回馈。通过支持社区医用过滤器项目、参与慈善事业、提供培训机会等方式，医用过滤器项目积极履行社会责任。与当地社区建立积极互动，关注员工的工作与生活平衡，以及员工的身心健康，是医用过滤器项目在社会责任层面的关键举措。这样的实践不仅增强了医用过滤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25"/>
      <w:r>
        <w:rPr>
          <w:rFonts w:ascii="仿宋" w:eastAsia="仿宋" w:hAnsi="仿宋" w:cs="仿宋" w:hint="eastAsia"/>
          <w:sz w:val="28"/>
          <w:lang w:eastAsia="zh-CN"/>
        </w:rPr>
        <w:t>二、医用过滤器项目绩效评估</w:t>
      </w:r>
      <w:bookmarkEnd w:id="5"/>
    </w:p>
    <w:p>
      <w:pPr>
        <w:pStyle w:val="Heading2"/>
        <w:rPr>
          <w:rFonts w:ascii="仿宋" w:eastAsia="仿宋" w:hAnsi="仿宋" w:cs="仿宋" w:hint="eastAsia"/>
          <w:lang w:eastAsia="zh-CN"/>
        </w:rPr>
      </w:pPr>
      <w:bookmarkStart w:id="6" w:name="_Toc3151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过滤器项目中，我们设计了一套全面的绩效评估指标，以确保医用过滤器项目的可控和成功交付。这些指标跨足医用过滤器项目目标、成本、进度和质量等多个维度，为我们提供了全面洞察医用过滤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目标达成率是我们关注的首要指标。我们设定了明确的目标，并通过定期监测和评估，迅速发现并应对潜在的目标偏差。这为医用过滤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成本绩效是另一个核心关注点。通过实际成本与预算成本的对比分析，我们深入了解成本差异的原因，及时调整资源分配，保持医用过滤器项目在经济效益方面的合理水平。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进度作为关键的绩效指标之一，得到了精心的关注。我们制定了详细的医用过滤器项目进度计划，并设立了进度符合度指标，确保实际进度与计划进度保持一致。这使我们能够快速发现和解决潜在的进度问题，保持医用过滤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过滤器项目绩效的不可或缺的一环。我们引入了一系列的质量标准和客户满意度指标，以确保医用过滤器项目交付的成果在质量上达到或超越预期水平。通过持续监测这些指标，我们努力提升医用过滤器项目整体质量水平，为医用过滤器项目的成功交付提供有力保障。通过这些科学且全面的绩效评估，我们能够更好地引导医用过滤器项目的持续改进，确保医用过滤器项目目标的顺利达成。</w:t>
      </w:r>
    </w:p>
    <w:p>
      <w:pPr>
        <w:pStyle w:val="Heading2"/>
        <w:ind w:firstLine="560" w:firstLineChars="200"/>
        <w:rPr>
          <w:rFonts w:ascii="仿宋" w:eastAsia="仿宋" w:hAnsi="仿宋" w:cs="仿宋" w:hint="eastAsia"/>
          <w:sz w:val="28"/>
          <w:lang w:eastAsia="zh-CN"/>
        </w:rPr>
      </w:pPr>
      <w:bookmarkStart w:id="7" w:name="_Toc2155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绩效评估是医用过滤器项目中的关键环节，为确保医用过滤器项目达到预期目标，我们采用了多层次、多维度的绩效评估方法。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过滤器项目的战略目标对齐，确保每个决策和行动都与医用过滤器项目整体目标保持一致。团队会定期召开战略对齐会议，审视当前工作与医用过滤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过滤器项目进度、质量、成本和风险等方面。这些指标通过数据收集和分析，为医用过滤器项目管理团队提供了客观的评估依据。例如，我们通过医用过滤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绩效评估不仅仅停留在医用过滤器项目内部，还考虑了医用过滤器项目对外部环境的影响。我们定期进行干系人满意度调查，以了解各利益相关方对医用过滤器项目的期望和满意度，并及时做出调整。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这种多层次、多角度的绩效评估方法，使得我们能够全面了解医用过滤器项目的运行状态，及时做出调整，确保医用过滤器项目在不断变化的环境中保持稳健前行。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76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为了确保医用过滤器项目的有效管理和不断优化，我们采用了精心设计的绩效评估周期。这个周期旨在实现灵活、实时和全面的评估，以适应医用过滤器项目执行中的各种挑战。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过滤器项目的不同需求，分为短期、中期和长期。短期评估关注每个迭代或工作周期，以及时发现和解决当前任务中的问题。中期评估涵盖几个迭代，深入了解整体医用过滤器项目的趋势和性能。长期评估则着眼于整个医用过滤器项目阶段，确保医用过滤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过滤器项目管理工具和协作平台，团队成员能够随时更新和分享医用过滤器项目数据。这种实时性的反馈机制使我们能够及时察觉潜在问题，快速调整，保持医用过滤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过滤器项目的决策制定密不可分。每个周期的医用过滤器项目回顾会议成为集体总结经验、识别问题深层次原因并找到创新解决方案的平台。这种定期的反思与调整机制使医用过滤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601"/>
      <w:r>
        <w:rPr>
          <w:rFonts w:ascii="仿宋" w:eastAsia="仿宋" w:hAnsi="仿宋" w:cs="仿宋" w:hint="eastAsia"/>
          <w:sz w:val="28"/>
          <w:lang w:eastAsia="zh-CN"/>
        </w:rPr>
        <w:t>三、医用过滤器项目选址可行性分析</w:t>
      </w:r>
      <w:bookmarkEnd w:id="9"/>
    </w:p>
    <w:p>
      <w:pPr>
        <w:pStyle w:val="Heading2"/>
        <w:rPr>
          <w:rFonts w:ascii="仿宋" w:eastAsia="仿宋" w:hAnsi="仿宋" w:cs="仿宋" w:hint="eastAsia"/>
          <w:lang w:eastAsia="zh-CN"/>
        </w:rPr>
      </w:pPr>
      <w:bookmarkStart w:id="10" w:name="_Toc17700"/>
      <w:r>
        <w:rPr>
          <w:rFonts w:ascii="仿宋" w:eastAsia="仿宋" w:hAnsi="仿宋" w:cs="仿宋" w:hint="eastAsia"/>
          <w:lang w:eastAsia="zh-CN"/>
        </w:rPr>
        <w:t>(一)、医用过滤器项目选址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该医用过滤器项目选址位于XX省XX市XX区XXX街道</w:t>
      </w:r>
    </w:p>
    <w:p>
      <w:pPr>
        <w:pStyle w:val="Heading2"/>
        <w:ind w:firstLine="560" w:firstLineChars="200"/>
        <w:rPr>
          <w:rFonts w:ascii="仿宋" w:eastAsia="仿宋" w:hAnsi="仿宋" w:cs="仿宋" w:hint="eastAsia"/>
          <w:sz w:val="28"/>
          <w:lang w:eastAsia="zh-CN"/>
        </w:rPr>
      </w:pPr>
      <w:bookmarkStart w:id="11" w:name="_Toc1896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医用过滤器项目的征地面积将根据医用过滤器项目的实际规模和需求进行精确规划。具体面积XXX平方米，旨在确保医用过滤器项目不仅能够满足当前的发展需求，还能够预留空间以适应未来的扩展。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净用地面积是在征地面积基础上去除不可利用面积后的实际可开发用地。具体面积XXX平方米，考虑到环保、交通、安全等多方面因素，以确保医用过滤器项目在整体利用效率上达到最优。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医用过滤器项目计划建设的建筑总规模具体面积XXX平方米。这一规模的确定综合考虑了医用过滤器项目的性质、规模，以及城市规划的相关要求，确保建筑布局与周边环境协调一致。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绿地率是医用过滤器项目用地中被规划为绿地的比例。具体面积XXX平方米，旨在通过合理规划绿地，改善医用过滤器项目周边环境，提升居民生活质量，并符合城市整体绿化规划。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容积率是用地上可以建设的建筑总体积与用地面积之比。具体面积XXX，通过合理的容积率规划，确保医用过滤器项目建筑规模与周边环境和谐共生。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过滤器项目选址与当地城市规划相一致，具体面积XXX平方米。通过与城市规划部门深入沟通，确保医用过滤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过滤器项目选址符合当地产业政策，具体面积XXX平方米。这包括医用过滤器项目对当地经济的促进作用，以及对相关产业的带动效应，确保医用过滤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用地总体要求必须符合环保和可持续发展的原则，具体面积XXX平方米。通过采用绿色建筑设计、节能减排等措施，确保医用过滤器项目在建设和运营过程中对环境的影响最小化，达到可持续发展的要求。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确保医用过滤器项目选址具备必要的公共设施配套，具体面积XXX平方米。这包括交通便利性、教育、医疗等基础设施，以提高居民生活品质，使得医用过滤器项目选址更具吸引力。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考虑用地总体要求对当地社会稳定性的影响，具体面积XXX平方米。通过深入了解当地社区反馈，确保医用过滤器项目的选址和建设过程对当地社会和谐稳定产生积极作用。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过滤器项目选址不仅符合法规和规划，还在实际操作中具有可行性。这一全面规划将为医用过滤器项目的成功实施提供坚实的基础，确保医用过滤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70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过滤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过滤器项目的设备规划和空间设计中，我们将采取灵活设备布局的措施。设备布局将根据实际需求进行灵活设计，避免不必要的浪费。通过合理规划设备摆放位置，我们将提高设备的利用率，减少设备间距，以确保医用过滤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过滤器项目内部引入共享设施的概念，例如共享会议室、办公区等。通过这种方式，我们可以减少对资源的重复建设，提高资源共享效率，从而减小医用过滤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4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过滤器项目的总图布置中，我们将不同功能区域进行明确的规划，以最大程度满足医用过滤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3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过滤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医用过滤器项目对环境的影响是综合评价的重要因素之一。我们将详细考虑选址周边的自然环境、生态保护区、水源地等情况，确保医用过滤器项目的建设和运营对环境影响最小化，并符合当地的环保法规标准。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对选址的评价还需充分考虑当地政府的产业政策和法规。我们将详细了解医用过滤器项目所在地的相关政策，确保医用过滤器项目的规划和运营与当地法规相符，降低不必要的法律风险。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考虑到社会稳定性对企业运营的重要性，我们将评估选址地区的社会安全情况、劳工关系、社区反馈等方面，以确保医用过滤器项目的建设和运营不会受到社会稳定性的负面影响。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最后，我们将综合考虑用地成本，包括土地购置费用、土地开发成本等。通过对用地成本的详细评估，我们能够做出更为精确的经济效益分析，为医用过滤器项目的投资决策提供有力支持。</w:t>
      </w:r>
    </w:p>
    <w:p>
      <w:pPr>
        <w:pStyle w:val="Heading1"/>
        <w:ind w:firstLine="560" w:firstLineChars="200"/>
        <w:rPr>
          <w:rFonts w:ascii="仿宋" w:eastAsia="仿宋" w:hAnsi="仿宋" w:cs="仿宋" w:hint="eastAsia"/>
          <w:sz w:val="28"/>
          <w:lang w:eastAsia="zh-CN"/>
        </w:rPr>
      </w:pPr>
      <w:bookmarkStart w:id="15" w:name="_Toc982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97"/>
      <w:r>
        <w:rPr>
          <w:rFonts w:ascii="仿宋" w:eastAsia="仿宋" w:hAnsi="仿宋" w:cs="仿宋" w:hint="eastAsia"/>
          <w:lang w:eastAsia="zh-CN"/>
        </w:rPr>
        <w:t>(一)、医用过滤器行业分析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行业一直以来都是市场的关注焦点。行业内的发展趋势、竞争态势以及潜在机会都对医用过滤器项目的推进产生深远的影响。通过深入研究行业的整体概貌，我们将更好地理解行业的核心特征，为医用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过滤器行业，技术一直是推动创新和发展的关键因素。我们将对当前技术趋势进行详尽分析，包括但不限于人工智能、大数据应用、先进制造技术等。这有助于医用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过滤器项目成功的基础。我们将对主要竞争对手进行深入研究，包括其市场份额、产品特点、市场定位等。通过全面了解竞争对手的优势和劣势，医用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183"/>
      <w:r>
        <w:rPr>
          <w:rFonts w:ascii="仿宋" w:eastAsia="仿宋" w:hAnsi="仿宋" w:cs="仿宋" w:hint="eastAsia"/>
          <w:sz w:val="28"/>
          <w:lang w:eastAsia="zh-CN"/>
        </w:rPr>
        <w:t>(二)、医用过滤器市场分析预测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过滤器市场未来的增长趋势。这包括市场的整体规模、各细分领域的发展趋势等。医用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医用过滤器项目实施过程中需要充分考虑的因素。我们将对市场风险进行全面评估，包括但不限于政策法规风险、市场竞争风险、技术变革风险等。通过对潜在风险的深入分析，医用过滤器项目可以制定相应的风险缓解策略，降低不确定性对医用过滤器项目的影响。</w:t>
      </w:r>
    </w:p>
    <w:p>
      <w:pPr>
        <w:pStyle w:val="Heading1"/>
        <w:ind w:firstLine="560" w:firstLineChars="200"/>
        <w:rPr>
          <w:rFonts w:ascii="仿宋" w:eastAsia="仿宋" w:hAnsi="仿宋" w:cs="仿宋" w:hint="eastAsia"/>
          <w:sz w:val="28"/>
          <w:lang w:eastAsia="zh-CN"/>
        </w:rPr>
      </w:pPr>
      <w:bookmarkStart w:id="18" w:name="_Toc1536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35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医用过滤器项目的主要产品是XXXX，预计年产值为XXX万元。这一产品在市场中占据着重要的地位，其广泛的应用范围使得该医用过滤器项目的市场前景非常广阔。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过滤器项目的xxx产品作为重要的原材料之一，将在多个领域发挥关键作用。其在建筑、交通、能源等方面的广泛应用将为整个产业链提供强大的支持，形成产业协同效应。医用过滤器项目的年产值XXX万XXX万XXX万万元不仅反映了其在市场上的巨大潜力，更预示着它对国民经济的积极贡献。这种关联度高、涉及面广的产业关系，使得该医用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498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总征地面积为XXXX平方米，相当于约XX.XX亩，其中净用地面积为XXXX平方米，红线范围内相当于约XX.XX亩。这一用地规模充分考虑了医用过滤器项目的建设需求，保障了医用过滤器项目在合适的空间内得以充分发展。医用过滤器项目规划的总建筑面积为XXXX平方米，其中主体工程建设占XXXX平方米，计容建筑面积达XXXX平方米。预计建筑工程的投资将达到XXXX万元，为医用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计划购置的设备共计XXXX台（套），设备购置费用为XXXX万元。这一设备购置计划充分考虑到医用过滤器项目的生产需求和技术要求，确保了医用过滤器项目在生产运营中具备先进的技术装备和高效的生产能力。设备的合理配置将为医用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过滤器项目计划总投资为XXXX万元，预计年实现营业收入为XXXX万元。这一产能规模的设定旨在确保医用过滤器项目能够在投资与回报之间取得平衡，实现长期可持续的发展。医用过滤器项目的总投资充分考虑到各个方面的需求，包括用地建设、设备购置等多个环节，以确保医用过滤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https://d.book118.com/955123334300011124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53A41"/>
    <w:rsid w:val="74B53A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333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2024-03-03T02:35:00Z</dcterms:created>
  <dcterms:modified xsi:type="dcterms:W3CDTF">2024-03-03T02:36:06Z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5CAA92E4935F4E9D9888EB1F89D14569_11</vt:lpwstr>
  </property>
  <property fmtid="{D5CDD505-2E9C-101B-9397-08002B2CF9AE}" pid="3" name="KSOProductBuildVer">
    <vt:lpwstr>2052-12.1.0.16388</vt:lpwstr>
  </property>
</Properties>
</file>