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柔性制造单元(FMC)项目招商引资报告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38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_Toc22838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78" w:history="1">
        <w:r>
          <w:rPr>
            <w:rFonts w:ascii="仿宋" w:eastAsia="仿宋" w:hAnsi="仿宋" w:cs="仿宋" w:hint="eastAsia"/>
            <w:lang w:val="en-US"/>
          </w:rPr>
          <w:t>一、技术创新风险的探讨</w:t>
        </w:r>
        <w:r>
          <w:tab/>
        </w:r>
        <w:r>
          <w:fldChar w:fldCharType="begin"/>
        </w:r>
        <w:r>
          <w:instrText xml:space="preserve"> PAGEREF _Toc16478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2" w:history="1">
        <w:r>
          <w:rPr>
            <w:rFonts w:ascii="仿宋" w:eastAsia="仿宋" w:hAnsi="仿宋" w:cs="仿宋" w:hint="eastAsia"/>
            <w:lang w:val="en-US"/>
          </w:rPr>
          <w:t>(一)、技术创新风险的探讨</w:t>
        </w:r>
        <w:r>
          <w:tab/>
        </w:r>
        <w:r>
          <w:fldChar w:fldCharType="begin"/>
        </w:r>
        <w:r>
          <w:instrText xml:space="preserve"> PAGEREF _Toc13712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05" w:history="1">
        <w:r>
          <w:rPr>
            <w:rFonts w:ascii="仿宋" w:eastAsia="仿宋" w:hAnsi="仿宋" w:cs="仿宋" w:hint="eastAsia"/>
            <w:lang w:val="en-US"/>
          </w:rPr>
          <w:t>二、柔性制造单元(FMC)企业外部环境分析</w:t>
        </w:r>
        <w:r>
          <w:tab/>
        </w:r>
        <w:r>
          <w:fldChar w:fldCharType="begin"/>
        </w:r>
        <w:r>
          <w:instrText xml:space="preserve"> PAGEREF _Toc20905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8" w:history="1">
        <w:r>
          <w:rPr>
            <w:rFonts w:ascii="仿宋" w:eastAsia="仿宋" w:hAnsi="仿宋" w:cs="仿宋" w:hint="eastAsia"/>
            <w:lang w:val="en-US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_Toc22338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02" w:history="1">
        <w:r>
          <w:rPr>
            <w:rFonts w:ascii="仿宋" w:eastAsia="仿宋" w:hAnsi="仿宋" w:cs="仿宋" w:hint="eastAsia"/>
            <w:lang w:val="en-US"/>
          </w:rPr>
          <w:t>三、柔性制造单元(FMC)项目土建工程</w:t>
        </w:r>
        <w:r>
          <w:tab/>
        </w:r>
        <w:r>
          <w:fldChar w:fldCharType="begin"/>
        </w:r>
        <w:r>
          <w:instrText xml:space="preserve"> PAGEREF _Toc4602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4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_Toc13244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_Toc31595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1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_Toc30061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9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_Toc19559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5" w:history="1">
        <w:r>
          <w:rPr>
            <w:rFonts w:ascii="仿宋" w:eastAsia="仿宋" w:hAnsi="仿宋" w:cs="仿宋" w:hint="eastAsia"/>
            <w:lang w:val="en-US"/>
          </w:rPr>
          <w:t>四、背景和必要性研究</w:t>
        </w:r>
        <w:r>
          <w:tab/>
        </w:r>
        <w:r>
          <w:fldChar w:fldCharType="begin"/>
        </w:r>
        <w:r>
          <w:instrText xml:space="preserve"> PAGEREF _Toc4075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9" w:history="1">
        <w:r>
          <w:rPr>
            <w:rFonts w:ascii="仿宋" w:eastAsia="仿宋" w:hAnsi="仿宋" w:cs="仿宋" w:hint="eastAsia"/>
            <w:lang w:val="en-US"/>
          </w:rPr>
          <w:t>(一)、柔性制造单元(FMC)项目承办单位背景分析</w:t>
        </w:r>
        <w:r>
          <w:tab/>
        </w:r>
        <w:r>
          <w:fldChar w:fldCharType="begin"/>
        </w:r>
        <w:r>
          <w:instrText xml:space="preserve"> PAGEREF _Toc26039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4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_Toc22074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9" w:history="1">
        <w:r>
          <w:rPr>
            <w:rFonts w:ascii="仿宋" w:eastAsia="仿宋" w:hAnsi="仿宋" w:cs="仿宋" w:hint="eastAsia"/>
            <w:lang w:val="en-US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_Toc30249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4" w:history="1">
        <w:r>
          <w:rPr>
            <w:rFonts w:ascii="仿宋" w:eastAsia="仿宋" w:hAnsi="仿宋" w:cs="仿宋" w:hint="eastAsia"/>
            <w:lang w:val="en-US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_Toc11364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val="en-US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_Toc18506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val="en-US"/>
          </w:rPr>
          <w:t>(六)、柔性制造单元(FMC)项目必要性分析</w:t>
        </w:r>
        <w:r>
          <w:tab/>
        </w:r>
        <w:r>
          <w:fldChar w:fldCharType="begin"/>
        </w:r>
        <w:r>
          <w:instrText xml:space="preserve"> PAGEREF _Toc30404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6" w:history="1">
        <w:r>
          <w:rPr>
            <w:rFonts w:ascii="仿宋" w:eastAsia="仿宋" w:hAnsi="仿宋" w:cs="仿宋" w:hint="eastAsia"/>
            <w:lang w:val="en-US"/>
          </w:rPr>
          <w:t>五、地理位置与选址分析</w:t>
        </w:r>
        <w:r>
          <w:tab/>
        </w:r>
        <w:r>
          <w:fldChar w:fldCharType="begin"/>
        </w:r>
        <w:r>
          <w:instrText xml:space="preserve"> PAGEREF _Toc27396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3" w:history="1">
        <w:r>
          <w:rPr>
            <w:rFonts w:ascii="仿宋" w:eastAsia="仿宋" w:hAnsi="仿宋" w:cs="仿宋" w:hint="eastAsia"/>
            <w:lang w:val="en-US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_Toc15533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1" w:history="1">
        <w:r>
          <w:rPr>
            <w:rFonts w:ascii="仿宋" w:eastAsia="仿宋" w:hAnsi="仿宋" w:cs="仿宋" w:hint="eastAsia"/>
            <w:lang w:val="en-US"/>
          </w:rPr>
          <w:t>(二)、地区概况</w:t>
        </w:r>
        <w:r>
          <w:tab/>
        </w:r>
        <w:r>
          <w:fldChar w:fldCharType="begin"/>
        </w:r>
        <w:r>
          <w:instrText xml:space="preserve"> PAGEREF _Toc29731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4" w:history="1">
        <w:r>
          <w:rPr>
            <w:rFonts w:ascii="仿宋" w:eastAsia="仿宋" w:hAnsi="仿宋" w:cs="仿宋" w:hint="eastAsia"/>
            <w:lang w:val="en-US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_Toc24924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9" w:history="1">
        <w:r>
          <w:rPr>
            <w:rFonts w:ascii="仿宋" w:eastAsia="仿宋" w:hAnsi="仿宋" w:cs="仿宋" w:hint="eastAsia"/>
            <w:lang w:val="en-US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_Toc21519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9" w:history="1">
        <w:r>
          <w:rPr>
            <w:rFonts w:ascii="仿宋" w:eastAsia="仿宋" w:hAnsi="仿宋" w:cs="仿宋" w:hint="eastAsia"/>
            <w:lang w:val="en-US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_Toc11599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0" w:history="1">
        <w:r>
          <w:rPr>
            <w:rFonts w:ascii="仿宋" w:eastAsia="仿宋" w:hAnsi="仿宋" w:cs="仿宋" w:hint="eastAsia"/>
            <w:lang w:val="en-US"/>
          </w:rPr>
          <w:t>六、人才队伍建设</w:t>
        </w:r>
        <w:r>
          <w:tab/>
        </w:r>
        <w:r>
          <w:fldChar w:fldCharType="begin"/>
        </w:r>
        <w:r>
          <w:instrText xml:space="preserve"> PAGEREF _Toc11320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6" w:history="1">
        <w:r>
          <w:rPr>
            <w:rFonts w:ascii="仿宋" w:eastAsia="仿宋" w:hAnsi="仿宋" w:cs="仿宋" w:hint="eastAsia"/>
            <w:lang w:val="en-US"/>
          </w:rPr>
          <w:t>(一)、人才引进与培养计划</w:t>
        </w:r>
        <w:r>
          <w:tab/>
        </w:r>
        <w:r>
          <w:fldChar w:fldCharType="begin"/>
        </w:r>
        <w:r>
          <w:instrText xml:space="preserve"> PAGEREF _Toc29556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122" w:history="1">
        <w:r>
          <w:rPr>
            <w:rFonts w:ascii="仿宋" w:eastAsia="仿宋" w:hAnsi="仿宋" w:cs="仿宋" w:hint="eastAsia"/>
            <w:lang w:val="en-US"/>
          </w:rPr>
          <w:t>(二)、员工激励与福利政策</w:t>
        </w:r>
        <w:r>
          <w:tab/>
        </w:r>
        <w:r>
          <w:fldChar w:fldCharType="begin"/>
        </w:r>
        <w:r>
          <w:instrText xml:space="preserve"> PAGEREF _Toc26122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3" w:history="1">
        <w:r>
          <w:rPr>
            <w:rFonts w:ascii="仿宋" w:eastAsia="仿宋" w:hAnsi="仿宋" w:cs="仿宋" w:hint="eastAsia"/>
            <w:lang w:val="en-US"/>
          </w:rPr>
          <w:t>(三)、团队建设与管理</w:t>
        </w:r>
        <w:r>
          <w:tab/>
        </w:r>
        <w:r>
          <w:fldChar w:fldCharType="begin"/>
        </w:r>
        <w:r>
          <w:instrText xml:space="preserve"> PAGEREF _Toc14553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1" w:history="1">
        <w:r>
          <w:rPr>
            <w:rFonts w:ascii="仿宋" w:eastAsia="仿宋" w:hAnsi="仿宋" w:cs="仿宋" w:hint="eastAsia"/>
            <w:lang w:val="en-US"/>
          </w:rPr>
          <w:t>七、柔性制造单元(FMC)项目概论</w:t>
        </w:r>
        <w:r>
          <w:tab/>
        </w:r>
        <w:r>
          <w:fldChar w:fldCharType="begin"/>
        </w:r>
        <w:r>
          <w:instrText xml:space="preserve"> PAGEREF _Toc30311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6" w:history="1">
        <w:r>
          <w:rPr>
            <w:rFonts w:ascii="仿宋" w:eastAsia="仿宋" w:hAnsi="仿宋" w:cs="仿宋" w:hint="eastAsia"/>
            <w:lang w:val="en-US"/>
          </w:rPr>
          <w:t>(一)、柔性制造单元(FMC)项目概述</w:t>
        </w:r>
        <w:r>
          <w:tab/>
        </w:r>
        <w:r>
          <w:fldChar w:fldCharType="begin"/>
        </w:r>
        <w:r>
          <w:instrText xml:space="preserve"> PAGEREF _Toc15036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val="en-US"/>
          </w:rPr>
          <w:t>(二)、柔性制造单元(FMC)项目总投资及资金构成</w:t>
        </w:r>
        <w:r>
          <w:tab/>
        </w:r>
        <w:r>
          <w:fldChar w:fldCharType="begin"/>
        </w:r>
        <w:r>
          <w:instrText xml:space="preserve"> PAGEREF _Toc23025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7" w:history="1">
        <w:r>
          <w:rPr>
            <w:rFonts w:ascii="仿宋" w:eastAsia="仿宋" w:hAnsi="仿宋" w:cs="仿宋" w:hint="eastAsia"/>
            <w:lang w:val="en-US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_Toc20007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5" w:history="1">
        <w:r>
          <w:rPr>
            <w:rFonts w:ascii="仿宋" w:eastAsia="仿宋" w:hAnsi="仿宋" w:cs="仿宋" w:hint="eastAsia"/>
            <w:lang w:val="en-US"/>
          </w:rPr>
          <w:t>(四)、柔性制造单元(FMC)项目预期经济效益规划目标</w:t>
        </w:r>
        <w:r>
          <w:tab/>
        </w:r>
        <w:r>
          <w:fldChar w:fldCharType="begin"/>
        </w:r>
        <w:r>
          <w:instrText xml:space="preserve"> PAGEREF _Toc30895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8" w:history="1">
        <w:r>
          <w:rPr>
            <w:rFonts w:ascii="仿宋" w:eastAsia="仿宋" w:hAnsi="仿宋" w:cs="仿宋" w:hint="eastAsia"/>
            <w:lang w:val="en-US"/>
          </w:rPr>
          <w:t>(五)、柔性制造单元(FMC)项目建设进度规划</w:t>
        </w:r>
        <w:r>
          <w:tab/>
        </w:r>
        <w:r>
          <w:fldChar w:fldCharType="begin"/>
        </w:r>
        <w:r>
          <w:instrText xml:space="preserve"> PAGEREF _Toc11658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57" w:history="1">
        <w:r>
          <w:rPr>
            <w:rFonts w:ascii="仿宋" w:eastAsia="仿宋" w:hAnsi="仿宋" w:cs="仿宋" w:hint="eastAsia"/>
            <w:lang w:val="en-US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_Toc21457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6" w:history="1">
        <w:r>
          <w:rPr>
            <w:rFonts w:ascii="仿宋" w:eastAsia="仿宋" w:hAnsi="仿宋" w:cs="仿宋" w:hint="eastAsia"/>
            <w:lang w:val="en-US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_Toc11236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4" w:history="1">
        <w:r>
          <w:rPr>
            <w:rFonts w:ascii="仿宋" w:eastAsia="仿宋" w:hAnsi="仿宋" w:cs="仿宋" w:hint="eastAsia"/>
            <w:lang w:val="en-US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_Toc13984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3" w:history="1">
        <w:r>
          <w:rPr>
            <w:rFonts w:ascii="仿宋" w:eastAsia="仿宋" w:hAnsi="仿宋" w:cs="仿宋" w:hint="eastAsia"/>
            <w:lang w:val="en-US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_Toc17023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7" w:history="1">
        <w:r>
          <w:rPr>
            <w:rFonts w:ascii="仿宋" w:eastAsia="仿宋" w:hAnsi="仿宋" w:cs="仿宋" w:hint="eastAsia"/>
            <w:lang w:val="en-US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_Toc11227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8" w:history="1">
        <w:r>
          <w:rPr>
            <w:rFonts w:ascii="仿宋" w:eastAsia="仿宋" w:hAnsi="仿宋" w:cs="仿宋" w:hint="eastAsia"/>
            <w:lang w:val="en-US"/>
          </w:rPr>
          <w:t>九、柔性制造单元(FMC)行业行业机遇与挑战</w:t>
        </w:r>
        <w:r>
          <w:tab/>
        </w:r>
        <w:r>
          <w:fldChar w:fldCharType="begin"/>
        </w:r>
        <w:r>
          <w:instrText xml:space="preserve"> PAGEREF _Toc21838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8" w:history="1">
        <w:r>
          <w:rPr>
            <w:rFonts w:ascii="仿宋" w:eastAsia="仿宋" w:hAnsi="仿宋" w:cs="仿宋" w:hint="eastAsia"/>
            <w:lang w:val="en-US"/>
          </w:rPr>
          <w:t>(一)、机遇</w:t>
        </w:r>
        <w:r>
          <w:tab/>
        </w:r>
        <w:r>
          <w:fldChar w:fldCharType="begin"/>
        </w:r>
        <w:r>
          <w:instrText xml:space="preserve"> PAGEREF _Toc17168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2" w:history="1">
        <w:r>
          <w:rPr>
            <w:rFonts w:ascii="仿宋" w:eastAsia="仿宋" w:hAnsi="仿宋" w:cs="仿宋" w:hint="eastAsia"/>
            <w:lang w:val="en-US"/>
          </w:rPr>
          <w:t>(二)、挑战</w:t>
        </w:r>
        <w:r>
          <w:tab/>
        </w:r>
        <w:r>
          <w:fldChar w:fldCharType="begin"/>
        </w:r>
        <w:r>
          <w:instrText xml:space="preserve"> PAGEREF _Toc11112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95" w:history="1">
        <w:r>
          <w:rPr>
            <w:rFonts w:ascii="仿宋" w:eastAsia="仿宋" w:hAnsi="仿宋" w:cs="仿宋" w:hint="eastAsia"/>
            <w:lang w:val="en-US"/>
          </w:rPr>
          <w:t>十、市场营销方案</w:t>
        </w:r>
        <w:r>
          <w:tab/>
        </w:r>
        <w:r>
          <w:fldChar w:fldCharType="begin"/>
        </w:r>
        <w:r>
          <w:instrText xml:space="preserve"> PAGEREF _Toc19895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val="en-US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_Toc17465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val="en-US"/>
          </w:rPr>
          <w:t>(二)、市场竞争分析</w:t>
        </w:r>
        <w:r>
          <w:tab/>
        </w:r>
        <w:r>
          <w:fldChar w:fldCharType="begin"/>
        </w:r>
        <w:r>
          <w:instrText xml:space="preserve"> PAGEREF _Toc14864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val="en-US"/>
          </w:rPr>
          <w:t>(三)、市场推广策略</w:t>
        </w:r>
        <w:r>
          <w:tab/>
        </w:r>
        <w:r>
          <w:fldChar w:fldCharType="begin"/>
        </w:r>
        <w:r>
          <w:instrText xml:space="preserve"> PAGEREF _Toc14178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1" w:history="1">
        <w:r>
          <w:rPr>
            <w:rFonts w:ascii="仿宋" w:eastAsia="仿宋" w:hAnsi="仿宋" w:cs="仿宋" w:hint="eastAsia"/>
            <w:lang w:val="en-US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_Toc8731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1" w:history="1">
        <w:r>
          <w:rPr>
            <w:rFonts w:ascii="仿宋" w:eastAsia="仿宋" w:hAnsi="仿宋" w:cs="仿宋" w:hint="eastAsia"/>
            <w:lang w:val="en-US"/>
          </w:rPr>
          <w:t>(五)、售后服务方案</w:t>
        </w:r>
        <w:r>
          <w:tab/>
        </w:r>
        <w:r>
          <w:fldChar w:fldCharType="begin"/>
        </w:r>
        <w:r>
          <w:instrText xml:space="preserve"> PAGEREF _Toc31831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val="en-US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_Toc5919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8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_Toc8258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9" w:history="1">
        <w:r>
          <w:rPr>
            <w:rFonts w:ascii="仿宋" w:eastAsia="仿宋" w:hAnsi="仿宋" w:cs="仿宋" w:hint="eastAsia"/>
            <w:lang w:val="en-US"/>
          </w:rPr>
          <w:t>(二)、市场定位</w:t>
        </w:r>
        <w:r>
          <w:tab/>
        </w:r>
        <w:r>
          <w:fldChar w:fldCharType="begin"/>
        </w:r>
        <w:r>
          <w:instrText xml:space="preserve"> PAGEREF _Toc13979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6" w:history="1">
        <w:r>
          <w:rPr>
            <w:rFonts w:ascii="仿宋" w:eastAsia="仿宋" w:hAnsi="仿宋" w:cs="仿宋" w:hint="eastAsia"/>
            <w:lang w:val="en-US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_Toc25526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1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_Toc15261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7" w:history="1">
        <w:r>
          <w:rPr>
            <w:rFonts w:ascii="仿宋" w:eastAsia="仿宋" w:hAnsi="仿宋" w:cs="仿宋" w:hint="eastAsia"/>
            <w:lang w:val="en-US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_Toc18227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083" w:history="1">
        <w:r>
          <w:rPr>
            <w:rFonts w:ascii="仿宋" w:eastAsia="仿宋" w:hAnsi="仿宋" w:cs="仿宋" w:hint="eastAsia"/>
            <w:lang w:val="en-US"/>
          </w:rPr>
          <w:t>(六)、售后服务策略</w:t>
        </w:r>
        <w:r>
          <w:tab/>
        </w:r>
        <w:r>
          <w:fldChar w:fldCharType="begin"/>
        </w:r>
        <w:r>
          <w:instrText xml:space="preserve"> PAGEREF _Toc6083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2" w:history="1">
        <w:r>
          <w:rPr>
            <w:rFonts w:ascii="仿宋" w:eastAsia="仿宋" w:hAnsi="仿宋" w:cs="仿宋" w:hint="eastAsia"/>
            <w:lang w:val="en-US"/>
          </w:rPr>
          <w:t>十二、产品及建设方案</w:t>
        </w:r>
        <w:r>
          <w:tab/>
        </w:r>
        <w:r>
          <w:fldChar w:fldCharType="begin"/>
        </w:r>
        <w:r>
          <w:instrText xml:space="preserve"> PAGEREF _Toc1162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2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_Toc14722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_Toc9377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val="en-US"/>
          </w:rPr>
          <w:t>十三、柔性制造单元(FMC)项目可持续性分析</w:t>
        </w:r>
        <w:r>
          <w:tab/>
        </w:r>
        <w:r>
          <w:fldChar w:fldCharType="begin"/>
        </w:r>
        <w:r>
          <w:instrText xml:space="preserve"> PAGEREF _Toc4451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3" w:history="1">
        <w:r>
          <w:rPr>
            <w:rFonts w:ascii="仿宋" w:eastAsia="仿宋" w:hAnsi="仿宋" w:cs="仿宋" w:hint="eastAsia"/>
            <w:lang w:val="en-US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_Toc7213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3" w:history="1">
        <w:r>
          <w:rPr>
            <w:rFonts w:ascii="仿宋" w:eastAsia="仿宋" w:hAnsi="仿宋" w:cs="仿宋" w:hint="eastAsia"/>
            <w:lang w:val="en-US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_Toc13903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val="en-US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_Toc28502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0" w:history="1">
        <w:r>
          <w:rPr>
            <w:rFonts w:ascii="仿宋" w:eastAsia="仿宋" w:hAnsi="仿宋" w:cs="仿宋" w:hint="eastAsia"/>
            <w:lang w:val="en-US"/>
          </w:rPr>
          <w:t>十四、项目风险分析及防范措施</w:t>
        </w:r>
        <w:r>
          <w:tab/>
        </w:r>
        <w:r>
          <w:fldChar w:fldCharType="begin"/>
        </w:r>
        <w:r>
          <w:instrText xml:space="preserve"> PAGEREF _Toc18730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val="en-US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_Toc7012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1" w:history="1">
        <w:r>
          <w:rPr>
            <w:rFonts w:ascii="仿宋" w:eastAsia="仿宋" w:hAnsi="仿宋" w:cs="仿宋" w:hint="eastAsia"/>
            <w:lang w:val="en-US"/>
          </w:rPr>
          <w:t>(二)、风险程度分析</w:t>
        </w:r>
        <w:r>
          <w:tab/>
        </w:r>
        <w:r>
          <w:fldChar w:fldCharType="begin"/>
        </w:r>
        <w:r>
          <w:instrText xml:space="preserve"> PAGEREF _Toc31301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val="en-US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_Toc16099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val="en-US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_Toc26486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_Toc31716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5" w:history="1">
        <w:r>
          <w:rPr>
            <w:rFonts w:ascii="仿宋" w:eastAsia="仿宋" w:hAnsi="仿宋" w:cs="仿宋" w:hint="eastAsia"/>
            <w:lang w:val="en-US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_Toc32725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val="en-US"/>
          </w:rPr>
          <w:t>十六、战略的定量评价决策方法</w:t>
        </w:r>
        <w:r>
          <w:tab/>
        </w:r>
        <w:r>
          <w:fldChar w:fldCharType="begin"/>
        </w:r>
        <w:r>
          <w:instrText xml:space="preserve"> PAGEREF _Toc11586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3" w:history="1">
        <w:r>
          <w:rPr>
            <w:rFonts w:ascii="仿宋" w:eastAsia="仿宋" w:hAnsi="仿宋" w:cs="仿宋" w:hint="eastAsia"/>
            <w:lang w:val="en-US"/>
          </w:rPr>
          <w:t>(一)、战略的定量评价决策方法</w:t>
        </w:r>
        <w:r>
          <w:tab/>
        </w:r>
        <w:r>
          <w:fldChar w:fldCharType="begin"/>
        </w:r>
        <w:r>
          <w:instrText xml:space="preserve"> PAGEREF _Toc17003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val="en-US"/>
          </w:rPr>
          <w:t>十七、环境影响评价</w:t>
        </w:r>
        <w:r>
          <w:tab/>
        </w:r>
        <w:r>
          <w:fldChar w:fldCharType="begin"/>
        </w:r>
        <w:r>
          <w:instrText xml:space="preserve"> PAGEREF _Toc3861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7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_Toc5977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9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_Toc15289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_Toc16195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3" w:history="1">
        <w:r>
          <w:rPr>
            <w:rFonts w:ascii="仿宋" w:eastAsia="仿宋" w:hAnsi="仿宋" w:cs="仿宋" w:hint="eastAsia"/>
            <w:lang w:val="en-US"/>
          </w:rPr>
          <w:t>十八、社会责任与可持续发展</w:t>
        </w:r>
        <w:r>
          <w:tab/>
        </w:r>
        <w:r>
          <w:fldChar w:fldCharType="begin"/>
        </w:r>
        <w:r>
          <w:instrText xml:space="preserve"> PAGEREF _Toc10773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1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_Toc29441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3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_Toc32513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6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_Toc24036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8" w:history="1">
        <w:r>
          <w:rPr>
            <w:rFonts w:ascii="仿宋" w:eastAsia="仿宋" w:hAnsi="仿宋" w:cs="仿宋" w:hint="eastAsia"/>
            <w:lang w:val="en-US"/>
          </w:rPr>
          <w:t>十九、技术创新与安全管理</w:t>
        </w:r>
        <w:r>
          <w:tab/>
        </w:r>
        <w:r>
          <w:fldChar w:fldCharType="begin"/>
        </w:r>
        <w:r>
          <w:instrText xml:space="preserve"> PAGEREF _Toc21248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8" w:history="1">
        <w:r>
          <w:rPr>
            <w:rFonts w:ascii="仿宋" w:eastAsia="仿宋" w:hAnsi="仿宋" w:cs="仿宋" w:hint="eastAsia"/>
            <w:lang w:val="en-US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_Toc12048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val="en-US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_Toc22184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8888" w:history="1">
        <w:r>
          <w:rPr>
            <w:rFonts w:ascii="仿宋" w:eastAsia="仿宋" w:hAnsi="仿宋" w:cs="仿宋" w:hint="eastAsia"/>
            <w:lang w:val="en-US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_Toc8888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9" w:history="1">
        <w:r>
          <w:rPr>
            <w:rFonts w:ascii="仿宋" w:eastAsia="仿宋" w:hAnsi="仿宋" w:cs="仿宋" w:hint="eastAsia"/>
            <w:lang w:val="en-US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_Toc21359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4" w:history="1">
        <w:r>
          <w:rPr>
            <w:rFonts w:ascii="仿宋" w:eastAsia="仿宋" w:hAnsi="仿宋" w:cs="仿宋" w:hint="eastAsia"/>
            <w:lang w:val="en-US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_Toc10824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6" w:history="1">
        <w:r>
          <w:rPr>
            <w:rFonts w:ascii="仿宋" w:eastAsia="仿宋" w:hAnsi="仿宋" w:cs="仿宋" w:hint="eastAsia"/>
            <w:lang w:val="en-US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_Toc13236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7" w:history="1">
        <w:r>
          <w:rPr>
            <w:rFonts w:ascii="仿宋" w:eastAsia="仿宋" w:hAnsi="仿宋" w:cs="仿宋" w:hint="eastAsia"/>
            <w:lang w:val="en-US"/>
          </w:rPr>
          <w:t>二十、风险性分析</w:t>
        </w:r>
        <w:r>
          <w:tab/>
        </w:r>
        <w:r>
          <w:fldChar w:fldCharType="begin"/>
        </w:r>
        <w:r>
          <w:instrText xml:space="preserve"> PAGEREF _Toc21177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6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_Toc21566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8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_Toc17058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7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_Toc12937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1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_Toc13771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9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_Toc26259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_Toc19011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_Toc3085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7" w:history="1">
        <w:r>
          <w:rPr>
            <w:rFonts w:ascii="仿宋" w:eastAsia="仿宋" w:hAnsi="仿宋" w:cs="仿宋" w:hint="eastAsia"/>
            <w:lang w:val="en-US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_Toc21327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7" w:history="1">
        <w:r>
          <w:rPr>
            <w:rFonts w:ascii="仿宋" w:eastAsia="仿宋" w:hAnsi="仿宋" w:cs="仿宋" w:hint="eastAsia"/>
            <w:lang w:val="en-US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_Toc7707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val="en-US"/>
          </w:rPr>
          <w:t>二十一、项目技术流程</w:t>
        </w:r>
        <w:r>
          <w:tab/>
        </w:r>
        <w:r>
          <w:fldChar w:fldCharType="begin"/>
        </w:r>
        <w:r>
          <w:instrText xml:space="preserve"> PAGEREF _Toc18604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val="en-US"/>
          </w:rPr>
          <w:t>(一)、技术方案选择</w:t>
        </w:r>
        <w:r>
          <w:tab/>
        </w:r>
        <w:r>
          <w:fldChar w:fldCharType="begin"/>
        </w:r>
        <w:r>
          <w:instrText xml:space="preserve"> PAGEREF _Toc8713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7" w:history="1">
        <w:r>
          <w:rPr>
            <w:rFonts w:ascii="仿宋" w:eastAsia="仿宋" w:hAnsi="仿宋" w:cs="仿宋" w:hint="eastAsia"/>
            <w:lang w:val="en-US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_Toc23797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3" w:history="1">
        <w:r>
          <w:rPr>
            <w:rFonts w:ascii="仿宋" w:eastAsia="仿宋" w:hAnsi="仿宋" w:cs="仿宋" w:hint="eastAsia"/>
            <w:lang w:val="en-US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_Toc8343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01" w:history="1">
        <w:r>
          <w:rPr>
            <w:rFonts w:ascii="仿宋" w:eastAsia="仿宋" w:hAnsi="仿宋" w:cs="仿宋" w:hint="eastAsia"/>
            <w:lang w:val="en-US"/>
          </w:rPr>
          <w:t>二十二生产控制的概念</w:t>
        </w:r>
        <w:r>
          <w:tab/>
        </w:r>
        <w:r>
          <w:fldChar w:fldCharType="begin"/>
        </w:r>
        <w:r>
          <w:instrText xml:space="preserve"> PAGEREF _Toc23601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3" w:history="1">
        <w:r>
          <w:rPr>
            <w:rFonts w:ascii="仿宋" w:eastAsia="仿宋" w:hAnsi="仿宋" w:cs="仿宋" w:hint="eastAsia"/>
            <w:lang w:val="en-US"/>
          </w:rPr>
          <w:t>(一)、生产控制与质量管理</w:t>
        </w:r>
        <w:r>
          <w:tab/>
        </w:r>
        <w:r>
          <w:fldChar w:fldCharType="begin"/>
        </w:r>
        <w:r>
          <w:instrText xml:space="preserve"> PAGEREF _Toc10963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3" w:history="1">
        <w:r>
          <w:rPr>
            <w:rFonts w:ascii="仿宋" w:eastAsia="仿宋" w:hAnsi="仿宋" w:cs="仿宋" w:hint="eastAsia"/>
            <w:lang w:val="en-US"/>
          </w:rPr>
          <w:t>(二)、生产计划与实施</w:t>
        </w:r>
        <w:r>
          <w:tab/>
        </w:r>
        <w:r>
          <w:fldChar w:fldCharType="begin"/>
        </w:r>
        <w:r>
          <w:instrText xml:space="preserve"> PAGEREF _Toc15313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0" w:history="1">
        <w:r>
          <w:rPr>
            <w:rFonts w:ascii="仿宋" w:eastAsia="仿宋" w:hAnsi="仿宋" w:cs="仿宋" w:hint="eastAsia"/>
            <w:lang w:val="en-US"/>
          </w:rPr>
          <w:t>(三)、生产效率与成本控制</w:t>
        </w:r>
        <w:r>
          <w:tab/>
        </w:r>
        <w:r>
          <w:fldChar w:fldCharType="begin"/>
        </w:r>
        <w:r>
          <w:instrText xml:space="preserve"> PAGEREF _Toc20120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https://d.book118.com/955142012230011113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柔性制造单元(FMC)项目招商引资报告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柔性制造单元(FMC)项目招商引资报告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柔性制造单元(FMC)项目招商引资报告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柔性制造单元(FMC)项目招商引资报告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柔性制造单元(FMC)项目招商引资报告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923B5B"/>
    <w:rsid w:val="1C923B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55142012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2024-02-27T00:29:00Z</dcterms:created>
  <dcterms:modified xsi:type="dcterms:W3CDTF">2024-02-27T00:30:03Z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