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写字楼项目规划设计蓝图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7" w:history="1">
        <w:r>
          <w:rPr>
            <w:rFonts w:ascii="仿宋" w:eastAsia="仿宋" w:hAnsi="仿宋" w:cs="仿宋" w:hint="eastAsia"/>
            <w:lang w:eastAsia="zh-CN"/>
          </w:rPr>
          <w:t>序言</w:t>
        </w:r>
        <w:r>
          <w:tab/>
        </w:r>
        <w:r>
          <w:fldChar w:fldCharType="begin"/>
        </w:r>
        <w:r>
          <w:instrText xml:space="preserve"> PAGEREF _Toc1517 \h </w:instrText>
        </w:r>
        <w:r>
          <w:fldChar w:fldCharType="separate"/>
        </w:r>
        <w:r>
          <w:t>3</w:t>
        </w:r>
        <w:r>
          <w:fldChar w:fldCharType="end"/>
        </w:r>
      </w:hyperlink>
    </w:p>
    <w:p>
      <w:pPr>
        <w:pStyle w:val="TOC1"/>
        <w:tabs>
          <w:tab w:val="right" w:leader="dot" w:pos="8306"/>
        </w:tabs>
      </w:pPr>
      <w:hyperlink w:anchor="_Toc12791" w:history="1">
        <w:r>
          <w:rPr>
            <w:rFonts w:ascii="仿宋" w:eastAsia="仿宋" w:hAnsi="仿宋" w:cs="仿宋" w:hint="eastAsia"/>
            <w:lang w:eastAsia="zh-CN"/>
          </w:rPr>
          <w:t>一、写字楼项目绩效评估</w:t>
        </w:r>
        <w:r>
          <w:tab/>
        </w:r>
        <w:r>
          <w:fldChar w:fldCharType="begin"/>
        </w:r>
        <w:r>
          <w:instrText xml:space="preserve"> PAGEREF _Toc12791 \h </w:instrText>
        </w:r>
        <w:r>
          <w:fldChar w:fldCharType="separate"/>
        </w:r>
        <w:r>
          <w:t>3</w:t>
        </w:r>
        <w:r>
          <w:fldChar w:fldCharType="end"/>
        </w:r>
      </w:hyperlink>
    </w:p>
    <w:p>
      <w:pPr>
        <w:pStyle w:val="TOC2"/>
        <w:tabs>
          <w:tab w:val="right" w:leader="dot" w:pos="8306"/>
        </w:tabs>
      </w:pPr>
      <w:hyperlink w:anchor="_Toc19063" w:history="1">
        <w:r>
          <w:rPr>
            <w:rFonts w:ascii="仿宋" w:eastAsia="仿宋" w:hAnsi="仿宋" w:cs="仿宋" w:hint="eastAsia"/>
            <w:lang w:eastAsia="zh-CN"/>
          </w:rPr>
          <w:t>(一)、绩效评估指标</w:t>
        </w:r>
        <w:r>
          <w:tab/>
        </w:r>
        <w:r>
          <w:fldChar w:fldCharType="begin"/>
        </w:r>
        <w:r>
          <w:instrText xml:space="preserve"> PAGEREF _Toc19063 \h </w:instrText>
        </w:r>
        <w:r>
          <w:fldChar w:fldCharType="separate"/>
        </w:r>
        <w:r>
          <w:t>3</w:t>
        </w:r>
        <w:r>
          <w:fldChar w:fldCharType="end"/>
        </w:r>
      </w:hyperlink>
    </w:p>
    <w:p>
      <w:pPr>
        <w:pStyle w:val="TOC2"/>
        <w:tabs>
          <w:tab w:val="right" w:leader="dot" w:pos="8306"/>
        </w:tabs>
      </w:pPr>
      <w:hyperlink w:anchor="_Toc8975" w:history="1">
        <w:r>
          <w:rPr>
            <w:rFonts w:ascii="仿宋" w:eastAsia="仿宋" w:hAnsi="仿宋" w:cs="仿宋" w:hint="eastAsia"/>
            <w:lang w:eastAsia="zh-CN"/>
          </w:rPr>
          <w:t>(二)、绩效评估方法</w:t>
        </w:r>
        <w:r>
          <w:tab/>
        </w:r>
        <w:r>
          <w:fldChar w:fldCharType="begin"/>
        </w:r>
        <w:r>
          <w:instrText xml:space="preserve"> PAGEREF _Toc8975 \h </w:instrText>
        </w:r>
        <w:r>
          <w:fldChar w:fldCharType="separate"/>
        </w:r>
        <w:r>
          <w:t>4</w:t>
        </w:r>
        <w:r>
          <w:fldChar w:fldCharType="end"/>
        </w:r>
      </w:hyperlink>
    </w:p>
    <w:p>
      <w:pPr>
        <w:pStyle w:val="TOC2"/>
        <w:tabs>
          <w:tab w:val="right" w:leader="dot" w:pos="8306"/>
        </w:tabs>
      </w:pPr>
      <w:hyperlink w:anchor="_Toc2863" w:history="1">
        <w:r>
          <w:rPr>
            <w:rFonts w:ascii="仿宋" w:eastAsia="仿宋" w:hAnsi="仿宋" w:cs="仿宋" w:hint="eastAsia"/>
            <w:lang w:eastAsia="zh-CN"/>
          </w:rPr>
          <w:t>(三)、绩效评估周期</w:t>
        </w:r>
        <w:r>
          <w:tab/>
        </w:r>
        <w:r>
          <w:fldChar w:fldCharType="begin"/>
        </w:r>
        <w:r>
          <w:instrText xml:space="preserve"> PAGEREF _Toc2863 \h </w:instrText>
        </w:r>
        <w:r>
          <w:fldChar w:fldCharType="separate"/>
        </w:r>
        <w:r>
          <w:t>5</w:t>
        </w:r>
        <w:r>
          <w:fldChar w:fldCharType="end"/>
        </w:r>
      </w:hyperlink>
    </w:p>
    <w:p>
      <w:pPr>
        <w:pStyle w:val="TOC1"/>
        <w:tabs>
          <w:tab w:val="right" w:leader="dot" w:pos="8306"/>
        </w:tabs>
      </w:pPr>
      <w:hyperlink w:anchor="_Toc13450" w:history="1">
        <w:r>
          <w:rPr>
            <w:rFonts w:ascii="仿宋" w:eastAsia="仿宋" w:hAnsi="仿宋" w:cs="仿宋" w:hint="eastAsia"/>
            <w:lang w:eastAsia="zh-CN"/>
          </w:rPr>
          <w:t>二、工艺说明</w:t>
        </w:r>
        <w:r>
          <w:tab/>
        </w:r>
        <w:r>
          <w:fldChar w:fldCharType="begin"/>
        </w:r>
        <w:r>
          <w:instrText xml:space="preserve"> PAGEREF _Toc13450 \h </w:instrText>
        </w:r>
        <w:r>
          <w:fldChar w:fldCharType="separate"/>
        </w:r>
        <w:r>
          <w:t>6</w:t>
        </w:r>
        <w:r>
          <w:fldChar w:fldCharType="end"/>
        </w:r>
      </w:hyperlink>
    </w:p>
    <w:p>
      <w:pPr>
        <w:pStyle w:val="TOC2"/>
        <w:tabs>
          <w:tab w:val="right" w:leader="dot" w:pos="8306"/>
        </w:tabs>
      </w:pPr>
      <w:hyperlink w:anchor="_Toc11513" w:history="1">
        <w:r>
          <w:rPr>
            <w:rFonts w:ascii="仿宋" w:eastAsia="仿宋" w:hAnsi="仿宋" w:cs="仿宋" w:hint="eastAsia"/>
            <w:lang w:eastAsia="zh-CN"/>
          </w:rPr>
          <w:t>(一)、技术管理特点</w:t>
        </w:r>
        <w:r>
          <w:tab/>
        </w:r>
        <w:r>
          <w:fldChar w:fldCharType="begin"/>
        </w:r>
        <w:r>
          <w:instrText xml:space="preserve"> PAGEREF _Toc11513 \h </w:instrText>
        </w:r>
        <w:r>
          <w:fldChar w:fldCharType="separate"/>
        </w:r>
        <w:r>
          <w:t>6</w:t>
        </w:r>
        <w:r>
          <w:fldChar w:fldCharType="end"/>
        </w:r>
      </w:hyperlink>
    </w:p>
    <w:p>
      <w:pPr>
        <w:pStyle w:val="TOC2"/>
        <w:tabs>
          <w:tab w:val="right" w:leader="dot" w:pos="8306"/>
        </w:tabs>
      </w:pPr>
      <w:hyperlink w:anchor="_Toc22810" w:history="1">
        <w:r>
          <w:rPr>
            <w:rFonts w:ascii="仿宋" w:eastAsia="仿宋" w:hAnsi="仿宋" w:cs="仿宋" w:hint="eastAsia"/>
            <w:lang w:eastAsia="zh-CN"/>
          </w:rPr>
          <w:t>(二)、写字楼项目工艺技术设计方案</w:t>
        </w:r>
        <w:r>
          <w:tab/>
        </w:r>
        <w:r>
          <w:fldChar w:fldCharType="begin"/>
        </w:r>
        <w:r>
          <w:instrText xml:space="preserve"> PAGEREF _Toc22810 \h </w:instrText>
        </w:r>
        <w:r>
          <w:fldChar w:fldCharType="separate"/>
        </w:r>
        <w:r>
          <w:t>7</w:t>
        </w:r>
        <w:r>
          <w:fldChar w:fldCharType="end"/>
        </w:r>
      </w:hyperlink>
    </w:p>
    <w:p>
      <w:pPr>
        <w:pStyle w:val="TOC2"/>
        <w:tabs>
          <w:tab w:val="right" w:leader="dot" w:pos="8306"/>
        </w:tabs>
      </w:pPr>
      <w:hyperlink w:anchor="_Toc31639" w:history="1">
        <w:r>
          <w:rPr>
            <w:rFonts w:ascii="仿宋" w:eastAsia="仿宋" w:hAnsi="仿宋" w:cs="仿宋" w:hint="eastAsia"/>
            <w:lang w:eastAsia="zh-CN"/>
          </w:rPr>
          <w:t>(三)、设备选型方案</w:t>
        </w:r>
        <w:r>
          <w:tab/>
        </w:r>
        <w:r>
          <w:fldChar w:fldCharType="begin"/>
        </w:r>
        <w:r>
          <w:instrText xml:space="preserve"> PAGEREF _Toc31639 \h </w:instrText>
        </w:r>
        <w:r>
          <w:fldChar w:fldCharType="separate"/>
        </w:r>
        <w:r>
          <w:t>8</w:t>
        </w:r>
        <w:r>
          <w:fldChar w:fldCharType="end"/>
        </w:r>
      </w:hyperlink>
    </w:p>
    <w:p>
      <w:pPr>
        <w:pStyle w:val="TOC1"/>
        <w:tabs>
          <w:tab w:val="right" w:leader="dot" w:pos="8306"/>
        </w:tabs>
      </w:pPr>
      <w:hyperlink w:anchor="_Toc10738" w:history="1">
        <w:r>
          <w:rPr>
            <w:rFonts w:ascii="仿宋" w:eastAsia="仿宋" w:hAnsi="仿宋" w:cs="仿宋" w:hint="eastAsia"/>
            <w:lang w:eastAsia="zh-CN"/>
          </w:rPr>
          <w:t>三、写字楼项目选址可行性分析</w:t>
        </w:r>
        <w:r>
          <w:tab/>
        </w:r>
        <w:r>
          <w:fldChar w:fldCharType="begin"/>
        </w:r>
        <w:r>
          <w:instrText xml:space="preserve"> PAGEREF _Toc10738 \h </w:instrText>
        </w:r>
        <w:r>
          <w:fldChar w:fldCharType="separate"/>
        </w:r>
        <w:r>
          <w:t>10</w:t>
        </w:r>
        <w:r>
          <w:fldChar w:fldCharType="end"/>
        </w:r>
      </w:hyperlink>
    </w:p>
    <w:p>
      <w:pPr>
        <w:pStyle w:val="TOC2"/>
        <w:tabs>
          <w:tab w:val="right" w:leader="dot" w:pos="8306"/>
        </w:tabs>
      </w:pPr>
      <w:hyperlink w:anchor="_Toc32288" w:history="1">
        <w:r>
          <w:rPr>
            <w:rFonts w:ascii="仿宋" w:eastAsia="仿宋" w:hAnsi="仿宋" w:cs="仿宋" w:hint="eastAsia"/>
            <w:lang w:eastAsia="zh-CN"/>
          </w:rPr>
          <w:t>(一)、写字楼项目选址</w:t>
        </w:r>
        <w:r>
          <w:tab/>
        </w:r>
        <w:r>
          <w:fldChar w:fldCharType="begin"/>
        </w:r>
        <w:r>
          <w:instrText xml:space="preserve"> PAGEREF _Toc32288 \h </w:instrText>
        </w:r>
        <w:r>
          <w:fldChar w:fldCharType="separate"/>
        </w:r>
        <w:r>
          <w:t>10</w:t>
        </w:r>
        <w:r>
          <w:fldChar w:fldCharType="end"/>
        </w:r>
      </w:hyperlink>
    </w:p>
    <w:p>
      <w:pPr>
        <w:pStyle w:val="TOC2"/>
        <w:tabs>
          <w:tab w:val="right" w:leader="dot" w:pos="8306"/>
        </w:tabs>
      </w:pPr>
      <w:hyperlink w:anchor="_Toc16841" w:history="1">
        <w:r>
          <w:rPr>
            <w:rFonts w:ascii="仿宋" w:eastAsia="仿宋" w:hAnsi="仿宋" w:cs="仿宋" w:hint="eastAsia"/>
            <w:lang w:eastAsia="zh-CN"/>
          </w:rPr>
          <w:t>(二)、用地控制指标</w:t>
        </w:r>
        <w:r>
          <w:tab/>
        </w:r>
        <w:r>
          <w:fldChar w:fldCharType="begin"/>
        </w:r>
        <w:r>
          <w:instrText xml:space="preserve"> PAGEREF _Toc16841 \h </w:instrText>
        </w:r>
        <w:r>
          <w:fldChar w:fldCharType="separate"/>
        </w:r>
        <w:r>
          <w:t>10</w:t>
        </w:r>
        <w:r>
          <w:fldChar w:fldCharType="end"/>
        </w:r>
      </w:hyperlink>
    </w:p>
    <w:p>
      <w:pPr>
        <w:pStyle w:val="TOC2"/>
        <w:tabs>
          <w:tab w:val="right" w:leader="dot" w:pos="8306"/>
        </w:tabs>
      </w:pPr>
      <w:hyperlink w:anchor="_Toc23649" w:history="1">
        <w:r>
          <w:rPr>
            <w:rFonts w:ascii="仿宋" w:eastAsia="仿宋" w:hAnsi="仿宋" w:cs="仿宋" w:hint="eastAsia"/>
            <w:lang w:eastAsia="zh-CN"/>
          </w:rPr>
          <w:t>(三)、节约用地措施</w:t>
        </w:r>
        <w:r>
          <w:tab/>
        </w:r>
        <w:r>
          <w:fldChar w:fldCharType="begin"/>
        </w:r>
        <w:r>
          <w:instrText xml:space="preserve"> PAGEREF _Toc23649 \h </w:instrText>
        </w:r>
        <w:r>
          <w:fldChar w:fldCharType="separate"/>
        </w:r>
        <w:r>
          <w:t>12</w:t>
        </w:r>
        <w:r>
          <w:fldChar w:fldCharType="end"/>
        </w:r>
      </w:hyperlink>
    </w:p>
    <w:p>
      <w:pPr>
        <w:pStyle w:val="TOC2"/>
        <w:tabs>
          <w:tab w:val="right" w:leader="dot" w:pos="8306"/>
        </w:tabs>
      </w:pPr>
      <w:hyperlink w:anchor="_Toc10573" w:history="1">
        <w:r>
          <w:rPr>
            <w:rFonts w:ascii="仿宋" w:eastAsia="仿宋" w:hAnsi="仿宋" w:cs="仿宋" w:hint="eastAsia"/>
            <w:lang w:eastAsia="zh-CN"/>
          </w:rPr>
          <w:t>(四)、总图布置方案</w:t>
        </w:r>
        <w:r>
          <w:tab/>
        </w:r>
        <w:r>
          <w:fldChar w:fldCharType="begin"/>
        </w:r>
        <w:r>
          <w:instrText xml:space="preserve"> PAGEREF _Toc10573 \h </w:instrText>
        </w:r>
        <w:r>
          <w:fldChar w:fldCharType="separate"/>
        </w:r>
        <w:r>
          <w:t>13</w:t>
        </w:r>
        <w:r>
          <w:fldChar w:fldCharType="end"/>
        </w:r>
      </w:hyperlink>
    </w:p>
    <w:p>
      <w:pPr>
        <w:pStyle w:val="TOC2"/>
        <w:tabs>
          <w:tab w:val="right" w:leader="dot" w:pos="8306"/>
        </w:tabs>
      </w:pPr>
      <w:hyperlink w:anchor="_Toc17442" w:history="1">
        <w:r>
          <w:rPr>
            <w:rFonts w:ascii="仿宋" w:eastAsia="仿宋" w:hAnsi="仿宋" w:cs="仿宋" w:hint="eastAsia"/>
            <w:lang w:eastAsia="zh-CN"/>
          </w:rPr>
          <w:t>(五)、选址综合评价</w:t>
        </w:r>
        <w:r>
          <w:tab/>
        </w:r>
        <w:r>
          <w:fldChar w:fldCharType="begin"/>
        </w:r>
        <w:r>
          <w:instrText xml:space="preserve"> PAGEREF _Toc17442 \h </w:instrText>
        </w:r>
        <w:r>
          <w:fldChar w:fldCharType="separate"/>
        </w:r>
        <w:r>
          <w:t>14</w:t>
        </w:r>
        <w:r>
          <w:fldChar w:fldCharType="end"/>
        </w:r>
      </w:hyperlink>
    </w:p>
    <w:p>
      <w:pPr>
        <w:pStyle w:val="TOC1"/>
        <w:tabs>
          <w:tab w:val="right" w:leader="dot" w:pos="8306"/>
        </w:tabs>
      </w:pPr>
      <w:hyperlink w:anchor="_Toc10183" w:history="1">
        <w:r>
          <w:rPr>
            <w:rFonts w:ascii="仿宋" w:eastAsia="仿宋" w:hAnsi="仿宋" w:cs="仿宋" w:hint="eastAsia"/>
            <w:lang w:eastAsia="zh-CN"/>
          </w:rPr>
          <w:t>四、写字楼项目可持续发展</w:t>
        </w:r>
        <w:r>
          <w:tab/>
        </w:r>
        <w:r>
          <w:fldChar w:fldCharType="begin"/>
        </w:r>
        <w:r>
          <w:instrText xml:space="preserve"> PAGEREF _Toc10183 \h </w:instrText>
        </w:r>
        <w:r>
          <w:fldChar w:fldCharType="separate"/>
        </w:r>
        <w:r>
          <w:t>15</w:t>
        </w:r>
        <w:r>
          <w:fldChar w:fldCharType="end"/>
        </w:r>
      </w:hyperlink>
    </w:p>
    <w:p>
      <w:pPr>
        <w:pStyle w:val="TOC2"/>
        <w:tabs>
          <w:tab w:val="right" w:leader="dot" w:pos="8306"/>
        </w:tabs>
      </w:pPr>
      <w:hyperlink w:anchor="_Toc30108" w:history="1">
        <w:r>
          <w:rPr>
            <w:rFonts w:ascii="仿宋" w:eastAsia="仿宋" w:hAnsi="仿宋" w:cs="仿宋" w:hint="eastAsia"/>
            <w:lang w:eastAsia="zh-CN"/>
          </w:rPr>
          <w:t>(一)、可持续战略与实践</w:t>
        </w:r>
        <w:r>
          <w:tab/>
        </w:r>
        <w:r>
          <w:fldChar w:fldCharType="begin"/>
        </w:r>
        <w:r>
          <w:instrText xml:space="preserve"> PAGEREF _Toc30108 \h </w:instrText>
        </w:r>
        <w:r>
          <w:fldChar w:fldCharType="separate"/>
        </w:r>
        <w:r>
          <w:t>15</w:t>
        </w:r>
        <w:r>
          <w:fldChar w:fldCharType="end"/>
        </w:r>
      </w:hyperlink>
    </w:p>
    <w:p>
      <w:pPr>
        <w:pStyle w:val="TOC2"/>
        <w:tabs>
          <w:tab w:val="right" w:leader="dot" w:pos="8306"/>
        </w:tabs>
      </w:pPr>
      <w:hyperlink w:anchor="_Toc8764" w:history="1">
        <w:r>
          <w:rPr>
            <w:rFonts w:ascii="仿宋" w:eastAsia="仿宋" w:hAnsi="仿宋" w:cs="仿宋" w:hint="eastAsia"/>
            <w:lang w:eastAsia="zh-CN"/>
          </w:rPr>
          <w:t>(二)、环保与社会责任</w:t>
        </w:r>
        <w:r>
          <w:tab/>
        </w:r>
        <w:r>
          <w:fldChar w:fldCharType="begin"/>
        </w:r>
        <w:r>
          <w:instrText xml:space="preserve"> PAGEREF _Toc8764 \h </w:instrText>
        </w:r>
        <w:r>
          <w:fldChar w:fldCharType="separate"/>
        </w:r>
        <w:r>
          <w:t>15</w:t>
        </w:r>
        <w:r>
          <w:fldChar w:fldCharType="end"/>
        </w:r>
      </w:hyperlink>
    </w:p>
    <w:p>
      <w:pPr>
        <w:pStyle w:val="TOC1"/>
        <w:tabs>
          <w:tab w:val="right" w:leader="dot" w:pos="8306"/>
        </w:tabs>
      </w:pPr>
      <w:hyperlink w:anchor="_Toc6317" w:history="1">
        <w:r>
          <w:rPr>
            <w:rFonts w:ascii="仿宋" w:eastAsia="仿宋" w:hAnsi="仿宋" w:cs="仿宋" w:hint="eastAsia"/>
            <w:lang w:eastAsia="zh-CN"/>
          </w:rPr>
          <w:t>五、写字楼项目建设单位说明</w:t>
        </w:r>
        <w:r>
          <w:tab/>
        </w:r>
        <w:r>
          <w:fldChar w:fldCharType="begin"/>
        </w:r>
        <w:r>
          <w:instrText xml:space="preserve"> PAGEREF _Toc6317 \h </w:instrText>
        </w:r>
        <w:r>
          <w:fldChar w:fldCharType="separate"/>
        </w:r>
        <w:r>
          <w:t>16</w:t>
        </w:r>
        <w:r>
          <w:fldChar w:fldCharType="end"/>
        </w:r>
      </w:hyperlink>
    </w:p>
    <w:p>
      <w:pPr>
        <w:pStyle w:val="TOC2"/>
        <w:tabs>
          <w:tab w:val="right" w:leader="dot" w:pos="8306"/>
        </w:tabs>
      </w:pPr>
      <w:hyperlink w:anchor="_Toc17499" w:history="1">
        <w:r>
          <w:rPr>
            <w:rFonts w:ascii="仿宋" w:eastAsia="仿宋" w:hAnsi="仿宋" w:cs="仿宋" w:hint="eastAsia"/>
            <w:lang w:eastAsia="zh-CN"/>
          </w:rPr>
          <w:t>(一)、写字楼项目承办单位基本情况</w:t>
        </w:r>
        <w:r>
          <w:tab/>
        </w:r>
        <w:r>
          <w:fldChar w:fldCharType="begin"/>
        </w:r>
        <w:r>
          <w:instrText xml:space="preserve"> PAGEREF _Toc17499 \h </w:instrText>
        </w:r>
        <w:r>
          <w:fldChar w:fldCharType="separate"/>
        </w:r>
        <w:r>
          <w:t>16</w:t>
        </w:r>
        <w:r>
          <w:fldChar w:fldCharType="end"/>
        </w:r>
      </w:hyperlink>
    </w:p>
    <w:p>
      <w:pPr>
        <w:pStyle w:val="TOC2"/>
        <w:tabs>
          <w:tab w:val="right" w:leader="dot" w:pos="8306"/>
        </w:tabs>
      </w:pPr>
      <w:hyperlink w:anchor="_Toc18562" w:history="1">
        <w:r>
          <w:rPr>
            <w:rFonts w:ascii="仿宋" w:eastAsia="仿宋" w:hAnsi="仿宋" w:cs="仿宋" w:hint="eastAsia"/>
            <w:lang w:eastAsia="zh-CN"/>
          </w:rPr>
          <w:t>(二)、公司经济效益分析</w:t>
        </w:r>
        <w:r>
          <w:tab/>
        </w:r>
        <w:r>
          <w:fldChar w:fldCharType="begin"/>
        </w:r>
        <w:r>
          <w:instrText xml:space="preserve"> PAGEREF _Toc18562 \h </w:instrText>
        </w:r>
        <w:r>
          <w:fldChar w:fldCharType="separate"/>
        </w:r>
        <w:r>
          <w:t>17</w:t>
        </w:r>
        <w:r>
          <w:fldChar w:fldCharType="end"/>
        </w:r>
      </w:hyperlink>
    </w:p>
    <w:p>
      <w:pPr>
        <w:pStyle w:val="TOC1"/>
        <w:tabs>
          <w:tab w:val="right" w:leader="dot" w:pos="8306"/>
        </w:tabs>
      </w:pPr>
      <w:hyperlink w:anchor="_Toc18920" w:history="1">
        <w:r>
          <w:rPr>
            <w:rFonts w:ascii="仿宋" w:eastAsia="仿宋" w:hAnsi="仿宋" w:cs="仿宋" w:hint="eastAsia"/>
            <w:lang w:eastAsia="zh-CN"/>
          </w:rPr>
          <w:t>六、写字楼项目文档管理</w:t>
        </w:r>
        <w:r>
          <w:tab/>
        </w:r>
        <w:r>
          <w:fldChar w:fldCharType="begin"/>
        </w:r>
        <w:r>
          <w:instrText xml:space="preserve"> PAGEREF _Toc18920 \h </w:instrText>
        </w:r>
        <w:r>
          <w:fldChar w:fldCharType="separate"/>
        </w:r>
        <w:r>
          <w:t>18</w:t>
        </w:r>
        <w:r>
          <w:fldChar w:fldCharType="end"/>
        </w:r>
      </w:hyperlink>
    </w:p>
    <w:p>
      <w:pPr>
        <w:pStyle w:val="TOC2"/>
        <w:tabs>
          <w:tab w:val="right" w:leader="dot" w:pos="8306"/>
        </w:tabs>
      </w:pPr>
      <w:hyperlink w:anchor="_Toc29144" w:history="1">
        <w:r>
          <w:rPr>
            <w:rFonts w:ascii="仿宋" w:eastAsia="仿宋" w:hAnsi="仿宋" w:cs="仿宋" w:hint="eastAsia"/>
            <w:lang w:eastAsia="zh-CN"/>
          </w:rPr>
          <w:t>(一)、文档编制与审查</w:t>
        </w:r>
        <w:r>
          <w:tab/>
        </w:r>
        <w:r>
          <w:fldChar w:fldCharType="begin"/>
        </w:r>
        <w:r>
          <w:instrText xml:space="preserve"> PAGEREF _Toc29144 \h </w:instrText>
        </w:r>
        <w:r>
          <w:fldChar w:fldCharType="separate"/>
        </w:r>
        <w:r>
          <w:t>18</w:t>
        </w:r>
        <w:r>
          <w:fldChar w:fldCharType="end"/>
        </w:r>
      </w:hyperlink>
    </w:p>
    <w:p>
      <w:pPr>
        <w:pStyle w:val="TOC2"/>
        <w:tabs>
          <w:tab w:val="right" w:leader="dot" w:pos="8306"/>
        </w:tabs>
      </w:pPr>
      <w:hyperlink w:anchor="_Toc13455" w:history="1">
        <w:r>
          <w:rPr>
            <w:rFonts w:ascii="仿宋" w:eastAsia="仿宋" w:hAnsi="仿宋" w:cs="仿宋" w:hint="eastAsia"/>
            <w:lang w:eastAsia="zh-CN"/>
          </w:rPr>
          <w:t>(二)、文档发布与分发</w:t>
        </w:r>
        <w:r>
          <w:tab/>
        </w:r>
        <w:r>
          <w:fldChar w:fldCharType="begin"/>
        </w:r>
        <w:r>
          <w:instrText xml:space="preserve"> PAGEREF _Toc13455 \h </w:instrText>
        </w:r>
        <w:r>
          <w:fldChar w:fldCharType="separate"/>
        </w:r>
        <w:r>
          <w:t>19</w:t>
        </w:r>
        <w:r>
          <w:fldChar w:fldCharType="end"/>
        </w:r>
      </w:hyperlink>
    </w:p>
    <w:p>
      <w:pPr>
        <w:pStyle w:val="TOC2"/>
        <w:tabs>
          <w:tab w:val="right" w:leader="dot" w:pos="8306"/>
        </w:tabs>
      </w:pPr>
      <w:hyperlink w:anchor="_Toc16389" w:history="1">
        <w:r>
          <w:rPr>
            <w:rFonts w:ascii="仿宋" w:eastAsia="仿宋" w:hAnsi="仿宋" w:cs="仿宋" w:hint="eastAsia"/>
            <w:lang w:eastAsia="zh-CN"/>
          </w:rPr>
          <w:t>(三)、文档存档与归档</w:t>
        </w:r>
        <w:r>
          <w:tab/>
        </w:r>
        <w:r>
          <w:fldChar w:fldCharType="begin"/>
        </w:r>
        <w:r>
          <w:instrText xml:space="preserve"> PAGEREF _Toc16389 \h </w:instrText>
        </w:r>
        <w:r>
          <w:fldChar w:fldCharType="separate"/>
        </w:r>
        <w:r>
          <w:t>20</w:t>
        </w:r>
        <w:r>
          <w:fldChar w:fldCharType="end"/>
        </w:r>
      </w:hyperlink>
    </w:p>
    <w:p>
      <w:pPr>
        <w:pStyle w:val="TOC1"/>
        <w:tabs>
          <w:tab w:val="right" w:leader="dot" w:pos="8306"/>
        </w:tabs>
      </w:pPr>
      <w:hyperlink w:anchor="_Toc22851" w:history="1">
        <w:r>
          <w:rPr>
            <w:rFonts w:ascii="仿宋" w:eastAsia="仿宋" w:hAnsi="仿宋" w:cs="仿宋" w:hint="eastAsia"/>
            <w:lang w:eastAsia="zh-CN"/>
          </w:rPr>
          <w:t>七、写字楼项目投资规划</w:t>
        </w:r>
        <w:r>
          <w:tab/>
        </w:r>
        <w:r>
          <w:fldChar w:fldCharType="begin"/>
        </w:r>
        <w:r>
          <w:instrText xml:space="preserve"> PAGEREF _Toc22851 \h </w:instrText>
        </w:r>
        <w:r>
          <w:fldChar w:fldCharType="separate"/>
        </w:r>
        <w:r>
          <w:t>21</w:t>
        </w:r>
        <w:r>
          <w:fldChar w:fldCharType="end"/>
        </w:r>
      </w:hyperlink>
    </w:p>
    <w:p>
      <w:pPr>
        <w:pStyle w:val="TOC2"/>
        <w:tabs>
          <w:tab w:val="right" w:leader="dot" w:pos="8306"/>
        </w:tabs>
      </w:pPr>
      <w:hyperlink w:anchor="_Toc30554" w:history="1">
        <w:r>
          <w:rPr>
            <w:rFonts w:ascii="仿宋" w:eastAsia="仿宋" w:hAnsi="仿宋" w:cs="仿宋" w:hint="eastAsia"/>
            <w:lang w:eastAsia="zh-CN"/>
          </w:rPr>
          <w:t>(一)、写字楼项目总投资估算</w:t>
        </w:r>
        <w:r>
          <w:tab/>
        </w:r>
        <w:r>
          <w:fldChar w:fldCharType="begin"/>
        </w:r>
        <w:r>
          <w:instrText xml:space="preserve"> PAGEREF _Toc30554 \h </w:instrText>
        </w:r>
        <w:r>
          <w:fldChar w:fldCharType="separate"/>
        </w:r>
        <w:r>
          <w:t>21</w:t>
        </w:r>
        <w:r>
          <w:fldChar w:fldCharType="end"/>
        </w:r>
      </w:hyperlink>
    </w:p>
    <w:p>
      <w:pPr>
        <w:pStyle w:val="TOC2"/>
        <w:tabs>
          <w:tab w:val="right" w:leader="dot" w:pos="8306"/>
        </w:tabs>
      </w:pPr>
      <w:hyperlink w:anchor="_Toc18833" w:history="1">
        <w:r>
          <w:rPr>
            <w:rFonts w:ascii="仿宋" w:eastAsia="仿宋" w:hAnsi="仿宋" w:cs="仿宋" w:hint="eastAsia"/>
            <w:lang w:eastAsia="zh-CN"/>
          </w:rPr>
          <w:t>(二)、资金筹措</w:t>
        </w:r>
        <w:r>
          <w:tab/>
        </w:r>
        <w:r>
          <w:fldChar w:fldCharType="begin"/>
        </w:r>
        <w:r>
          <w:instrText xml:space="preserve"> PAGEREF _Toc18833 \h </w:instrText>
        </w:r>
        <w:r>
          <w:fldChar w:fldCharType="separate"/>
        </w:r>
        <w:r>
          <w:t>23</w:t>
        </w:r>
        <w:r>
          <w:fldChar w:fldCharType="end"/>
        </w:r>
      </w:hyperlink>
    </w:p>
    <w:p>
      <w:pPr>
        <w:pStyle w:val="TOC1"/>
        <w:tabs>
          <w:tab w:val="right" w:leader="dot" w:pos="8306"/>
        </w:tabs>
      </w:pPr>
      <w:hyperlink w:anchor="_Toc20394" w:history="1">
        <w:r>
          <w:rPr>
            <w:rFonts w:ascii="仿宋" w:eastAsia="仿宋" w:hAnsi="仿宋" w:cs="仿宋" w:hint="eastAsia"/>
            <w:lang w:eastAsia="zh-CN"/>
          </w:rPr>
          <w:t>八、写字楼项目人力资源管理</w:t>
        </w:r>
        <w:r>
          <w:tab/>
        </w:r>
        <w:r>
          <w:fldChar w:fldCharType="begin"/>
        </w:r>
        <w:r>
          <w:instrText xml:space="preserve"> PAGEREF _Toc20394 \h </w:instrText>
        </w:r>
        <w:r>
          <w:fldChar w:fldCharType="separate"/>
        </w:r>
        <w:r>
          <w:t>23</w:t>
        </w:r>
        <w:r>
          <w:fldChar w:fldCharType="end"/>
        </w:r>
      </w:hyperlink>
    </w:p>
    <w:p>
      <w:pPr>
        <w:pStyle w:val="TOC2"/>
        <w:tabs>
          <w:tab w:val="right" w:leader="dot" w:pos="8306"/>
        </w:tabs>
      </w:pPr>
      <w:hyperlink w:anchor="_Toc145" w:history="1">
        <w:r>
          <w:rPr>
            <w:rFonts w:ascii="仿宋" w:eastAsia="仿宋" w:hAnsi="仿宋" w:cs="仿宋" w:hint="eastAsia"/>
            <w:lang w:eastAsia="zh-CN"/>
          </w:rPr>
          <w:t>(一)、建立健全的预算管理制度</w:t>
        </w:r>
        <w:r>
          <w:tab/>
        </w:r>
        <w:r>
          <w:fldChar w:fldCharType="begin"/>
        </w:r>
        <w:r>
          <w:instrText xml:space="preserve"> PAGEREF _Toc145 \h </w:instrText>
        </w:r>
        <w:r>
          <w:fldChar w:fldCharType="separate"/>
        </w:r>
        <w:r>
          <w:t>23</w:t>
        </w:r>
        <w:r>
          <w:fldChar w:fldCharType="end"/>
        </w:r>
      </w:hyperlink>
    </w:p>
    <w:p>
      <w:pPr>
        <w:pStyle w:val="TOC2"/>
        <w:tabs>
          <w:tab w:val="right" w:leader="dot" w:pos="8306"/>
        </w:tabs>
      </w:pPr>
      <w:hyperlink w:anchor="_Toc14329" w:history="1">
        <w:r>
          <w:rPr>
            <w:rFonts w:ascii="仿宋" w:eastAsia="仿宋" w:hAnsi="仿宋" w:cs="仿宋" w:hint="eastAsia"/>
            <w:lang w:eastAsia="zh-CN"/>
          </w:rPr>
          <w:t>(二)、加强资金流动监控</w:t>
        </w:r>
        <w:r>
          <w:tab/>
        </w:r>
        <w:r>
          <w:fldChar w:fldCharType="begin"/>
        </w:r>
        <w:r>
          <w:instrText xml:space="preserve"> PAGEREF _Toc14329 \h </w:instrText>
        </w:r>
        <w:r>
          <w:fldChar w:fldCharType="separate"/>
        </w:r>
        <w:r>
          <w:t>25</w:t>
        </w:r>
        <w:r>
          <w:fldChar w:fldCharType="end"/>
        </w:r>
      </w:hyperlink>
    </w:p>
    <w:p>
      <w:pPr>
        <w:pStyle w:val="TOC2"/>
        <w:tabs>
          <w:tab w:val="right" w:leader="dot" w:pos="8306"/>
        </w:tabs>
      </w:pPr>
      <w:hyperlink w:anchor="_Toc14425" w:history="1">
        <w:r>
          <w:rPr>
            <w:rFonts w:ascii="仿宋" w:eastAsia="仿宋" w:hAnsi="仿宋" w:cs="仿宋" w:hint="eastAsia"/>
            <w:lang w:eastAsia="zh-CN"/>
          </w:rPr>
          <w:t>(三)、制定完善的风险控制机制</w:t>
        </w:r>
        <w:r>
          <w:tab/>
        </w:r>
        <w:r>
          <w:fldChar w:fldCharType="begin"/>
        </w:r>
        <w:r>
          <w:instrText xml:space="preserve"> PAGEREF _Toc14425 \h </w:instrText>
        </w:r>
        <w:r>
          <w:fldChar w:fldCharType="separate"/>
        </w:r>
        <w:r>
          <w:t>26</w:t>
        </w:r>
        <w:r>
          <w:fldChar w:fldCharType="end"/>
        </w:r>
      </w:hyperlink>
    </w:p>
    <w:p>
      <w:pPr>
        <w:pStyle w:val="TOC2"/>
        <w:tabs>
          <w:tab w:val="right" w:leader="dot" w:pos="8306"/>
        </w:tabs>
      </w:pPr>
      <w:hyperlink w:anchor="_Toc29850" w:history="1">
        <w:r>
          <w:rPr>
            <w:rFonts w:ascii="仿宋" w:eastAsia="仿宋" w:hAnsi="仿宋" w:cs="仿宋" w:hint="eastAsia"/>
            <w:lang w:eastAsia="zh-CN"/>
          </w:rPr>
          <w:t>(四)、优化成本管理</w:t>
        </w:r>
        <w:r>
          <w:tab/>
        </w:r>
        <w:r>
          <w:fldChar w:fldCharType="begin"/>
        </w:r>
        <w:r>
          <w:instrText xml:space="preserve"> PAGEREF _Toc29850 \h </w:instrText>
        </w:r>
        <w:r>
          <w:fldChar w:fldCharType="separate"/>
        </w:r>
        <w:r>
          <w:t>27</w:t>
        </w:r>
        <w:r>
          <w:fldChar w:fldCharType="end"/>
        </w:r>
      </w:hyperlink>
    </w:p>
    <w:p>
      <w:pPr>
        <w:pStyle w:val="TOC1"/>
        <w:tabs>
          <w:tab w:val="right" w:leader="dot" w:pos="8306"/>
        </w:tabs>
      </w:pPr>
      <w:hyperlink w:anchor="_Toc13350" w:history="1">
        <w:r>
          <w:rPr>
            <w:rFonts w:ascii="仿宋" w:eastAsia="仿宋" w:hAnsi="仿宋" w:cs="仿宋" w:hint="eastAsia"/>
            <w:lang w:eastAsia="zh-CN"/>
          </w:rPr>
          <w:t>九、生产安全保护</w:t>
        </w:r>
        <w:r>
          <w:tab/>
        </w:r>
        <w:r>
          <w:fldChar w:fldCharType="begin"/>
        </w:r>
        <w:r>
          <w:instrText xml:space="preserve"> PAGEREF _Toc13350 \h </w:instrText>
        </w:r>
        <w:r>
          <w:fldChar w:fldCharType="separate"/>
        </w:r>
        <w:r>
          <w:t>29</w:t>
        </w:r>
        <w:r>
          <w:fldChar w:fldCharType="end"/>
        </w:r>
      </w:hyperlink>
    </w:p>
    <w:p>
      <w:pPr>
        <w:pStyle w:val="TOC2"/>
        <w:tabs>
          <w:tab w:val="right" w:leader="dot" w:pos="8306"/>
        </w:tabs>
      </w:pPr>
      <w:hyperlink w:anchor="_Toc21318" w:history="1">
        <w:r>
          <w:rPr>
            <w:rFonts w:ascii="仿宋" w:eastAsia="仿宋" w:hAnsi="仿宋" w:cs="仿宋" w:hint="eastAsia"/>
            <w:lang w:eastAsia="zh-CN"/>
          </w:rPr>
          <w:t>(一)、消防安全</w:t>
        </w:r>
        <w:r>
          <w:tab/>
        </w:r>
        <w:r>
          <w:fldChar w:fldCharType="begin"/>
        </w:r>
        <w:r>
          <w:instrText xml:space="preserve"> PAGEREF _Toc21318 \h </w:instrText>
        </w:r>
        <w:r>
          <w:fldChar w:fldCharType="separate"/>
        </w:r>
        <w:r>
          <w:t>29</w:t>
        </w:r>
        <w:r>
          <w:fldChar w:fldCharType="end"/>
        </w:r>
      </w:hyperlink>
    </w:p>
    <w:p>
      <w:pPr>
        <w:pStyle w:val="TOC2"/>
        <w:tabs>
          <w:tab w:val="right" w:leader="dot" w:pos="8306"/>
        </w:tabs>
      </w:pPr>
      <w:hyperlink w:anchor="_Toc27788" w:history="1">
        <w:r>
          <w:rPr>
            <w:rFonts w:ascii="仿宋" w:eastAsia="仿宋" w:hAnsi="仿宋" w:cs="仿宋" w:hint="eastAsia"/>
            <w:lang w:eastAsia="zh-CN"/>
          </w:rPr>
          <w:t>(二)、防火防爆总图布置措施</w:t>
        </w:r>
        <w:r>
          <w:tab/>
        </w:r>
        <w:r>
          <w:fldChar w:fldCharType="begin"/>
        </w:r>
        <w:r>
          <w:instrText xml:space="preserve"> PAGEREF _Toc27788 \h </w:instrText>
        </w:r>
        <w:r>
          <w:fldChar w:fldCharType="separate"/>
        </w:r>
        <w:r>
          <w:t>30</w:t>
        </w:r>
        <w:r>
          <w:fldChar w:fldCharType="end"/>
        </w:r>
      </w:hyperlink>
    </w:p>
    <w:p>
      <w:pPr>
        <w:pStyle w:val="TOC2"/>
        <w:tabs>
          <w:tab w:val="right" w:leader="dot" w:pos="8306"/>
        </w:tabs>
      </w:pPr>
      <w:hyperlink w:anchor="_Toc19703" w:history="1">
        <w:r>
          <w:rPr>
            <w:rFonts w:ascii="仿宋" w:eastAsia="仿宋" w:hAnsi="仿宋" w:cs="仿宋" w:hint="eastAsia"/>
            <w:lang w:eastAsia="zh-CN"/>
          </w:rPr>
          <w:t>(三)、自然灾害防范措施</w:t>
        </w:r>
        <w:r>
          <w:tab/>
        </w:r>
        <w:r>
          <w:fldChar w:fldCharType="begin"/>
        </w:r>
        <w:r>
          <w:instrText xml:space="preserve"> PAGEREF _Toc19703 \h </w:instrText>
        </w:r>
        <w:r>
          <w:fldChar w:fldCharType="separate"/>
        </w:r>
        <w:r>
          <w:t>31</w:t>
        </w:r>
        <w:r>
          <w:fldChar w:fldCharType="end"/>
        </w:r>
      </w:hyperlink>
    </w:p>
    <w:p>
      <w:pPr>
        <w:pStyle w:val="TOC2"/>
        <w:tabs>
          <w:tab w:val="right" w:leader="dot" w:pos="8306"/>
        </w:tabs>
      </w:pPr>
      <w:hyperlink w:anchor="_Toc13937" w:history="1">
        <w:r>
          <w:rPr>
            <w:rFonts w:ascii="仿宋" w:eastAsia="仿宋" w:hAnsi="仿宋" w:cs="仿宋" w:hint="eastAsia"/>
            <w:lang w:eastAsia="zh-CN"/>
          </w:rPr>
          <w:t>(四)、安全色及安全标志使用要求</w:t>
        </w:r>
        <w:r>
          <w:tab/>
        </w:r>
        <w:r>
          <w:fldChar w:fldCharType="begin"/>
        </w:r>
        <w:r>
          <w:instrText xml:space="preserve"> PAGEREF _Toc13937 \h </w:instrText>
        </w:r>
        <w:r>
          <w:fldChar w:fldCharType="separate"/>
        </w:r>
        <w:r>
          <w:t>32</w:t>
        </w:r>
        <w:r>
          <w:fldChar w:fldCharType="end"/>
        </w:r>
      </w:hyperlink>
    </w:p>
    <w:p>
      <w:pPr>
        <w:pStyle w:val="TOC2"/>
        <w:tabs>
          <w:tab w:val="right" w:leader="dot" w:pos="8306"/>
        </w:tabs>
      </w:pPr>
      <w:hyperlink w:anchor="_Toc27528" w:history="1">
        <w:r>
          <w:rPr>
            <w:rFonts w:ascii="仿宋" w:eastAsia="仿宋" w:hAnsi="仿宋" w:cs="仿宋" w:hint="eastAsia"/>
            <w:lang w:eastAsia="zh-CN"/>
          </w:rPr>
          <w:t>(五)、防尘防毒措施</w:t>
        </w:r>
        <w:r>
          <w:tab/>
        </w:r>
        <w:r>
          <w:fldChar w:fldCharType="begin"/>
        </w:r>
        <w:r>
          <w:instrText xml:space="preserve"> PAGEREF _Toc27528 \h </w:instrText>
        </w:r>
        <w:r>
          <w:fldChar w:fldCharType="separate"/>
        </w:r>
        <w:r>
          <w:t>33</w:t>
        </w:r>
        <w:r>
          <w:fldChar w:fldCharType="end"/>
        </w:r>
      </w:hyperlink>
    </w:p>
    <w:p>
      <w:pPr>
        <w:pStyle w:val="TOC2"/>
        <w:tabs>
          <w:tab w:val="right" w:leader="dot" w:pos="8306"/>
        </w:tabs>
      </w:pPr>
      <w:hyperlink w:anchor="_Toc673" w:history="1">
        <w:r>
          <w:rPr>
            <w:rFonts w:ascii="仿宋" w:eastAsia="仿宋" w:hAnsi="仿宋" w:cs="仿宋" w:hint="eastAsia"/>
            <w:lang w:eastAsia="zh-CN"/>
          </w:rPr>
          <w:t>(六)、防静电、触电防护及防雷措施</w:t>
        </w:r>
        <w:r>
          <w:tab/>
        </w:r>
        <w:r>
          <w:fldChar w:fldCharType="begin"/>
        </w:r>
        <w:r>
          <w:instrText xml:space="preserve"> PAGEREF _Toc673 \h </w:instrText>
        </w:r>
        <w:r>
          <w:fldChar w:fldCharType="separate"/>
        </w:r>
        <w:r>
          <w:t>34</w:t>
        </w:r>
        <w:r>
          <w:fldChar w:fldCharType="end"/>
        </w:r>
      </w:hyperlink>
    </w:p>
    <w:p>
      <w:pPr>
        <w:pStyle w:val="TOC2"/>
        <w:tabs>
          <w:tab w:val="right" w:leader="dot" w:pos="8306"/>
        </w:tabs>
      </w:pPr>
      <w:hyperlink w:anchor="_Toc14700" w:history="1">
        <w:r>
          <w:rPr>
            <w:rFonts w:ascii="仿宋" w:eastAsia="仿宋" w:hAnsi="仿宋" w:cs="仿宋" w:hint="eastAsia"/>
            <w:lang w:eastAsia="zh-CN"/>
          </w:rPr>
          <w:t>(七)、机械设备安全保障措施</w:t>
        </w:r>
        <w:r>
          <w:tab/>
        </w:r>
        <w:r>
          <w:fldChar w:fldCharType="begin"/>
        </w:r>
        <w:r>
          <w:instrText xml:space="preserve"> PAGEREF _Toc14700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5" w:history="1">
        <w:r>
          <w:rPr>
            <w:rFonts w:ascii="仿宋" w:eastAsia="仿宋" w:hAnsi="仿宋" w:cs="仿宋" w:hint="eastAsia"/>
            <w:lang w:eastAsia="zh-CN"/>
          </w:rPr>
          <w:t>十、写字楼项目财务管理</w:t>
        </w:r>
        <w:r>
          <w:tab/>
        </w:r>
        <w:r>
          <w:fldChar w:fldCharType="begin"/>
        </w:r>
        <w:r>
          <w:instrText xml:space="preserve"> PAGEREF _Toc825 \h </w:instrText>
        </w:r>
        <w:r>
          <w:fldChar w:fldCharType="separate"/>
        </w:r>
        <w:r>
          <w:t>36</w:t>
        </w:r>
        <w:r>
          <w:fldChar w:fldCharType="end"/>
        </w:r>
      </w:hyperlink>
    </w:p>
    <w:p>
      <w:pPr>
        <w:pStyle w:val="TOC2"/>
        <w:tabs>
          <w:tab w:val="right" w:leader="dot" w:pos="8306"/>
        </w:tabs>
      </w:pPr>
      <w:hyperlink w:anchor="_Toc29686" w:history="1">
        <w:r>
          <w:rPr>
            <w:rFonts w:ascii="仿宋" w:eastAsia="仿宋" w:hAnsi="仿宋" w:cs="仿宋" w:hint="eastAsia"/>
            <w:lang w:eastAsia="zh-CN"/>
          </w:rPr>
          <w:t>(一)、资金需求大</w:t>
        </w:r>
        <w:r>
          <w:tab/>
        </w:r>
        <w:r>
          <w:fldChar w:fldCharType="begin"/>
        </w:r>
        <w:r>
          <w:instrText xml:space="preserve"> PAGEREF _Toc29686 \h </w:instrText>
        </w:r>
        <w:r>
          <w:fldChar w:fldCharType="separate"/>
        </w:r>
        <w:r>
          <w:t>36</w:t>
        </w:r>
        <w:r>
          <w:fldChar w:fldCharType="end"/>
        </w:r>
      </w:hyperlink>
    </w:p>
    <w:p>
      <w:pPr>
        <w:pStyle w:val="TOC2"/>
        <w:tabs>
          <w:tab w:val="right" w:leader="dot" w:pos="8306"/>
        </w:tabs>
      </w:pPr>
      <w:hyperlink w:anchor="_Toc11586" w:history="1">
        <w:r>
          <w:rPr>
            <w:rFonts w:ascii="仿宋" w:eastAsia="仿宋" w:hAnsi="仿宋" w:cs="仿宋" w:hint="eastAsia"/>
            <w:lang w:eastAsia="zh-CN"/>
          </w:rPr>
          <w:t>(二)、研发周期长</w:t>
        </w:r>
        <w:r>
          <w:tab/>
        </w:r>
        <w:r>
          <w:fldChar w:fldCharType="begin"/>
        </w:r>
        <w:r>
          <w:instrText xml:space="preserve"> PAGEREF _Toc11586 \h </w:instrText>
        </w:r>
        <w:r>
          <w:fldChar w:fldCharType="separate"/>
        </w:r>
        <w:r>
          <w:t>38</w:t>
        </w:r>
        <w:r>
          <w:fldChar w:fldCharType="end"/>
        </w:r>
      </w:hyperlink>
    </w:p>
    <w:p>
      <w:pPr>
        <w:pStyle w:val="TOC2"/>
        <w:tabs>
          <w:tab w:val="right" w:leader="dot" w:pos="8306"/>
        </w:tabs>
      </w:pPr>
      <w:hyperlink w:anchor="_Toc15624" w:history="1">
        <w:r>
          <w:rPr>
            <w:rFonts w:ascii="仿宋" w:eastAsia="仿宋" w:hAnsi="仿宋" w:cs="仿宋" w:hint="eastAsia"/>
            <w:lang w:eastAsia="zh-CN"/>
          </w:rPr>
          <w:t>(三)、市场风险大</w:t>
        </w:r>
        <w:r>
          <w:tab/>
        </w:r>
        <w:r>
          <w:fldChar w:fldCharType="begin"/>
        </w:r>
        <w:r>
          <w:instrText xml:space="preserve"> PAGEREF _Toc15624 \h </w:instrText>
        </w:r>
        <w:r>
          <w:fldChar w:fldCharType="separate"/>
        </w:r>
        <w:r>
          <w:t>39</w:t>
        </w:r>
        <w:r>
          <w:fldChar w:fldCharType="end"/>
        </w:r>
      </w:hyperlink>
    </w:p>
    <w:p>
      <w:pPr>
        <w:pStyle w:val="TOC2"/>
        <w:tabs>
          <w:tab w:val="right" w:leader="dot" w:pos="8306"/>
        </w:tabs>
      </w:pPr>
      <w:hyperlink w:anchor="_Toc39" w:history="1">
        <w:r>
          <w:rPr>
            <w:rFonts w:ascii="仿宋" w:eastAsia="仿宋" w:hAnsi="仿宋" w:cs="仿宋" w:hint="eastAsia"/>
            <w:lang w:eastAsia="zh-CN"/>
          </w:rPr>
          <w:t>(四)、利润率高</w:t>
        </w:r>
        <w:r>
          <w:tab/>
        </w:r>
        <w:r>
          <w:fldChar w:fldCharType="begin"/>
        </w:r>
        <w:r>
          <w:instrText xml:space="preserve"> PAGEREF _Toc39 \h </w:instrText>
        </w:r>
        <w:r>
          <w:fldChar w:fldCharType="separate"/>
        </w:r>
        <w:r>
          <w:t>41</w:t>
        </w:r>
        <w:r>
          <w:fldChar w:fldCharType="end"/>
        </w:r>
      </w:hyperlink>
    </w:p>
    <w:p>
      <w:pPr>
        <w:pStyle w:val="TOC1"/>
        <w:tabs>
          <w:tab w:val="right" w:leader="dot" w:pos="8306"/>
        </w:tabs>
      </w:pPr>
      <w:hyperlink w:anchor="_Toc12073" w:history="1">
        <w:r>
          <w:rPr>
            <w:rFonts w:ascii="仿宋" w:eastAsia="仿宋" w:hAnsi="仿宋" w:cs="仿宋" w:hint="eastAsia"/>
            <w:lang w:eastAsia="zh-CN"/>
          </w:rPr>
          <w:t>十一、写字楼项目技术管理</w:t>
        </w:r>
        <w:r>
          <w:tab/>
        </w:r>
        <w:r>
          <w:fldChar w:fldCharType="begin"/>
        </w:r>
        <w:r>
          <w:instrText xml:space="preserve"> PAGEREF _Toc12073 \h </w:instrText>
        </w:r>
        <w:r>
          <w:fldChar w:fldCharType="separate"/>
        </w:r>
        <w:r>
          <w:t>43</w:t>
        </w:r>
        <w:r>
          <w:fldChar w:fldCharType="end"/>
        </w:r>
      </w:hyperlink>
    </w:p>
    <w:p>
      <w:pPr>
        <w:pStyle w:val="TOC2"/>
        <w:tabs>
          <w:tab w:val="right" w:leader="dot" w:pos="8306"/>
        </w:tabs>
      </w:pPr>
      <w:hyperlink w:anchor="_Toc2549" w:history="1">
        <w:r>
          <w:rPr>
            <w:rFonts w:ascii="仿宋" w:eastAsia="仿宋" w:hAnsi="仿宋" w:cs="仿宋" w:hint="eastAsia"/>
            <w:lang w:eastAsia="zh-CN"/>
          </w:rPr>
          <w:t>(一)、技术方案选用方向</w:t>
        </w:r>
        <w:r>
          <w:tab/>
        </w:r>
        <w:r>
          <w:fldChar w:fldCharType="begin"/>
        </w:r>
        <w:r>
          <w:instrText xml:space="preserve"> PAGEREF _Toc2549 \h </w:instrText>
        </w:r>
        <w:r>
          <w:fldChar w:fldCharType="separate"/>
        </w:r>
        <w:r>
          <w:t>43</w:t>
        </w:r>
        <w:r>
          <w:fldChar w:fldCharType="end"/>
        </w:r>
      </w:hyperlink>
    </w:p>
    <w:p>
      <w:pPr>
        <w:pStyle w:val="TOC2"/>
        <w:tabs>
          <w:tab w:val="right" w:leader="dot" w:pos="8306"/>
        </w:tabs>
      </w:pPr>
      <w:hyperlink w:anchor="_Toc3916" w:history="1">
        <w:r>
          <w:rPr>
            <w:rFonts w:ascii="仿宋" w:eastAsia="仿宋" w:hAnsi="仿宋" w:cs="仿宋" w:hint="eastAsia"/>
            <w:lang w:eastAsia="zh-CN"/>
          </w:rPr>
          <w:t>(二)、工艺技术方案选用原则</w:t>
        </w:r>
        <w:r>
          <w:tab/>
        </w:r>
        <w:r>
          <w:fldChar w:fldCharType="begin"/>
        </w:r>
        <w:r>
          <w:instrText xml:space="preserve"> PAGEREF _Toc3916 \h </w:instrText>
        </w:r>
        <w:r>
          <w:fldChar w:fldCharType="separate"/>
        </w:r>
        <w:r>
          <w:t>45</w:t>
        </w:r>
        <w:r>
          <w:fldChar w:fldCharType="end"/>
        </w:r>
      </w:hyperlink>
    </w:p>
    <w:p>
      <w:pPr>
        <w:pStyle w:val="TOC2"/>
        <w:tabs>
          <w:tab w:val="right" w:leader="dot" w:pos="8306"/>
        </w:tabs>
      </w:pPr>
      <w:hyperlink w:anchor="_Toc5765" w:history="1">
        <w:r>
          <w:rPr>
            <w:rFonts w:ascii="仿宋" w:eastAsia="仿宋" w:hAnsi="仿宋" w:cs="仿宋" w:hint="eastAsia"/>
            <w:lang w:eastAsia="zh-CN"/>
          </w:rPr>
          <w:t>(三)、工艺技术方案要求</w:t>
        </w:r>
        <w:r>
          <w:tab/>
        </w:r>
        <w:r>
          <w:fldChar w:fldCharType="begin"/>
        </w:r>
        <w:r>
          <w:instrText xml:space="preserve"> PAGEREF _Toc5765 \h </w:instrText>
        </w:r>
        <w:r>
          <w:fldChar w:fldCharType="separate"/>
        </w:r>
        <w:r>
          <w:t>47</w:t>
        </w:r>
        <w:r>
          <w:fldChar w:fldCharType="end"/>
        </w:r>
      </w:hyperlink>
    </w:p>
    <w:p>
      <w:pPr>
        <w:pStyle w:val="TOC1"/>
        <w:tabs>
          <w:tab w:val="right" w:leader="dot" w:pos="8306"/>
        </w:tabs>
      </w:pPr>
      <w:hyperlink w:anchor="_Toc29136" w:history="1">
        <w:r>
          <w:rPr>
            <w:rFonts w:ascii="仿宋" w:eastAsia="仿宋" w:hAnsi="仿宋" w:cs="仿宋" w:hint="eastAsia"/>
            <w:lang w:eastAsia="zh-CN"/>
          </w:rPr>
          <w:t>十二、写字楼项目风险管理</w:t>
        </w:r>
        <w:r>
          <w:tab/>
        </w:r>
        <w:r>
          <w:fldChar w:fldCharType="begin"/>
        </w:r>
        <w:r>
          <w:instrText xml:space="preserve"> PAGEREF _Toc29136 \h </w:instrText>
        </w:r>
        <w:r>
          <w:fldChar w:fldCharType="separate"/>
        </w:r>
        <w:r>
          <w:t>49</w:t>
        </w:r>
        <w:r>
          <w:fldChar w:fldCharType="end"/>
        </w:r>
      </w:hyperlink>
    </w:p>
    <w:p>
      <w:pPr>
        <w:pStyle w:val="TOC2"/>
        <w:tabs>
          <w:tab w:val="right" w:leader="dot" w:pos="8306"/>
        </w:tabs>
      </w:pPr>
      <w:hyperlink w:anchor="_Toc10491" w:history="1">
        <w:r>
          <w:rPr>
            <w:rFonts w:ascii="仿宋" w:eastAsia="仿宋" w:hAnsi="仿宋" w:cs="仿宋" w:hint="eastAsia"/>
            <w:lang w:eastAsia="zh-CN"/>
          </w:rPr>
          <w:t>(一)、风险识别与评估</w:t>
        </w:r>
        <w:r>
          <w:tab/>
        </w:r>
        <w:r>
          <w:fldChar w:fldCharType="begin"/>
        </w:r>
        <w:r>
          <w:instrText xml:space="preserve"> PAGEREF _Toc10491 \h </w:instrText>
        </w:r>
        <w:r>
          <w:fldChar w:fldCharType="separate"/>
        </w:r>
        <w:r>
          <w:t>49</w:t>
        </w:r>
        <w:r>
          <w:fldChar w:fldCharType="end"/>
        </w:r>
      </w:hyperlink>
    </w:p>
    <w:p>
      <w:pPr>
        <w:pStyle w:val="TOC2"/>
        <w:tabs>
          <w:tab w:val="right" w:leader="dot" w:pos="8306"/>
        </w:tabs>
      </w:pPr>
      <w:hyperlink w:anchor="_Toc5250" w:history="1">
        <w:r>
          <w:rPr>
            <w:rFonts w:ascii="仿宋" w:eastAsia="仿宋" w:hAnsi="仿宋" w:cs="仿宋" w:hint="eastAsia"/>
            <w:lang w:eastAsia="zh-CN"/>
          </w:rPr>
          <w:t>(二)、风险应对策略</w:t>
        </w:r>
        <w:r>
          <w:tab/>
        </w:r>
        <w:r>
          <w:fldChar w:fldCharType="begin"/>
        </w:r>
        <w:r>
          <w:instrText xml:space="preserve"> PAGEREF _Toc5250 \h </w:instrText>
        </w:r>
        <w:r>
          <w:fldChar w:fldCharType="separate"/>
        </w:r>
        <w:r>
          <w:t>51</w:t>
        </w:r>
        <w:r>
          <w:fldChar w:fldCharType="end"/>
        </w:r>
      </w:hyperlink>
    </w:p>
    <w:p>
      <w:pPr>
        <w:pStyle w:val="TOC2"/>
        <w:tabs>
          <w:tab w:val="right" w:leader="dot" w:pos="8306"/>
        </w:tabs>
      </w:pPr>
      <w:hyperlink w:anchor="_Toc6725" w:history="1">
        <w:r>
          <w:rPr>
            <w:rFonts w:ascii="仿宋" w:eastAsia="仿宋" w:hAnsi="仿宋" w:cs="仿宋" w:hint="eastAsia"/>
            <w:lang w:eastAsia="zh-CN"/>
          </w:rPr>
          <w:t>(三)、风险监控与控制</w:t>
        </w:r>
        <w:r>
          <w:tab/>
        </w:r>
        <w:r>
          <w:fldChar w:fldCharType="begin"/>
        </w:r>
        <w:r>
          <w:instrText xml:space="preserve"> PAGEREF _Toc6725 \h </w:instrText>
        </w:r>
        <w:r>
          <w:fldChar w:fldCharType="separate"/>
        </w:r>
        <w:r>
          <w:t>52</w:t>
        </w:r>
        <w:r>
          <w:fldChar w:fldCharType="end"/>
        </w:r>
      </w:hyperlink>
    </w:p>
    <w:p>
      <w:pPr>
        <w:pStyle w:val="TOC1"/>
        <w:tabs>
          <w:tab w:val="right" w:leader="dot" w:pos="8306"/>
        </w:tabs>
      </w:pPr>
      <w:hyperlink w:anchor="_Toc32166" w:history="1">
        <w:r>
          <w:rPr>
            <w:rFonts w:ascii="仿宋" w:eastAsia="仿宋" w:hAnsi="仿宋" w:cs="仿宋" w:hint="eastAsia"/>
            <w:lang w:eastAsia="zh-CN"/>
          </w:rPr>
          <w:t>十三、写字楼项目治理与监督</w:t>
        </w:r>
        <w:r>
          <w:tab/>
        </w:r>
        <w:r>
          <w:fldChar w:fldCharType="begin"/>
        </w:r>
        <w:r>
          <w:instrText xml:space="preserve"> PAGEREF _Toc32166 \h </w:instrText>
        </w:r>
        <w:r>
          <w:fldChar w:fldCharType="separate"/>
        </w:r>
        <w:r>
          <w:t>53</w:t>
        </w:r>
        <w:r>
          <w:fldChar w:fldCharType="end"/>
        </w:r>
      </w:hyperlink>
    </w:p>
    <w:p>
      <w:pPr>
        <w:pStyle w:val="TOC2"/>
        <w:tabs>
          <w:tab w:val="right" w:leader="dot" w:pos="8306"/>
        </w:tabs>
      </w:pPr>
      <w:hyperlink w:anchor="_Toc19576" w:history="1">
        <w:r>
          <w:rPr>
            <w:rFonts w:ascii="仿宋" w:eastAsia="仿宋" w:hAnsi="仿宋" w:cs="仿宋" w:hint="eastAsia"/>
            <w:lang w:eastAsia="zh-CN"/>
          </w:rPr>
          <w:t>(一)、写字楼项目治理结构</w:t>
        </w:r>
        <w:r>
          <w:tab/>
        </w:r>
        <w:r>
          <w:fldChar w:fldCharType="begin"/>
        </w:r>
        <w:r>
          <w:instrText xml:space="preserve"> PAGEREF _Toc19576 \h </w:instrText>
        </w:r>
        <w:r>
          <w:fldChar w:fldCharType="separate"/>
        </w:r>
        <w:r>
          <w:t>53</w:t>
        </w:r>
        <w:r>
          <w:fldChar w:fldCharType="end"/>
        </w:r>
      </w:hyperlink>
    </w:p>
    <w:p>
      <w:pPr>
        <w:pStyle w:val="TOC2"/>
        <w:tabs>
          <w:tab w:val="right" w:leader="dot" w:pos="8306"/>
        </w:tabs>
      </w:pPr>
      <w:hyperlink w:anchor="_Toc12369" w:history="1">
        <w:r>
          <w:rPr>
            <w:rFonts w:ascii="仿宋" w:eastAsia="仿宋" w:hAnsi="仿宋" w:cs="仿宋" w:hint="eastAsia"/>
            <w:lang w:eastAsia="zh-CN"/>
          </w:rPr>
          <w:t>(二)、监督与审计</w:t>
        </w:r>
        <w:r>
          <w:tab/>
        </w:r>
        <w:r>
          <w:fldChar w:fldCharType="begin"/>
        </w:r>
        <w:r>
          <w:instrText xml:space="preserve"> PAGEREF _Toc12369 \h </w:instrText>
        </w:r>
        <w:r>
          <w:fldChar w:fldCharType="separate"/>
        </w:r>
        <w:r>
          <w:t>55</w:t>
        </w:r>
        <w:r>
          <w:fldChar w:fldCharType="end"/>
        </w:r>
      </w:hyperlink>
    </w:p>
    <w:p>
      <w:pPr>
        <w:pStyle w:val="TOC1"/>
        <w:tabs>
          <w:tab w:val="right" w:leader="dot" w:pos="8306"/>
        </w:tabs>
      </w:pPr>
      <w:hyperlink w:anchor="_Toc8773" w:history="1">
        <w:r>
          <w:rPr>
            <w:rFonts w:ascii="仿宋" w:eastAsia="仿宋" w:hAnsi="仿宋" w:cs="仿宋" w:hint="eastAsia"/>
            <w:lang w:eastAsia="zh-CN"/>
          </w:rPr>
          <w:t>十四、质量管理体系</w:t>
        </w:r>
        <w:r>
          <w:tab/>
        </w:r>
        <w:r>
          <w:fldChar w:fldCharType="begin"/>
        </w:r>
        <w:r>
          <w:instrText xml:space="preserve"> PAGEREF _Toc8773 \h </w:instrText>
        </w:r>
        <w:r>
          <w:fldChar w:fldCharType="separate"/>
        </w:r>
        <w:r>
          <w:t>56</w:t>
        </w:r>
        <w:r>
          <w:fldChar w:fldCharType="end"/>
        </w:r>
      </w:hyperlink>
    </w:p>
    <w:p>
      <w:pPr>
        <w:pStyle w:val="TOC2"/>
        <w:tabs>
          <w:tab w:val="right" w:leader="dot" w:pos="8306"/>
        </w:tabs>
      </w:pPr>
      <w:hyperlink w:anchor="_Toc2209" w:history="1">
        <w:r>
          <w:rPr>
            <w:rFonts w:ascii="仿宋" w:eastAsia="仿宋" w:hAnsi="仿宋" w:cs="仿宋" w:hint="eastAsia"/>
            <w:lang w:eastAsia="zh-CN"/>
          </w:rPr>
          <w:t>(一)、质量目标与方针</w:t>
        </w:r>
        <w:r>
          <w:tab/>
        </w:r>
        <w:r>
          <w:fldChar w:fldCharType="begin"/>
        </w:r>
        <w:r>
          <w:instrText xml:space="preserve"> PAGEREF _Toc2209 \h </w:instrText>
        </w:r>
        <w:r>
          <w:fldChar w:fldCharType="separate"/>
        </w:r>
        <w:r>
          <w:t>56</w:t>
        </w:r>
        <w:r>
          <w:fldChar w:fldCharType="end"/>
        </w:r>
      </w:hyperlink>
    </w:p>
    <w:p>
      <w:pPr>
        <w:pStyle w:val="TOC2"/>
        <w:tabs>
          <w:tab w:val="right" w:leader="dot" w:pos="8306"/>
        </w:tabs>
      </w:pPr>
      <w:hyperlink w:anchor="_Toc8917" w:history="1">
        <w:r>
          <w:rPr>
            <w:rFonts w:ascii="仿宋" w:eastAsia="仿宋" w:hAnsi="仿宋" w:cs="仿宋" w:hint="eastAsia"/>
            <w:lang w:eastAsia="zh-CN"/>
          </w:rPr>
          <w:t>(二)、质量管理责任</w:t>
        </w:r>
        <w:r>
          <w:tab/>
        </w:r>
        <w:r>
          <w:fldChar w:fldCharType="begin"/>
        </w:r>
        <w:r>
          <w:instrText xml:space="preserve"> PAGEREF _Toc8917 \h </w:instrText>
        </w:r>
        <w:r>
          <w:fldChar w:fldCharType="separate"/>
        </w:r>
        <w:r>
          <w:t>57</w:t>
        </w:r>
        <w:r>
          <w:fldChar w:fldCharType="end"/>
        </w:r>
      </w:hyperlink>
    </w:p>
    <w:p>
      <w:pPr>
        <w:pStyle w:val="TOC2"/>
        <w:tabs>
          <w:tab w:val="right" w:leader="dot" w:pos="8306"/>
        </w:tabs>
      </w:pPr>
      <w:hyperlink w:anchor="_Toc9871" w:history="1">
        <w:r>
          <w:rPr>
            <w:rFonts w:ascii="仿宋" w:eastAsia="仿宋" w:hAnsi="仿宋" w:cs="仿宋" w:hint="eastAsia"/>
            <w:lang w:eastAsia="zh-CN"/>
          </w:rPr>
          <w:t>(三)、质量管理体系文件</w:t>
        </w:r>
        <w:r>
          <w:tab/>
        </w:r>
        <w:r>
          <w:fldChar w:fldCharType="begin"/>
        </w:r>
        <w:r>
          <w:instrText xml:space="preserve"> PAGEREF _Toc9871 \h </w:instrText>
        </w:r>
        <w:r>
          <w:fldChar w:fldCharType="separate"/>
        </w:r>
        <w:r>
          <w:t>58</w:t>
        </w:r>
        <w:r>
          <w:fldChar w:fldCharType="end"/>
        </w:r>
      </w:hyperlink>
    </w:p>
    <w:p>
      <w:pPr>
        <w:pStyle w:val="TOC2"/>
        <w:tabs>
          <w:tab w:val="right" w:leader="dot" w:pos="8306"/>
        </w:tabs>
      </w:pPr>
      <w:hyperlink w:anchor="_Toc13777" w:history="1">
        <w:r>
          <w:rPr>
            <w:rFonts w:ascii="仿宋" w:eastAsia="仿宋" w:hAnsi="仿宋" w:cs="仿宋" w:hint="eastAsia"/>
            <w:lang w:eastAsia="zh-CN"/>
          </w:rPr>
          <w:t>(四)、质量培训与教育</w:t>
        </w:r>
        <w:r>
          <w:tab/>
        </w:r>
        <w:r>
          <w:fldChar w:fldCharType="begin"/>
        </w:r>
        <w:r>
          <w:instrText xml:space="preserve"> PAGEREF _Toc13777 \h </w:instrText>
        </w:r>
        <w:r>
          <w:fldChar w:fldCharType="separate"/>
        </w:r>
        <w:r>
          <w:t>60</w:t>
        </w:r>
        <w:r>
          <w:fldChar w:fldCharType="end"/>
        </w:r>
      </w:hyperlink>
    </w:p>
    <w:p>
      <w:pPr>
        <w:pStyle w:val="TOC2"/>
        <w:tabs>
          <w:tab w:val="right" w:leader="dot" w:pos="8306"/>
        </w:tabs>
      </w:pPr>
      <w:hyperlink w:anchor="_Toc17516" w:history="1">
        <w:r>
          <w:rPr>
            <w:rFonts w:ascii="仿宋" w:eastAsia="仿宋" w:hAnsi="仿宋" w:cs="仿宋" w:hint="eastAsia"/>
            <w:lang w:eastAsia="zh-CN"/>
          </w:rPr>
          <w:t>(五)、质量审核与评价</w:t>
        </w:r>
        <w:r>
          <w:tab/>
        </w:r>
        <w:r>
          <w:fldChar w:fldCharType="begin"/>
        </w:r>
        <w:r>
          <w:instrText xml:space="preserve"> PAGEREF _Toc17516 \h </w:instrText>
        </w:r>
        <w:r>
          <w:fldChar w:fldCharType="separate"/>
        </w:r>
        <w:r>
          <w:t>62</w:t>
        </w:r>
        <w:r>
          <w:fldChar w:fldCharType="end"/>
        </w:r>
      </w:hyperlink>
    </w:p>
    <w:p>
      <w:pPr>
        <w:pStyle w:val="TOC2"/>
        <w:tabs>
          <w:tab w:val="right" w:leader="dot" w:pos="8306"/>
        </w:tabs>
      </w:pPr>
      <w:hyperlink w:anchor="_Toc99" w:history="1">
        <w:r>
          <w:rPr>
            <w:rFonts w:ascii="仿宋" w:eastAsia="仿宋" w:hAnsi="仿宋" w:cs="仿宋" w:hint="eastAsia"/>
            <w:lang w:eastAsia="zh-CN"/>
          </w:rPr>
          <w:t>(六)、不符合与纠正措施</w:t>
        </w:r>
        <w:r>
          <w:tab/>
        </w:r>
        <w:r>
          <w:fldChar w:fldCharType="begin"/>
        </w:r>
        <w:r>
          <w:instrText xml:space="preserve"> PAGEREF _Toc99 \h </w:instrText>
        </w:r>
        <w:r>
          <w:fldChar w:fldCharType="separate"/>
        </w:r>
        <w:r>
          <w:t>63</w:t>
        </w:r>
        <w:r>
          <w:fldChar w:fldCharType="end"/>
        </w:r>
      </w:hyperlink>
    </w:p>
    <w:p>
      <w:pPr>
        <w:pStyle w:val="TOC1"/>
        <w:tabs>
          <w:tab w:val="right" w:leader="dot" w:pos="8306"/>
        </w:tabs>
      </w:pPr>
      <w:hyperlink w:anchor="_Toc32342" w:history="1">
        <w:r>
          <w:rPr>
            <w:rFonts w:ascii="仿宋" w:eastAsia="仿宋" w:hAnsi="仿宋" w:cs="仿宋" w:hint="eastAsia"/>
            <w:lang w:eastAsia="zh-CN"/>
          </w:rPr>
          <w:t>十五、营销与推广策略</w:t>
        </w:r>
        <w:r>
          <w:tab/>
        </w:r>
        <w:r>
          <w:fldChar w:fldCharType="begin"/>
        </w:r>
        <w:r>
          <w:instrText xml:space="preserve"> PAGEREF _Toc32342 \h </w:instrText>
        </w:r>
        <w:r>
          <w:fldChar w:fldCharType="separate"/>
        </w:r>
        <w:r>
          <w:t>64</w:t>
        </w:r>
        <w:r>
          <w:fldChar w:fldCharType="end"/>
        </w:r>
      </w:hyperlink>
    </w:p>
    <w:p>
      <w:pPr>
        <w:pStyle w:val="TOC2"/>
        <w:tabs>
          <w:tab w:val="right" w:leader="dot" w:pos="8306"/>
        </w:tabs>
      </w:pPr>
      <w:hyperlink w:anchor="_Toc29546" w:history="1">
        <w:r>
          <w:rPr>
            <w:rFonts w:ascii="仿宋" w:eastAsia="仿宋" w:hAnsi="仿宋" w:cs="仿宋" w:hint="eastAsia"/>
            <w:lang w:eastAsia="zh-CN"/>
          </w:rPr>
          <w:t>(一)、产品/服务定位与特点</w:t>
        </w:r>
        <w:r>
          <w:tab/>
        </w:r>
        <w:r>
          <w:fldChar w:fldCharType="begin"/>
        </w:r>
        <w:r>
          <w:instrText xml:space="preserve"> PAGEREF _Toc29546 \h </w:instrText>
        </w:r>
        <w:r>
          <w:fldChar w:fldCharType="separate"/>
        </w:r>
        <w:r>
          <w:t>64</w:t>
        </w:r>
        <w:r>
          <w:fldChar w:fldCharType="end"/>
        </w:r>
      </w:hyperlink>
    </w:p>
    <w:p>
      <w:pPr>
        <w:pStyle w:val="TOC2"/>
        <w:tabs>
          <w:tab w:val="right" w:leader="dot" w:pos="8306"/>
        </w:tabs>
      </w:pPr>
      <w:hyperlink w:anchor="_Toc31256" w:history="1">
        <w:r>
          <w:rPr>
            <w:rFonts w:ascii="仿宋" w:eastAsia="仿宋" w:hAnsi="仿宋" w:cs="仿宋" w:hint="eastAsia"/>
            <w:lang w:eastAsia="zh-CN"/>
          </w:rPr>
          <w:t>(二)、市场定位与竞争分析</w:t>
        </w:r>
        <w:r>
          <w:tab/>
        </w:r>
        <w:r>
          <w:fldChar w:fldCharType="begin"/>
        </w:r>
        <w:r>
          <w:instrText xml:space="preserve"> PAGEREF _Toc31256 \h </w:instrText>
        </w:r>
        <w:r>
          <w:fldChar w:fldCharType="separate"/>
        </w:r>
        <w:r>
          <w:t>65</w:t>
        </w:r>
        <w:r>
          <w:fldChar w:fldCharType="end"/>
        </w:r>
      </w:hyperlink>
    </w:p>
    <w:p>
      <w:pPr>
        <w:pStyle w:val="TOC2"/>
        <w:tabs>
          <w:tab w:val="right" w:leader="dot" w:pos="8306"/>
        </w:tabs>
      </w:pPr>
      <w:hyperlink w:anchor="_Toc23617" w:history="1">
        <w:r>
          <w:rPr>
            <w:rFonts w:ascii="仿宋" w:eastAsia="仿宋" w:hAnsi="仿宋" w:cs="仿宋" w:hint="eastAsia"/>
            <w:lang w:eastAsia="zh-CN"/>
          </w:rPr>
          <w:t>(三)、营销渠道与策略</w:t>
        </w:r>
        <w:r>
          <w:tab/>
        </w:r>
        <w:r>
          <w:fldChar w:fldCharType="begin"/>
        </w:r>
        <w:r>
          <w:instrText xml:space="preserve"> PAGEREF _Toc23617 \h </w:instrText>
        </w:r>
        <w:r>
          <w:fldChar w:fldCharType="separate"/>
        </w:r>
        <w:r>
          <w:t>66</w:t>
        </w:r>
        <w:r>
          <w:fldChar w:fldCharType="end"/>
        </w:r>
      </w:hyperlink>
    </w:p>
    <w:p>
      <w:pPr>
        <w:pStyle w:val="TOC2"/>
        <w:tabs>
          <w:tab w:val="right" w:leader="dot" w:pos="8306"/>
        </w:tabs>
      </w:pPr>
      <w:hyperlink w:anchor="_Toc7002" w:history="1">
        <w:r>
          <w:rPr>
            <w:rFonts w:ascii="仿宋" w:eastAsia="仿宋" w:hAnsi="仿宋" w:cs="仿宋" w:hint="eastAsia"/>
            <w:lang w:eastAsia="zh-CN"/>
          </w:rPr>
          <w:t>(四)、推广与宣传活动</w:t>
        </w:r>
        <w:r>
          <w:tab/>
        </w:r>
        <w:r>
          <w:fldChar w:fldCharType="begin"/>
        </w:r>
        <w:r>
          <w:instrText xml:space="preserve"> PAGEREF _Toc7002 \h </w:instrText>
        </w:r>
        <w:r>
          <w:fldChar w:fldCharType="separate"/>
        </w:r>
        <w:r>
          <w:t>68</w:t>
        </w:r>
        <w:r>
          <w:fldChar w:fldCharType="end"/>
        </w:r>
      </w:hyperlink>
    </w:p>
    <w:p>
      <w:pPr>
        <w:pStyle w:val="TOC1"/>
        <w:tabs>
          <w:tab w:val="right" w:leader="dot" w:pos="8306"/>
        </w:tabs>
      </w:pPr>
      <w:hyperlink w:anchor="_Toc5317" w:history="1">
        <w:r>
          <w:rPr>
            <w:rFonts w:ascii="仿宋" w:eastAsia="仿宋" w:hAnsi="仿宋" w:cs="仿宋" w:hint="eastAsia"/>
            <w:lang w:eastAsia="zh-CN"/>
          </w:rPr>
          <w:t>十六、供应链管理</w:t>
        </w:r>
        <w:r>
          <w:tab/>
        </w:r>
        <w:r>
          <w:fldChar w:fldCharType="begin"/>
        </w:r>
        <w:r>
          <w:instrText xml:space="preserve"> PAGEREF _Toc5317 \h </w:instrText>
        </w:r>
        <w:r>
          <w:fldChar w:fldCharType="separate"/>
        </w:r>
        <w:r>
          <w:t>73</w:t>
        </w:r>
        <w:r>
          <w:fldChar w:fldCharType="end"/>
        </w:r>
      </w:hyperlink>
    </w:p>
    <w:p>
      <w:pPr>
        <w:pStyle w:val="TOC2"/>
        <w:tabs>
          <w:tab w:val="right" w:leader="dot" w:pos="8306"/>
        </w:tabs>
      </w:pPr>
      <w:hyperlink w:anchor="_Toc3599" w:history="1">
        <w:r>
          <w:rPr>
            <w:rFonts w:ascii="仿宋" w:eastAsia="仿宋" w:hAnsi="仿宋" w:cs="仿宋" w:hint="eastAsia"/>
            <w:lang w:eastAsia="zh-CN"/>
          </w:rPr>
          <w:t>(一)、供应链战略规划</w:t>
        </w:r>
        <w:r>
          <w:tab/>
        </w:r>
        <w:r>
          <w:fldChar w:fldCharType="begin"/>
        </w:r>
        <w:r>
          <w:instrText xml:space="preserve"> PAGEREF _Toc3599 \h </w:instrText>
        </w:r>
        <w:r>
          <w:fldChar w:fldCharType="separate"/>
        </w:r>
        <w:r>
          <w:t>73</w:t>
        </w:r>
        <w:r>
          <w:fldChar w:fldCharType="end"/>
        </w:r>
      </w:hyperlink>
    </w:p>
    <w:p>
      <w:pPr>
        <w:pStyle w:val="TOC2"/>
        <w:tabs>
          <w:tab w:val="right" w:leader="dot" w:pos="8306"/>
        </w:tabs>
      </w:pPr>
      <w:hyperlink w:anchor="_Toc5247" w:history="1">
        <w:r>
          <w:rPr>
            <w:rFonts w:ascii="仿宋" w:eastAsia="仿宋" w:hAnsi="仿宋" w:cs="仿宋" w:hint="eastAsia"/>
            <w:lang w:eastAsia="zh-CN"/>
          </w:rPr>
          <w:t>(二)、供应商选择与合作</w:t>
        </w:r>
        <w:r>
          <w:tab/>
        </w:r>
        <w:r>
          <w:fldChar w:fldCharType="begin"/>
        </w:r>
        <w:r>
          <w:instrText xml:space="preserve"> PAGEREF _Toc5247 \h </w:instrText>
        </w:r>
        <w:r>
          <w:fldChar w:fldCharType="separate"/>
        </w:r>
        <w:r>
          <w:t>74</w:t>
        </w:r>
        <w:r>
          <w:fldChar w:fldCharType="end"/>
        </w:r>
      </w:hyperlink>
    </w:p>
    <w:p>
      <w:pPr>
        <w:pStyle w:val="TOC2"/>
        <w:tabs>
          <w:tab w:val="right" w:leader="dot" w:pos="8306"/>
        </w:tabs>
      </w:pPr>
      <w:hyperlink w:anchor="_Toc377" w:history="1">
        <w:r>
          <w:rPr>
            <w:rFonts w:ascii="仿宋" w:eastAsia="仿宋" w:hAnsi="仿宋" w:cs="仿宋" w:hint="eastAsia"/>
            <w:lang w:eastAsia="zh-CN"/>
          </w:rPr>
          <w:t>(三)、物流与库存管理</w:t>
        </w:r>
        <w:r>
          <w:tab/>
        </w:r>
        <w:r>
          <w:fldChar w:fldCharType="begin"/>
        </w:r>
        <w:r>
          <w:instrText xml:space="preserve"> PAGEREF _Toc377 \h </w:instrText>
        </w:r>
        <w:r>
          <w:fldChar w:fldCharType="separate"/>
        </w:r>
        <w:r>
          <w:t>76</w:t>
        </w:r>
        <w:r>
          <w:fldChar w:fldCharType="end"/>
        </w:r>
      </w:hyperlink>
    </w:p>
    <w:p>
      <w:pPr>
        <w:pStyle w:val="TOC1"/>
        <w:tabs>
          <w:tab w:val="right" w:leader="dot" w:pos="8306"/>
        </w:tabs>
      </w:pPr>
      <w:hyperlink w:anchor="_Toc29719" w:history="1">
        <w:r>
          <w:rPr>
            <w:rFonts w:ascii="仿宋" w:eastAsia="仿宋" w:hAnsi="仿宋" w:cs="仿宋" w:hint="eastAsia"/>
            <w:lang w:eastAsia="zh-CN"/>
          </w:rPr>
          <w:t>十七、写字楼项目变更管理</w:t>
        </w:r>
        <w:r>
          <w:tab/>
        </w:r>
        <w:r>
          <w:fldChar w:fldCharType="begin"/>
        </w:r>
        <w:r>
          <w:instrText xml:space="preserve"> PAGEREF _Toc29719 \h </w:instrText>
        </w:r>
        <w:r>
          <w:fldChar w:fldCharType="separate"/>
        </w:r>
        <w:r>
          <w:t>77</w:t>
        </w:r>
        <w:r>
          <w:fldChar w:fldCharType="end"/>
        </w:r>
      </w:hyperlink>
    </w:p>
    <w:p>
      <w:pPr>
        <w:pStyle w:val="TOC2"/>
        <w:tabs>
          <w:tab w:val="right" w:leader="dot" w:pos="8306"/>
        </w:tabs>
      </w:pPr>
      <w:hyperlink w:anchor="_Toc73" w:history="1">
        <w:r>
          <w:rPr>
            <w:rFonts w:ascii="仿宋" w:eastAsia="仿宋" w:hAnsi="仿宋" w:cs="仿宋" w:hint="eastAsia"/>
            <w:lang w:eastAsia="zh-CN"/>
          </w:rPr>
          <w:t>(一)、变更申请与评估</w:t>
        </w:r>
        <w:r>
          <w:tab/>
        </w:r>
        <w:r>
          <w:fldChar w:fldCharType="begin"/>
        </w:r>
        <w:r>
          <w:instrText xml:space="preserve"> PAGEREF _Toc73 \h </w:instrText>
        </w:r>
        <w:r>
          <w:fldChar w:fldCharType="separate"/>
        </w:r>
        <w:r>
          <w:t>77</w:t>
        </w:r>
        <w:r>
          <w:fldChar w:fldCharType="end"/>
        </w:r>
      </w:hyperlink>
    </w:p>
    <w:p>
      <w:pPr>
        <w:pStyle w:val="TOC2"/>
        <w:tabs>
          <w:tab w:val="right" w:leader="dot" w:pos="8306"/>
        </w:tabs>
      </w:pPr>
      <w:hyperlink w:anchor="_Toc15747" w:history="1">
        <w:r>
          <w:rPr>
            <w:rFonts w:ascii="仿宋" w:eastAsia="仿宋" w:hAnsi="仿宋" w:cs="仿宋" w:hint="eastAsia"/>
            <w:lang w:eastAsia="zh-CN"/>
          </w:rPr>
          <w:t>(二)、变更实施与控制</w:t>
        </w:r>
        <w:r>
          <w:tab/>
        </w:r>
        <w:r>
          <w:fldChar w:fldCharType="begin"/>
        </w:r>
        <w:r>
          <w:instrText xml:space="preserve"> PAGEREF _Toc15747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791"/>
      <w:r>
        <w:rPr>
          <w:rFonts w:ascii="仿宋" w:eastAsia="仿宋" w:hAnsi="仿宋" w:cs="仿宋" w:hint="eastAsia"/>
          <w:sz w:val="28"/>
          <w:lang w:eastAsia="zh-CN"/>
        </w:rPr>
        <w:t>一、写字楼项目绩效评估</w:t>
      </w:r>
      <w:bookmarkEnd w:id="2"/>
    </w:p>
    <w:p>
      <w:pPr>
        <w:pStyle w:val="Heading2"/>
        <w:rPr>
          <w:rFonts w:ascii="仿宋" w:eastAsia="仿宋" w:hAnsi="仿宋" w:cs="仿宋" w:hint="eastAsia"/>
          <w:lang w:eastAsia="zh-CN"/>
        </w:rPr>
      </w:pPr>
      <w:bookmarkStart w:id="3" w:name="_Toc1906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在写字楼项目中，我们设计了一套全面的绩效评估指标，以确保写字楼项目的可控和成功交付。这些指标跨足写字楼项目目标、成本、进度和质量等多个维度，为我们提供了全面洞察写字楼项目的健康状况。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目标达成率是我们关注的首要指标。我们设定了明确的目标，并通过定期监测和评估，迅速发现并应对潜在的目标偏差。这为写字楼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成本绩效是另一个核心关注点。通过实际成本与预算成本的对比分析，我们深入了解成本差异的原因，及时调整资源分配，保持写字楼项目在经济效益方面的合理水平。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进度作为关键的绩效指标之一，得到了精心的关注。我们制定了详细的写字楼项目进度计划，并设立了进度符合度指标，确保实际进度与计划进度保持一致。这使我们能够快速发现和解决潜在的进度问题，保持写字楼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写字楼项目绩效的不可或缺的一环。我们引入了一系列的质量标准和客户满意度指标，以确保写字楼项目交付的成果在质量上达到或超越预期水平。通过持续监测这些指标，我们努力提升写字楼项目整体质量水平，为写字楼项目的成功交付提供有力保障。通过这些科学且全面的绩效评估，我们能够更好地引导写字楼项目的持续改进，确保写字楼项目目标的顺利达成。</w:t>
      </w:r>
    </w:p>
    <w:p>
      <w:pPr>
        <w:pStyle w:val="Heading2"/>
        <w:ind w:firstLine="560" w:firstLineChars="200"/>
        <w:rPr>
          <w:rFonts w:ascii="仿宋" w:eastAsia="仿宋" w:hAnsi="仿宋" w:cs="仿宋" w:hint="eastAsia"/>
          <w:sz w:val="28"/>
          <w:lang w:eastAsia="zh-CN"/>
        </w:rPr>
      </w:pPr>
      <w:bookmarkStart w:id="4" w:name="_Toc897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绩效评估是写字楼项目中的关键环节，为确保写字楼项目达到预期目标，我们采用了多层次、多维度的绩效评估方法。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写字楼项目的战略目标对齐，确保每个决策和行动都与写字楼项目整体目标保持一致。团队会定期召开战略对齐会议，审视当前工作与写字楼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写字楼项目进度、质量、成本和风险等方面。这些指标通过数据收集和分析，为写字楼项目管理团队提供了客观的评估依据。例如，我们通过写字楼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绩效评估不仅仅停留在写字楼项目内部，还考虑了写字楼项目对外部环境的影响。我们定期进行干系人满意度调查，以了解各利益相关方对写字楼项目的期望和满意度，并及时做出调整。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这种多层次、多角度的绩效评估方法，使得我们能够全面了解写字楼项目的运行状态，及时做出调整，确保写字楼项目在不断变化的环境中保持稳健前行。</w:t>
      </w:r>
    </w:p>
    <w:p>
      <w:pPr>
        <w:pStyle w:val="Heading2"/>
        <w:ind w:firstLine="560" w:firstLineChars="200"/>
        <w:rPr>
          <w:rFonts w:ascii="仿宋" w:eastAsia="仿宋" w:hAnsi="仿宋" w:cs="仿宋" w:hint="eastAsia"/>
          <w:sz w:val="28"/>
          <w:lang w:eastAsia="zh-CN"/>
        </w:rPr>
      </w:pPr>
      <w:bookmarkStart w:id="5" w:name="_Toc286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为了确保写字楼项目的有效管理和不断优化，我们采用了精心设计的绩效评估周期。这个周期旨在实现灵活、实时和全面的评估，以适应写字楼项目执行中的各种挑战。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写字楼项目的不同需求，分为短期、中期和长期。短期评估关注每个迭代或工作周期，以及时发现和解决当前任务中的问题。中期评估涵盖几个迭代，深入了解整体写字楼项目的趋势和性能。长期评估则着眼于整个写字楼项目阶段，确保写字楼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写字楼项目管理工具和协作平台，团队成员能够随时更新和分享写字楼项目数据。这种实时性的反馈机制使我们能够及时察觉潜在问题，快速调整，保持写字楼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写字楼项目的决策制定密不可分。每个周期的写字楼项目回顾会议成为集体总结经验、识别问题深层次原因并找到创新解决方案的平台。这种定期的反思与调整机制使写字楼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45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1513"/>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的技术管理特点体现在其创新导向。通过引入最先进的技术趋势和解决方案，写字楼项目致力于提升科技含量、提高质量和效率水平。这意味着我们将采用最新的工具和方法，确保写字楼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写字楼项目技术管理的显著特征。通过整合不同领域的技术资源，我们实现了跨学科的协同工作。这有助于优化技术架构，提高整体效能。此外，整合性策略还促进了不同技术团队之间的紧密沟通和高效合作，确保写字楼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写字楼项目所采用的技术。通过不断优化技术方案，写字楼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写字楼项目团队将在写字楼项目初期识别可能的技术风险，并采取相应的预防和应对措施。通过建立健全的风险评估机制，写字楼项目能够在实施过程中及时发现并解决潜在的技术问题，保障写字楼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通过这些独特的技术管理特点，我们确信在写字楼项目中，技术将成为写字楼项目成功的有力支持。这一深度剖析揭示了技术管理在写字楼项目实施中的关键作用，为写字楼项目的技术基础奠定了坚实的基础。</w:t>
      </w:r>
    </w:p>
    <w:p>
      <w:pPr>
        <w:pStyle w:val="Heading2"/>
        <w:ind w:firstLine="560" w:firstLineChars="200"/>
        <w:rPr>
          <w:rFonts w:ascii="仿宋" w:eastAsia="仿宋" w:hAnsi="仿宋" w:cs="仿宋" w:hint="eastAsia"/>
          <w:sz w:val="28"/>
          <w:lang w:eastAsia="zh-CN"/>
        </w:rPr>
      </w:pPr>
      <w:bookmarkStart w:id="8" w:name="_Toc22810"/>
      <w:r>
        <w:rPr>
          <w:rFonts w:ascii="仿宋" w:eastAsia="仿宋" w:hAnsi="仿宋" w:cs="仿宋" w:hint="eastAsia"/>
          <w:sz w:val="28"/>
          <w:lang w:eastAsia="zh-CN"/>
        </w:rPr>
        <w:t>(二)、写字楼项目工艺技术设计方案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写字楼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写字楼项目将严格按照相关行业规范要求进行组织。通过有效控制产品质量，写字楼项目将致力于为顾客提供优质的写字楼项目产品和良好的服务。这体现了写字楼项目对于生产活动合规性和质量标准的高度重视，为写字楼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写字楼项目注重生态效益和清洁生产原则。写字楼项目建设将紧密结合地方特色经济发展，与社会经济发展规划和区域环境保护规划方案相协调一致。通过与当地区域自然生态系统的结合，写字楼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写字楼项目产品具有多样化的客户需求和个性化的特点。因此，写字楼项目产品规格品种多样，且单批生产数量较小。为满足这一特点，写字楼项目承办单位将建设先进的柔性制造生产线。通过广泛应用柔性制造技术，写字楼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写字楼项目采用的技术具有较高的技术含量和自动化水平，处于国内先进水平。这一技术选用不仅体现了对生产效率、质量和环境友好性的高标准要求，同时为写字楼项目的可持续发展奠定了坚实的基础。</w:t>
      </w:r>
    </w:p>
    <w:p>
      <w:pPr>
        <w:pStyle w:val="Heading2"/>
        <w:ind w:firstLine="560" w:firstLineChars="200"/>
        <w:rPr>
          <w:rFonts w:ascii="仿宋" w:eastAsia="仿宋" w:hAnsi="仿宋" w:cs="仿宋" w:hint="eastAsia"/>
          <w:sz w:val="28"/>
          <w:lang w:eastAsia="zh-CN"/>
        </w:rPr>
      </w:pPr>
      <w:bookmarkStart w:id="9" w:name="_Toc3163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为确保写字楼项目的高效生产和技术实施，我们制定了一套精心设计的设备选型方案，以满足写字楼项目生产、质量和环保的要求。该方案的主要特点如下：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写字楼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针对写字楼项目产品的多样性和小批量生产的特点，我们将建设柔性制造生产线。通过在设备选型中考虑柔性制造技术，可以灵活应对不同产品规格和生产需求，实现生产线的高度灵活性和适应性。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0738"/>
      <w:r>
        <w:rPr>
          <w:rFonts w:ascii="仿宋" w:eastAsia="仿宋" w:hAnsi="仿宋" w:cs="仿宋" w:hint="eastAsia"/>
          <w:sz w:val="28"/>
          <w:lang w:eastAsia="zh-CN"/>
        </w:rPr>
        <w:t>三、写字楼项目选址可行性分析</w:t>
      </w:r>
      <w:bookmarkEnd w:id="10"/>
    </w:p>
    <w:p>
      <w:pPr>
        <w:pStyle w:val="Heading2"/>
        <w:rPr>
          <w:rFonts w:ascii="仿宋" w:eastAsia="仿宋" w:hAnsi="仿宋" w:cs="仿宋" w:hint="eastAsia"/>
          <w:lang w:eastAsia="zh-CN"/>
        </w:rPr>
      </w:pPr>
      <w:bookmarkStart w:id="11" w:name="_Toc32288"/>
      <w:r>
        <w:rPr>
          <w:rFonts w:ascii="仿宋" w:eastAsia="仿宋" w:hAnsi="仿宋" w:cs="仿宋" w:hint="eastAsia"/>
          <w:lang w:eastAsia="zh-CN"/>
        </w:rPr>
        <w:t>(一)、写字楼项目选址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该写字楼项目选址位于XX省XX市XX区XXX街道</w:t>
      </w:r>
    </w:p>
    <w:p>
      <w:pPr>
        <w:pStyle w:val="Heading2"/>
        <w:ind w:firstLine="560" w:firstLineChars="200"/>
        <w:rPr>
          <w:rFonts w:ascii="仿宋" w:eastAsia="仿宋" w:hAnsi="仿宋" w:cs="仿宋" w:hint="eastAsia"/>
          <w:sz w:val="28"/>
          <w:lang w:eastAsia="zh-CN"/>
        </w:rPr>
      </w:pPr>
      <w:bookmarkStart w:id="12" w:name="_Toc1684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写字楼项目的征地面积将根据写字楼项目的实际规模和需求进行精确规划。具体面积XXX平方米，旨在确保写字楼项目不仅能够满足当前的发展需求，还能够预留空间以适应未来的扩展。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净用地面积是在征地面积基础上去除不可利用面积后的实际可开发用地。具体面积XXX平方米，考虑到环保、交通、安全等多方面因素，以确保写字楼项目在整体利用效率上达到最优。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写字楼项目计划建设的建筑总规模具体面积XXX平方米。这一规模的确定综合考虑了写字楼项目的性质、规模，以及城市规划的相关要求，确保建筑布局与周边环境协调一致。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绿地率是写字楼项目用地中被规划为绿地的比例。具体面积XXX平方米，旨在通过合理规划绿地，改善写字楼项目周边环境，提升居民生活质量，并符合城市整体绿化规划。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容积率是用地上可以建设的建筑总体积与用地面积之比。具体面积XXX，通过合理的容积率规划，确保写字楼项目建筑规模与周边环境和谐共生。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确保写字楼项目选址与当地城市规划相一致，具体面积XXX平方米。通过与城市规划部门深入沟通，确保写字楼项目不仅符合城市的整体发展方向，还能够融入城市的发展布局，为城市的长远发展贡献力量。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充分了解并确保写字楼项目选址符合当地产业政策，具体面积XXX平方米。这包括写字楼项目对当地经济的促进作用，以及对相关产业的带动效应，确保写字楼项目与地方政府的产业政策保持一致，促进共赢合作。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用地总体要求必须符合环保和可持续发展的原则，具体面积XXX平方米。通过采用绿色建筑设计、节能减排等措施，确保写字楼项目在建设和运营过程中对环境的影响最小化，达到可持续发展的要求。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确保写字楼项目选址具备必要的公共设施配套，具体面积XXX平方米。这包括交通便利性、教育、医疗等基础设施，以提高居民生活品质，使得写字楼项目选址更具吸引力。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考虑用地总体要求对当地社会稳定性的影响，具体面积XXX平方米。通过深入了解当地社区反馈，确保写字楼项目的选址和建设过程对当地社会和谐稳定产生积极作用。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写字楼项目选址不仅符合法规和规划，还在实际操作中具有可行性。这一全面规划将为写字楼项目的成功实施提供坚实的基础，确保写字楼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3649"/>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写字楼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写字楼项目的设备规划和空间设计中，我们将采取灵活设备布局的措施。设备布局将根据实际需求进行灵活设计，避免不必要的浪费。通过合理规划设备摆放位置，我们将提高设备的利用率，减少设备间距，以确保写字楼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写字楼项目内部引入共享设施的概念，例如共享会议室、办公区等。通过这种方式，我们可以减少对资源的重复建设，提高资源共享效率，从而减小写字楼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0573"/>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写字楼项目的总图布置中，我们将不同功能区域进行明确的规划，以最大程度满足写字楼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744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我们首先关注市场因素，包括潜在客户分布、竞争对手位置、市场需求等。通过深入的市场调研，我们能够更准确地评估选址对于市场开拓和产品销售的影响，确保写字楼项目能够在有利的市场环境中蓬勃发展。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写字楼项目对环境的影响是综合评价的重要因素之一。我们将详细考虑选址周边的自然环境、生态保护区、水源地等情况，确保写字楼项目的建设和运营对环境影响最小化，并符合当地的环保法规标准。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对选址的评价还需充分考虑当地政府的产业政策和法规。我们将详细了解写字楼项目所在地的相关政策，确保写字楼项目的规划和运营与当地法规相符，降低不必要的法律风险。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考虑到社会稳定性对企业运营的重要性，我们将评估选址地区的社会安全情况、劳工关系、社区反馈等方面，以确保写字楼项目的建设和运营不会受到社会稳定性的负面影响。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最后，我们将综合考虑用地成本，包括土地购置费用、土地开发成本等。通过对用地成本的详细评估，我们能够做出更为精确的经济效益分析，为写字楼项目的投资决策提供有力支持。</w:t>
      </w:r>
    </w:p>
    <w:p>
      <w:pPr>
        <w:pStyle w:val="Heading1"/>
        <w:ind w:firstLine="560" w:firstLineChars="200"/>
        <w:rPr>
          <w:rFonts w:ascii="仿宋" w:eastAsia="仿宋" w:hAnsi="仿宋" w:cs="仿宋" w:hint="eastAsia"/>
          <w:sz w:val="28"/>
          <w:lang w:eastAsia="zh-CN"/>
        </w:rPr>
      </w:pPr>
      <w:bookmarkStart w:id="16" w:name="_Toc10183"/>
      <w:r>
        <w:rPr>
          <w:rFonts w:ascii="仿宋" w:eastAsia="仿宋" w:hAnsi="仿宋" w:cs="仿宋" w:hint="eastAsia"/>
          <w:sz w:val="28"/>
          <w:lang w:eastAsia="zh-CN"/>
        </w:rPr>
        <w:t>四、写字楼项目可持续发展</w:t>
      </w:r>
      <w:bookmarkEnd w:id="16"/>
    </w:p>
    <w:p>
      <w:pPr>
        <w:pStyle w:val="Heading2"/>
        <w:rPr>
          <w:rFonts w:ascii="仿宋" w:eastAsia="仿宋" w:hAnsi="仿宋" w:cs="仿宋" w:hint="eastAsia"/>
          <w:lang w:eastAsia="zh-CN"/>
        </w:rPr>
      </w:pPr>
      <w:bookmarkStart w:id="17" w:name="_Toc3010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写字楼项目中，写字楼项目团队着眼于未来，明确了可持续发展的战略方向。制定的具体可持续发展目标包括降低资源使用、采用环保技术、最大化社会效益等。这一步骤不仅有助于写字楼项目在环保和社会责任方面达到最高标准，也为未来提供了明确的指引，确保写字楼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可持续实践的融入写字楼项目管理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写字楼项目管理周期。从写字楼项目规划开始，写字楼项目团队就考虑了环境和社会的因素。在执行阶段，写字楼项目团队积极推动绿色技术的应用，优化资源利用。此外，关注员工的社会责任，通过培训和沟通活动提高员工对可持续发展的认知，使他们能够在日常工作中践行可持续实践。这些举措不仅为写字楼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8764"/>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扎根于写字楼项目的可持续发展理念，我们深信环保与社会责任是写字楼项目成功的关键支柱。在写字楼项目的每一步，我们都致力于通过创新和实践，履行对环境和社会的坚定责任。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团队通过引入先进的环保技术、建立高效的废物处理系统以及推动能源节约措施，积极履行环保责任。定期的环保监测和评估确保写字楼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不仅致力于自身可持续发展，还注重对社会的回馈。通过支持社区写字楼项目、参与慈善事业、提供培训机会等方式，写字楼项目积极履行社会责任。与当地社区建立积极互动，关注员工的工作与生活平衡，以及员工的身心健康，是写字楼项目在社会责任层面的关键举措。这样的实践不仅增强了写字楼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6317"/>
      <w:r>
        <w:rPr>
          <w:rFonts w:ascii="仿宋" w:eastAsia="仿宋" w:hAnsi="仿宋" w:cs="仿宋" w:hint="eastAsia"/>
          <w:sz w:val="28"/>
          <w:lang w:eastAsia="zh-CN"/>
        </w:rPr>
        <w:t>五、写字楼项目建设单位说明</w:t>
      </w:r>
      <w:bookmarkEnd w:id="19"/>
    </w:p>
    <w:p>
      <w:pPr>
        <w:pStyle w:val="Heading2"/>
        <w:rPr>
          <w:rFonts w:ascii="仿宋" w:eastAsia="仿宋" w:hAnsi="仿宋" w:cs="仿宋" w:hint="eastAsia"/>
          <w:lang w:eastAsia="zh-CN"/>
        </w:rPr>
      </w:pPr>
      <w:bookmarkStart w:id="20" w:name="_Toc17499"/>
      <w:r>
        <w:rPr>
          <w:rFonts w:ascii="仿宋" w:eastAsia="仿宋" w:hAnsi="仿宋" w:cs="仿宋" w:hint="eastAsia"/>
          <w:lang w:eastAsia="zh-CN"/>
        </w:rPr>
        <w:t>(一)、写字楼项目承办单位基本情况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https://d.book118.com/955143011140011101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8D7EE7"/>
    <w:rsid w:val="1B8D7E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14301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2024-01-28T06:36:00Z</dcterms:created>
  <dcterms:modified xsi:type="dcterms:W3CDTF">2024-01-28T06:36:33Z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DDE91D9854734E758F63419B600C384A_11</vt:lpwstr>
  </property>
  <property fmtid="{D5CDD505-2E9C-101B-9397-08002B2CF9AE}" pid="3" name="KSOProductBuildVer">
    <vt:lpwstr>2052-12.1.0.16120</vt:lpwstr>
  </property>
</Properties>
</file>