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其他零售服务项目规划设计方案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207" w:history="1">
        <w:r>
          <w:rPr>
            <w:rFonts w:ascii="仿宋" w:eastAsia="仿宋" w:hAnsi="仿宋" w:cs="仿宋" w:hint="eastAsia"/>
            <w:lang w:eastAsia="zh-CN"/>
          </w:rPr>
          <w:t>概论</w:t>
        </w:r>
        <w:r>
          <w:tab/>
        </w:r>
        <w:r>
          <w:fldChar w:fldCharType="begin"/>
        </w:r>
        <w:r>
          <w:instrText xml:space="preserve"> PAGEREF _Toc6207 \h </w:instrText>
        </w:r>
        <w:r>
          <w:fldChar w:fldCharType="separate"/>
        </w:r>
        <w:r>
          <w:t>3</w:t>
        </w:r>
        <w:r>
          <w:fldChar w:fldCharType="end"/>
        </w:r>
      </w:hyperlink>
    </w:p>
    <w:p>
      <w:pPr>
        <w:pStyle w:val="TOC1"/>
        <w:tabs>
          <w:tab w:val="right" w:leader="dot" w:pos="8306"/>
        </w:tabs>
      </w:pPr>
      <w:hyperlink w:anchor="_Toc25327" w:history="1">
        <w:r>
          <w:rPr>
            <w:rFonts w:ascii="仿宋" w:eastAsia="仿宋" w:hAnsi="仿宋" w:cs="仿宋" w:hint="eastAsia"/>
            <w:lang w:eastAsia="zh-CN"/>
          </w:rPr>
          <w:t>一、其他零售服务项目概论</w:t>
        </w:r>
        <w:r>
          <w:tab/>
        </w:r>
        <w:r>
          <w:fldChar w:fldCharType="begin"/>
        </w:r>
        <w:r>
          <w:instrText xml:space="preserve"> PAGEREF _Toc25327 \h </w:instrText>
        </w:r>
        <w:r>
          <w:fldChar w:fldCharType="separate"/>
        </w:r>
        <w:r>
          <w:t>3</w:t>
        </w:r>
        <w:r>
          <w:fldChar w:fldCharType="end"/>
        </w:r>
      </w:hyperlink>
    </w:p>
    <w:p>
      <w:pPr>
        <w:pStyle w:val="TOC2"/>
        <w:tabs>
          <w:tab w:val="right" w:leader="dot" w:pos="8306"/>
        </w:tabs>
      </w:pPr>
      <w:hyperlink w:anchor="_Toc8905" w:history="1">
        <w:r>
          <w:rPr>
            <w:rFonts w:ascii="仿宋" w:eastAsia="仿宋" w:hAnsi="仿宋" w:cs="仿宋" w:hint="eastAsia"/>
            <w:lang w:eastAsia="zh-CN"/>
          </w:rPr>
          <w:t>(一)、其他零售服务项目概况</w:t>
        </w:r>
        <w:r>
          <w:tab/>
        </w:r>
        <w:r>
          <w:fldChar w:fldCharType="begin"/>
        </w:r>
        <w:r>
          <w:instrText xml:space="preserve"> PAGEREF _Toc8905 \h </w:instrText>
        </w:r>
        <w:r>
          <w:fldChar w:fldCharType="separate"/>
        </w:r>
        <w:r>
          <w:t>3</w:t>
        </w:r>
        <w:r>
          <w:fldChar w:fldCharType="end"/>
        </w:r>
      </w:hyperlink>
    </w:p>
    <w:p>
      <w:pPr>
        <w:pStyle w:val="TOC2"/>
        <w:tabs>
          <w:tab w:val="right" w:leader="dot" w:pos="8306"/>
        </w:tabs>
      </w:pPr>
      <w:hyperlink w:anchor="_Toc28524" w:history="1">
        <w:r>
          <w:rPr>
            <w:rFonts w:ascii="仿宋" w:eastAsia="仿宋" w:hAnsi="仿宋" w:cs="仿宋" w:hint="eastAsia"/>
            <w:lang w:eastAsia="zh-CN"/>
          </w:rPr>
          <w:t>(二)、其他零售服务项目目标</w:t>
        </w:r>
        <w:r>
          <w:tab/>
        </w:r>
        <w:r>
          <w:fldChar w:fldCharType="begin"/>
        </w:r>
        <w:r>
          <w:instrText xml:space="preserve"> PAGEREF _Toc28524 \h </w:instrText>
        </w:r>
        <w:r>
          <w:fldChar w:fldCharType="separate"/>
        </w:r>
        <w:r>
          <w:t>5</w:t>
        </w:r>
        <w:r>
          <w:fldChar w:fldCharType="end"/>
        </w:r>
      </w:hyperlink>
    </w:p>
    <w:p>
      <w:pPr>
        <w:pStyle w:val="TOC2"/>
        <w:tabs>
          <w:tab w:val="right" w:leader="dot" w:pos="8306"/>
        </w:tabs>
      </w:pPr>
      <w:hyperlink w:anchor="_Toc24862" w:history="1">
        <w:r>
          <w:rPr>
            <w:rFonts w:ascii="仿宋" w:eastAsia="仿宋" w:hAnsi="仿宋" w:cs="仿宋" w:hint="eastAsia"/>
            <w:lang w:eastAsia="zh-CN"/>
          </w:rPr>
          <w:t>(三)、其他零售服务项目提出的理由</w:t>
        </w:r>
        <w:r>
          <w:tab/>
        </w:r>
        <w:r>
          <w:fldChar w:fldCharType="begin"/>
        </w:r>
        <w:r>
          <w:instrText xml:space="preserve"> PAGEREF _Toc24862 \h </w:instrText>
        </w:r>
        <w:r>
          <w:fldChar w:fldCharType="separate"/>
        </w:r>
        <w:r>
          <w:t>6</w:t>
        </w:r>
        <w:r>
          <w:fldChar w:fldCharType="end"/>
        </w:r>
      </w:hyperlink>
    </w:p>
    <w:p>
      <w:pPr>
        <w:pStyle w:val="TOC2"/>
        <w:tabs>
          <w:tab w:val="right" w:leader="dot" w:pos="8306"/>
        </w:tabs>
      </w:pPr>
      <w:hyperlink w:anchor="_Toc20646" w:history="1">
        <w:r>
          <w:rPr>
            <w:rFonts w:ascii="仿宋" w:eastAsia="仿宋" w:hAnsi="仿宋" w:cs="仿宋" w:hint="eastAsia"/>
            <w:lang w:eastAsia="zh-CN"/>
          </w:rPr>
          <w:t>(四)、其他零售服务项目意义</w:t>
        </w:r>
        <w:r>
          <w:tab/>
        </w:r>
        <w:r>
          <w:fldChar w:fldCharType="begin"/>
        </w:r>
        <w:r>
          <w:instrText xml:space="preserve"> PAGEREF _Toc20646 \h </w:instrText>
        </w:r>
        <w:r>
          <w:fldChar w:fldCharType="separate"/>
        </w:r>
        <w:r>
          <w:t>8</w:t>
        </w:r>
        <w:r>
          <w:fldChar w:fldCharType="end"/>
        </w:r>
      </w:hyperlink>
    </w:p>
    <w:p>
      <w:pPr>
        <w:pStyle w:val="TOC2"/>
        <w:tabs>
          <w:tab w:val="right" w:leader="dot" w:pos="8306"/>
        </w:tabs>
      </w:pPr>
      <w:hyperlink w:anchor="_Toc4587" w:history="1">
        <w:r>
          <w:rPr>
            <w:rFonts w:ascii="仿宋" w:eastAsia="仿宋" w:hAnsi="仿宋" w:cs="仿宋" w:hint="eastAsia"/>
            <w:lang w:eastAsia="zh-CN"/>
          </w:rPr>
          <w:t>(五)、其他零售服务项目背景</w:t>
        </w:r>
        <w:r>
          <w:tab/>
        </w:r>
        <w:r>
          <w:fldChar w:fldCharType="begin"/>
        </w:r>
        <w:r>
          <w:instrText xml:space="preserve"> PAGEREF _Toc4587 \h </w:instrText>
        </w:r>
        <w:r>
          <w:fldChar w:fldCharType="separate"/>
        </w:r>
        <w:r>
          <w:t>9</w:t>
        </w:r>
        <w:r>
          <w:fldChar w:fldCharType="end"/>
        </w:r>
      </w:hyperlink>
    </w:p>
    <w:p>
      <w:pPr>
        <w:pStyle w:val="TOC1"/>
        <w:tabs>
          <w:tab w:val="right" w:leader="dot" w:pos="8306"/>
        </w:tabs>
      </w:pPr>
      <w:hyperlink w:anchor="_Toc17781" w:history="1">
        <w:r>
          <w:rPr>
            <w:rFonts w:ascii="仿宋" w:eastAsia="仿宋" w:hAnsi="仿宋" w:cs="仿宋" w:hint="eastAsia"/>
            <w:lang w:eastAsia="zh-CN"/>
          </w:rPr>
          <w:t>二、其他零售服务项目文档管理</w:t>
        </w:r>
        <w:r>
          <w:tab/>
        </w:r>
        <w:r>
          <w:fldChar w:fldCharType="begin"/>
        </w:r>
        <w:r>
          <w:instrText xml:space="preserve"> PAGEREF _Toc17781 \h </w:instrText>
        </w:r>
        <w:r>
          <w:fldChar w:fldCharType="separate"/>
        </w:r>
        <w:r>
          <w:t>10</w:t>
        </w:r>
        <w:r>
          <w:fldChar w:fldCharType="end"/>
        </w:r>
      </w:hyperlink>
    </w:p>
    <w:p>
      <w:pPr>
        <w:pStyle w:val="TOC2"/>
        <w:tabs>
          <w:tab w:val="right" w:leader="dot" w:pos="8306"/>
        </w:tabs>
      </w:pPr>
      <w:hyperlink w:anchor="_Toc4092" w:history="1">
        <w:r>
          <w:rPr>
            <w:rFonts w:ascii="仿宋" w:eastAsia="仿宋" w:hAnsi="仿宋" w:cs="仿宋" w:hint="eastAsia"/>
            <w:lang w:eastAsia="zh-CN"/>
          </w:rPr>
          <w:t>(一)、文档编制与审查</w:t>
        </w:r>
        <w:r>
          <w:tab/>
        </w:r>
        <w:r>
          <w:fldChar w:fldCharType="begin"/>
        </w:r>
        <w:r>
          <w:instrText xml:space="preserve"> PAGEREF _Toc4092 \h </w:instrText>
        </w:r>
        <w:r>
          <w:fldChar w:fldCharType="separate"/>
        </w:r>
        <w:r>
          <w:t>10</w:t>
        </w:r>
        <w:r>
          <w:fldChar w:fldCharType="end"/>
        </w:r>
      </w:hyperlink>
    </w:p>
    <w:p>
      <w:pPr>
        <w:pStyle w:val="TOC2"/>
        <w:tabs>
          <w:tab w:val="right" w:leader="dot" w:pos="8306"/>
        </w:tabs>
      </w:pPr>
      <w:hyperlink w:anchor="_Toc24424" w:history="1">
        <w:r>
          <w:rPr>
            <w:rFonts w:ascii="仿宋" w:eastAsia="仿宋" w:hAnsi="仿宋" w:cs="仿宋" w:hint="eastAsia"/>
            <w:lang w:eastAsia="zh-CN"/>
          </w:rPr>
          <w:t>(二)、文档发布与分发</w:t>
        </w:r>
        <w:r>
          <w:tab/>
        </w:r>
        <w:r>
          <w:fldChar w:fldCharType="begin"/>
        </w:r>
        <w:r>
          <w:instrText xml:space="preserve"> PAGEREF _Toc24424 \h </w:instrText>
        </w:r>
        <w:r>
          <w:fldChar w:fldCharType="separate"/>
        </w:r>
        <w:r>
          <w:t>11</w:t>
        </w:r>
        <w:r>
          <w:fldChar w:fldCharType="end"/>
        </w:r>
      </w:hyperlink>
    </w:p>
    <w:p>
      <w:pPr>
        <w:pStyle w:val="TOC2"/>
        <w:tabs>
          <w:tab w:val="right" w:leader="dot" w:pos="8306"/>
        </w:tabs>
      </w:pPr>
      <w:hyperlink w:anchor="_Toc2255" w:history="1">
        <w:r>
          <w:rPr>
            <w:rFonts w:ascii="仿宋" w:eastAsia="仿宋" w:hAnsi="仿宋" w:cs="仿宋" w:hint="eastAsia"/>
            <w:lang w:eastAsia="zh-CN"/>
          </w:rPr>
          <w:t>(三)、文档存档与归档</w:t>
        </w:r>
        <w:r>
          <w:tab/>
        </w:r>
        <w:r>
          <w:fldChar w:fldCharType="begin"/>
        </w:r>
        <w:r>
          <w:instrText xml:space="preserve"> PAGEREF _Toc2255 \h </w:instrText>
        </w:r>
        <w:r>
          <w:fldChar w:fldCharType="separate"/>
        </w:r>
        <w:r>
          <w:t>12</w:t>
        </w:r>
        <w:r>
          <w:fldChar w:fldCharType="end"/>
        </w:r>
      </w:hyperlink>
    </w:p>
    <w:p>
      <w:pPr>
        <w:pStyle w:val="TOC1"/>
        <w:tabs>
          <w:tab w:val="right" w:leader="dot" w:pos="8306"/>
        </w:tabs>
      </w:pPr>
      <w:hyperlink w:anchor="_Toc6022" w:history="1">
        <w:r>
          <w:rPr>
            <w:rFonts w:ascii="仿宋" w:eastAsia="仿宋" w:hAnsi="仿宋" w:cs="仿宋" w:hint="eastAsia"/>
            <w:lang w:eastAsia="zh-CN"/>
          </w:rPr>
          <w:t>三、产品规划分析</w:t>
        </w:r>
        <w:r>
          <w:tab/>
        </w:r>
        <w:r>
          <w:fldChar w:fldCharType="begin"/>
        </w:r>
        <w:r>
          <w:instrText xml:space="preserve"> PAGEREF _Toc6022 \h </w:instrText>
        </w:r>
        <w:r>
          <w:fldChar w:fldCharType="separate"/>
        </w:r>
        <w:r>
          <w:t>13</w:t>
        </w:r>
        <w:r>
          <w:fldChar w:fldCharType="end"/>
        </w:r>
      </w:hyperlink>
    </w:p>
    <w:p>
      <w:pPr>
        <w:pStyle w:val="TOC2"/>
        <w:tabs>
          <w:tab w:val="right" w:leader="dot" w:pos="8306"/>
        </w:tabs>
      </w:pPr>
      <w:hyperlink w:anchor="_Toc5323" w:history="1">
        <w:r>
          <w:rPr>
            <w:rFonts w:ascii="仿宋" w:eastAsia="仿宋" w:hAnsi="仿宋" w:cs="仿宋" w:hint="eastAsia"/>
            <w:lang w:eastAsia="zh-CN"/>
          </w:rPr>
          <w:t>(一)、产品规划</w:t>
        </w:r>
        <w:r>
          <w:tab/>
        </w:r>
        <w:r>
          <w:fldChar w:fldCharType="begin"/>
        </w:r>
        <w:r>
          <w:instrText xml:space="preserve"> PAGEREF _Toc5323 \h </w:instrText>
        </w:r>
        <w:r>
          <w:fldChar w:fldCharType="separate"/>
        </w:r>
        <w:r>
          <w:t>13</w:t>
        </w:r>
        <w:r>
          <w:fldChar w:fldCharType="end"/>
        </w:r>
      </w:hyperlink>
    </w:p>
    <w:p>
      <w:pPr>
        <w:pStyle w:val="TOC2"/>
        <w:tabs>
          <w:tab w:val="right" w:leader="dot" w:pos="8306"/>
        </w:tabs>
      </w:pPr>
      <w:hyperlink w:anchor="_Toc558" w:history="1">
        <w:r>
          <w:rPr>
            <w:rFonts w:ascii="仿宋" w:eastAsia="仿宋" w:hAnsi="仿宋" w:cs="仿宋" w:hint="eastAsia"/>
            <w:lang w:eastAsia="zh-CN"/>
          </w:rPr>
          <w:t>(二)、建设规模</w:t>
        </w:r>
        <w:r>
          <w:tab/>
        </w:r>
        <w:r>
          <w:fldChar w:fldCharType="begin"/>
        </w:r>
        <w:r>
          <w:instrText xml:space="preserve"> PAGEREF _Toc558 \h </w:instrText>
        </w:r>
        <w:r>
          <w:fldChar w:fldCharType="separate"/>
        </w:r>
        <w:r>
          <w:t>14</w:t>
        </w:r>
        <w:r>
          <w:fldChar w:fldCharType="end"/>
        </w:r>
      </w:hyperlink>
    </w:p>
    <w:p>
      <w:pPr>
        <w:pStyle w:val="TOC1"/>
        <w:tabs>
          <w:tab w:val="right" w:leader="dot" w:pos="8306"/>
        </w:tabs>
      </w:pPr>
      <w:hyperlink w:anchor="_Toc9756" w:history="1">
        <w:r>
          <w:rPr>
            <w:rFonts w:ascii="仿宋" w:eastAsia="仿宋" w:hAnsi="仿宋" w:cs="仿宋" w:hint="eastAsia"/>
            <w:lang w:eastAsia="zh-CN"/>
          </w:rPr>
          <w:t>四、其他零售服务项目选址可行性分析</w:t>
        </w:r>
        <w:r>
          <w:tab/>
        </w:r>
        <w:r>
          <w:fldChar w:fldCharType="begin"/>
        </w:r>
        <w:r>
          <w:instrText xml:space="preserve"> PAGEREF _Toc9756 \h </w:instrText>
        </w:r>
        <w:r>
          <w:fldChar w:fldCharType="separate"/>
        </w:r>
        <w:r>
          <w:t>15</w:t>
        </w:r>
        <w:r>
          <w:fldChar w:fldCharType="end"/>
        </w:r>
      </w:hyperlink>
    </w:p>
    <w:p>
      <w:pPr>
        <w:pStyle w:val="TOC2"/>
        <w:tabs>
          <w:tab w:val="right" w:leader="dot" w:pos="8306"/>
        </w:tabs>
      </w:pPr>
      <w:hyperlink w:anchor="_Toc25342" w:history="1">
        <w:r>
          <w:rPr>
            <w:rFonts w:ascii="仿宋" w:eastAsia="仿宋" w:hAnsi="仿宋" w:cs="仿宋" w:hint="eastAsia"/>
            <w:lang w:eastAsia="zh-CN"/>
          </w:rPr>
          <w:t>(一)、其他零售服务项目选址</w:t>
        </w:r>
        <w:r>
          <w:tab/>
        </w:r>
        <w:r>
          <w:fldChar w:fldCharType="begin"/>
        </w:r>
        <w:r>
          <w:instrText xml:space="preserve"> PAGEREF _Toc25342 \h </w:instrText>
        </w:r>
        <w:r>
          <w:fldChar w:fldCharType="separate"/>
        </w:r>
        <w:r>
          <w:t>15</w:t>
        </w:r>
        <w:r>
          <w:fldChar w:fldCharType="end"/>
        </w:r>
      </w:hyperlink>
    </w:p>
    <w:p>
      <w:pPr>
        <w:pStyle w:val="TOC2"/>
        <w:tabs>
          <w:tab w:val="right" w:leader="dot" w:pos="8306"/>
        </w:tabs>
      </w:pPr>
      <w:hyperlink w:anchor="_Toc11139" w:history="1">
        <w:r>
          <w:rPr>
            <w:rFonts w:ascii="仿宋" w:eastAsia="仿宋" w:hAnsi="仿宋" w:cs="仿宋" w:hint="eastAsia"/>
            <w:lang w:eastAsia="zh-CN"/>
          </w:rPr>
          <w:t>(二)、用地控制指标</w:t>
        </w:r>
        <w:r>
          <w:tab/>
        </w:r>
        <w:r>
          <w:fldChar w:fldCharType="begin"/>
        </w:r>
        <w:r>
          <w:instrText xml:space="preserve"> PAGEREF _Toc11139 \h </w:instrText>
        </w:r>
        <w:r>
          <w:fldChar w:fldCharType="separate"/>
        </w:r>
        <w:r>
          <w:t>15</w:t>
        </w:r>
        <w:r>
          <w:fldChar w:fldCharType="end"/>
        </w:r>
      </w:hyperlink>
    </w:p>
    <w:p>
      <w:pPr>
        <w:pStyle w:val="TOC2"/>
        <w:tabs>
          <w:tab w:val="right" w:leader="dot" w:pos="8306"/>
        </w:tabs>
      </w:pPr>
      <w:hyperlink w:anchor="_Toc10468" w:history="1">
        <w:r>
          <w:rPr>
            <w:rFonts w:ascii="仿宋" w:eastAsia="仿宋" w:hAnsi="仿宋" w:cs="仿宋" w:hint="eastAsia"/>
            <w:lang w:eastAsia="zh-CN"/>
          </w:rPr>
          <w:t>(三)、节约用地措施</w:t>
        </w:r>
        <w:r>
          <w:tab/>
        </w:r>
        <w:r>
          <w:fldChar w:fldCharType="begin"/>
        </w:r>
        <w:r>
          <w:instrText xml:space="preserve"> PAGEREF _Toc10468 \h </w:instrText>
        </w:r>
        <w:r>
          <w:fldChar w:fldCharType="separate"/>
        </w:r>
        <w:r>
          <w:t>17</w:t>
        </w:r>
        <w:r>
          <w:fldChar w:fldCharType="end"/>
        </w:r>
      </w:hyperlink>
    </w:p>
    <w:p>
      <w:pPr>
        <w:pStyle w:val="TOC2"/>
        <w:tabs>
          <w:tab w:val="right" w:leader="dot" w:pos="8306"/>
        </w:tabs>
      </w:pPr>
      <w:hyperlink w:anchor="_Toc28319" w:history="1">
        <w:r>
          <w:rPr>
            <w:rFonts w:ascii="仿宋" w:eastAsia="仿宋" w:hAnsi="仿宋" w:cs="仿宋" w:hint="eastAsia"/>
            <w:lang w:eastAsia="zh-CN"/>
          </w:rPr>
          <w:t>(四)、总图布置方案</w:t>
        </w:r>
        <w:r>
          <w:tab/>
        </w:r>
        <w:r>
          <w:fldChar w:fldCharType="begin"/>
        </w:r>
        <w:r>
          <w:instrText xml:space="preserve"> PAGEREF _Toc28319 \h </w:instrText>
        </w:r>
        <w:r>
          <w:fldChar w:fldCharType="separate"/>
        </w:r>
        <w:r>
          <w:t>18</w:t>
        </w:r>
        <w:r>
          <w:fldChar w:fldCharType="end"/>
        </w:r>
      </w:hyperlink>
    </w:p>
    <w:p>
      <w:pPr>
        <w:pStyle w:val="TOC2"/>
        <w:tabs>
          <w:tab w:val="right" w:leader="dot" w:pos="8306"/>
        </w:tabs>
      </w:pPr>
      <w:hyperlink w:anchor="_Toc23496" w:history="1">
        <w:r>
          <w:rPr>
            <w:rFonts w:ascii="仿宋" w:eastAsia="仿宋" w:hAnsi="仿宋" w:cs="仿宋" w:hint="eastAsia"/>
            <w:lang w:eastAsia="zh-CN"/>
          </w:rPr>
          <w:t>(五)、选址综合评价</w:t>
        </w:r>
        <w:r>
          <w:tab/>
        </w:r>
        <w:r>
          <w:fldChar w:fldCharType="begin"/>
        </w:r>
        <w:r>
          <w:instrText xml:space="preserve"> PAGEREF _Toc23496 \h </w:instrText>
        </w:r>
        <w:r>
          <w:fldChar w:fldCharType="separate"/>
        </w:r>
        <w:r>
          <w:t>19</w:t>
        </w:r>
        <w:r>
          <w:fldChar w:fldCharType="end"/>
        </w:r>
      </w:hyperlink>
    </w:p>
    <w:p>
      <w:pPr>
        <w:pStyle w:val="TOC1"/>
        <w:tabs>
          <w:tab w:val="right" w:leader="dot" w:pos="8306"/>
        </w:tabs>
      </w:pPr>
      <w:hyperlink w:anchor="_Toc12659" w:history="1">
        <w:r>
          <w:rPr>
            <w:rFonts w:ascii="仿宋" w:eastAsia="仿宋" w:hAnsi="仿宋" w:cs="仿宋" w:hint="eastAsia"/>
            <w:lang w:eastAsia="zh-CN"/>
          </w:rPr>
          <w:t>五、工艺说明</w:t>
        </w:r>
        <w:r>
          <w:tab/>
        </w:r>
        <w:r>
          <w:fldChar w:fldCharType="begin"/>
        </w:r>
        <w:r>
          <w:instrText xml:space="preserve"> PAGEREF _Toc12659 \h </w:instrText>
        </w:r>
        <w:r>
          <w:fldChar w:fldCharType="separate"/>
        </w:r>
        <w:r>
          <w:t>20</w:t>
        </w:r>
        <w:r>
          <w:fldChar w:fldCharType="end"/>
        </w:r>
      </w:hyperlink>
    </w:p>
    <w:p>
      <w:pPr>
        <w:pStyle w:val="TOC2"/>
        <w:tabs>
          <w:tab w:val="right" w:leader="dot" w:pos="8306"/>
        </w:tabs>
      </w:pPr>
      <w:hyperlink w:anchor="_Toc4206" w:history="1">
        <w:r>
          <w:rPr>
            <w:rFonts w:ascii="仿宋" w:eastAsia="仿宋" w:hAnsi="仿宋" w:cs="仿宋" w:hint="eastAsia"/>
            <w:lang w:eastAsia="zh-CN"/>
          </w:rPr>
          <w:t>(一)、技术管理特点</w:t>
        </w:r>
        <w:r>
          <w:tab/>
        </w:r>
        <w:r>
          <w:fldChar w:fldCharType="begin"/>
        </w:r>
        <w:r>
          <w:instrText xml:space="preserve"> PAGEREF _Toc4206 \h </w:instrText>
        </w:r>
        <w:r>
          <w:fldChar w:fldCharType="separate"/>
        </w:r>
        <w:r>
          <w:t>20</w:t>
        </w:r>
        <w:r>
          <w:fldChar w:fldCharType="end"/>
        </w:r>
      </w:hyperlink>
    </w:p>
    <w:p>
      <w:pPr>
        <w:pStyle w:val="TOC2"/>
        <w:tabs>
          <w:tab w:val="right" w:leader="dot" w:pos="8306"/>
        </w:tabs>
      </w:pPr>
      <w:hyperlink w:anchor="_Toc27964" w:history="1">
        <w:r>
          <w:rPr>
            <w:rFonts w:ascii="仿宋" w:eastAsia="仿宋" w:hAnsi="仿宋" w:cs="仿宋" w:hint="eastAsia"/>
            <w:lang w:eastAsia="zh-CN"/>
          </w:rPr>
          <w:t>(二)、其他零售服务项目工艺技术设计方案</w:t>
        </w:r>
        <w:r>
          <w:tab/>
        </w:r>
        <w:r>
          <w:fldChar w:fldCharType="begin"/>
        </w:r>
        <w:r>
          <w:instrText xml:space="preserve"> PAGEREF _Toc27964 \h </w:instrText>
        </w:r>
        <w:r>
          <w:fldChar w:fldCharType="separate"/>
        </w:r>
        <w:r>
          <w:t>22</w:t>
        </w:r>
        <w:r>
          <w:fldChar w:fldCharType="end"/>
        </w:r>
      </w:hyperlink>
    </w:p>
    <w:p>
      <w:pPr>
        <w:pStyle w:val="TOC2"/>
        <w:tabs>
          <w:tab w:val="right" w:leader="dot" w:pos="8306"/>
        </w:tabs>
      </w:pPr>
      <w:hyperlink w:anchor="_Toc23680" w:history="1">
        <w:r>
          <w:rPr>
            <w:rFonts w:ascii="仿宋" w:eastAsia="仿宋" w:hAnsi="仿宋" w:cs="仿宋" w:hint="eastAsia"/>
            <w:lang w:eastAsia="zh-CN"/>
          </w:rPr>
          <w:t>(三)、设备选型方案</w:t>
        </w:r>
        <w:r>
          <w:tab/>
        </w:r>
        <w:r>
          <w:fldChar w:fldCharType="begin"/>
        </w:r>
        <w:r>
          <w:instrText xml:space="preserve"> PAGEREF _Toc23680 \h </w:instrText>
        </w:r>
        <w:r>
          <w:fldChar w:fldCharType="separate"/>
        </w:r>
        <w:r>
          <w:t>23</w:t>
        </w:r>
        <w:r>
          <w:fldChar w:fldCharType="end"/>
        </w:r>
      </w:hyperlink>
    </w:p>
    <w:p>
      <w:pPr>
        <w:pStyle w:val="TOC1"/>
        <w:tabs>
          <w:tab w:val="right" w:leader="dot" w:pos="8306"/>
        </w:tabs>
      </w:pPr>
      <w:hyperlink w:anchor="_Toc25812" w:history="1">
        <w:r>
          <w:rPr>
            <w:rFonts w:ascii="仿宋" w:eastAsia="仿宋" w:hAnsi="仿宋" w:cs="仿宋" w:hint="eastAsia"/>
            <w:lang w:eastAsia="zh-CN"/>
          </w:rPr>
          <w:t>六、其他零售服务项目建设背景及必要性分析</w:t>
        </w:r>
        <w:r>
          <w:tab/>
        </w:r>
        <w:r>
          <w:fldChar w:fldCharType="begin"/>
        </w:r>
        <w:r>
          <w:instrText xml:space="preserve"> PAGEREF _Toc25812 \h </w:instrText>
        </w:r>
        <w:r>
          <w:fldChar w:fldCharType="separate"/>
        </w:r>
        <w:r>
          <w:t>24</w:t>
        </w:r>
        <w:r>
          <w:fldChar w:fldCharType="end"/>
        </w:r>
      </w:hyperlink>
    </w:p>
    <w:p>
      <w:pPr>
        <w:pStyle w:val="TOC2"/>
        <w:tabs>
          <w:tab w:val="right" w:leader="dot" w:pos="8306"/>
        </w:tabs>
      </w:pPr>
      <w:hyperlink w:anchor="_Toc21481" w:history="1">
        <w:r>
          <w:rPr>
            <w:rFonts w:ascii="仿宋" w:eastAsia="仿宋" w:hAnsi="仿宋" w:cs="仿宋" w:hint="eastAsia"/>
            <w:lang w:eastAsia="zh-CN"/>
          </w:rPr>
          <w:t>(一)、其他零售服务项目背景分析</w:t>
        </w:r>
        <w:r>
          <w:tab/>
        </w:r>
        <w:r>
          <w:fldChar w:fldCharType="begin"/>
        </w:r>
        <w:r>
          <w:instrText xml:space="preserve"> PAGEREF _Toc21481 \h </w:instrText>
        </w:r>
        <w:r>
          <w:fldChar w:fldCharType="separate"/>
        </w:r>
        <w:r>
          <w:t>24</w:t>
        </w:r>
        <w:r>
          <w:fldChar w:fldCharType="end"/>
        </w:r>
      </w:hyperlink>
    </w:p>
    <w:p>
      <w:pPr>
        <w:pStyle w:val="TOC2"/>
        <w:tabs>
          <w:tab w:val="right" w:leader="dot" w:pos="8306"/>
        </w:tabs>
      </w:pPr>
      <w:hyperlink w:anchor="_Toc3883" w:history="1">
        <w:r>
          <w:rPr>
            <w:rFonts w:ascii="仿宋" w:eastAsia="仿宋" w:hAnsi="仿宋" w:cs="仿宋" w:hint="eastAsia"/>
            <w:lang w:eastAsia="zh-CN"/>
          </w:rPr>
          <w:t>(二)、其他零售服务项目建设必要性分析</w:t>
        </w:r>
        <w:r>
          <w:tab/>
        </w:r>
        <w:r>
          <w:fldChar w:fldCharType="begin"/>
        </w:r>
        <w:r>
          <w:instrText xml:space="preserve"> PAGEREF _Toc3883 \h </w:instrText>
        </w:r>
        <w:r>
          <w:fldChar w:fldCharType="separate"/>
        </w:r>
        <w:r>
          <w:t>26</w:t>
        </w:r>
        <w:r>
          <w:fldChar w:fldCharType="end"/>
        </w:r>
      </w:hyperlink>
    </w:p>
    <w:p>
      <w:pPr>
        <w:pStyle w:val="TOC1"/>
        <w:tabs>
          <w:tab w:val="right" w:leader="dot" w:pos="8306"/>
        </w:tabs>
      </w:pPr>
      <w:hyperlink w:anchor="_Toc8664" w:history="1">
        <w:r>
          <w:rPr>
            <w:rFonts w:ascii="仿宋" w:eastAsia="仿宋" w:hAnsi="仿宋" w:cs="仿宋" w:hint="eastAsia"/>
            <w:lang w:eastAsia="zh-CN"/>
          </w:rPr>
          <w:t>七、其他零售服务项目计划安排</w:t>
        </w:r>
        <w:r>
          <w:tab/>
        </w:r>
        <w:r>
          <w:fldChar w:fldCharType="begin"/>
        </w:r>
        <w:r>
          <w:instrText xml:space="preserve"> PAGEREF _Toc8664 \h </w:instrText>
        </w:r>
        <w:r>
          <w:fldChar w:fldCharType="separate"/>
        </w:r>
        <w:r>
          <w:t>27</w:t>
        </w:r>
        <w:r>
          <w:fldChar w:fldCharType="end"/>
        </w:r>
      </w:hyperlink>
    </w:p>
    <w:p>
      <w:pPr>
        <w:pStyle w:val="TOC2"/>
        <w:tabs>
          <w:tab w:val="right" w:leader="dot" w:pos="8306"/>
        </w:tabs>
      </w:pPr>
      <w:hyperlink w:anchor="_Toc17060" w:history="1">
        <w:r>
          <w:rPr>
            <w:rFonts w:ascii="仿宋" w:eastAsia="仿宋" w:hAnsi="仿宋" w:cs="仿宋" w:hint="eastAsia"/>
            <w:lang w:eastAsia="zh-CN"/>
          </w:rPr>
          <w:t>(一)、建设周期</w:t>
        </w:r>
        <w:r>
          <w:tab/>
        </w:r>
        <w:r>
          <w:fldChar w:fldCharType="begin"/>
        </w:r>
        <w:r>
          <w:instrText xml:space="preserve"> PAGEREF _Toc17060 \h </w:instrText>
        </w:r>
        <w:r>
          <w:fldChar w:fldCharType="separate"/>
        </w:r>
        <w:r>
          <w:t>27</w:t>
        </w:r>
        <w:r>
          <w:fldChar w:fldCharType="end"/>
        </w:r>
      </w:hyperlink>
    </w:p>
    <w:p>
      <w:pPr>
        <w:pStyle w:val="TOC2"/>
        <w:tabs>
          <w:tab w:val="right" w:leader="dot" w:pos="8306"/>
        </w:tabs>
      </w:pPr>
      <w:hyperlink w:anchor="_Toc9011" w:history="1">
        <w:r>
          <w:rPr>
            <w:rFonts w:ascii="仿宋" w:eastAsia="仿宋" w:hAnsi="仿宋" w:cs="仿宋" w:hint="eastAsia"/>
            <w:lang w:eastAsia="zh-CN"/>
          </w:rPr>
          <w:t>(二)、建设进度</w:t>
        </w:r>
        <w:r>
          <w:tab/>
        </w:r>
        <w:r>
          <w:fldChar w:fldCharType="begin"/>
        </w:r>
        <w:r>
          <w:instrText xml:space="preserve"> PAGEREF _Toc9011 \h </w:instrText>
        </w:r>
        <w:r>
          <w:fldChar w:fldCharType="separate"/>
        </w:r>
        <w:r>
          <w:t>28</w:t>
        </w:r>
        <w:r>
          <w:fldChar w:fldCharType="end"/>
        </w:r>
      </w:hyperlink>
    </w:p>
    <w:p>
      <w:pPr>
        <w:pStyle w:val="TOC2"/>
        <w:tabs>
          <w:tab w:val="right" w:leader="dot" w:pos="8306"/>
        </w:tabs>
      </w:pPr>
      <w:hyperlink w:anchor="_Toc4193" w:history="1">
        <w:r>
          <w:rPr>
            <w:rFonts w:ascii="仿宋" w:eastAsia="仿宋" w:hAnsi="仿宋" w:cs="仿宋" w:hint="eastAsia"/>
            <w:lang w:eastAsia="zh-CN"/>
          </w:rPr>
          <w:t>(三)、进度安排注意事项</w:t>
        </w:r>
        <w:r>
          <w:tab/>
        </w:r>
        <w:r>
          <w:fldChar w:fldCharType="begin"/>
        </w:r>
        <w:r>
          <w:instrText xml:space="preserve"> PAGEREF _Toc4193 \h </w:instrText>
        </w:r>
        <w:r>
          <w:fldChar w:fldCharType="separate"/>
        </w:r>
        <w:r>
          <w:t>29</w:t>
        </w:r>
        <w:r>
          <w:fldChar w:fldCharType="end"/>
        </w:r>
      </w:hyperlink>
    </w:p>
    <w:p>
      <w:pPr>
        <w:pStyle w:val="TOC2"/>
        <w:tabs>
          <w:tab w:val="right" w:leader="dot" w:pos="8306"/>
        </w:tabs>
      </w:pPr>
      <w:hyperlink w:anchor="_Toc21819" w:history="1">
        <w:r>
          <w:rPr>
            <w:rFonts w:ascii="仿宋" w:eastAsia="仿宋" w:hAnsi="仿宋" w:cs="仿宋" w:hint="eastAsia"/>
            <w:lang w:eastAsia="zh-CN"/>
          </w:rPr>
          <w:t>(四)、人力资源配置</w:t>
        </w:r>
        <w:r>
          <w:tab/>
        </w:r>
        <w:r>
          <w:fldChar w:fldCharType="begin"/>
        </w:r>
        <w:r>
          <w:instrText xml:space="preserve"> PAGEREF _Toc21819 \h </w:instrText>
        </w:r>
        <w:r>
          <w:fldChar w:fldCharType="separate"/>
        </w:r>
        <w:r>
          <w:t>31</w:t>
        </w:r>
        <w:r>
          <w:fldChar w:fldCharType="end"/>
        </w:r>
      </w:hyperlink>
    </w:p>
    <w:p>
      <w:pPr>
        <w:pStyle w:val="TOC1"/>
        <w:tabs>
          <w:tab w:val="right" w:leader="dot" w:pos="8306"/>
        </w:tabs>
      </w:pPr>
      <w:hyperlink w:anchor="_Toc30386" w:history="1">
        <w:r>
          <w:rPr>
            <w:rFonts w:ascii="仿宋" w:eastAsia="仿宋" w:hAnsi="仿宋" w:cs="仿宋" w:hint="eastAsia"/>
            <w:lang w:eastAsia="zh-CN"/>
          </w:rPr>
          <w:t>八、其他零售服务项目技术管理</w:t>
        </w:r>
        <w:r>
          <w:tab/>
        </w:r>
        <w:r>
          <w:fldChar w:fldCharType="begin"/>
        </w:r>
        <w:r>
          <w:instrText xml:space="preserve"> PAGEREF _Toc30386 \h </w:instrText>
        </w:r>
        <w:r>
          <w:fldChar w:fldCharType="separate"/>
        </w:r>
        <w:r>
          <w:t>32</w:t>
        </w:r>
        <w:r>
          <w:fldChar w:fldCharType="end"/>
        </w:r>
      </w:hyperlink>
    </w:p>
    <w:p>
      <w:pPr>
        <w:pStyle w:val="TOC2"/>
        <w:tabs>
          <w:tab w:val="right" w:leader="dot" w:pos="8306"/>
        </w:tabs>
      </w:pPr>
      <w:hyperlink w:anchor="_Toc17069" w:history="1">
        <w:r>
          <w:rPr>
            <w:rFonts w:ascii="仿宋" w:eastAsia="仿宋" w:hAnsi="仿宋" w:cs="仿宋" w:hint="eastAsia"/>
            <w:lang w:eastAsia="zh-CN"/>
          </w:rPr>
          <w:t>(一)、技术方案选用方向</w:t>
        </w:r>
        <w:r>
          <w:tab/>
        </w:r>
        <w:r>
          <w:fldChar w:fldCharType="begin"/>
        </w:r>
        <w:r>
          <w:instrText xml:space="preserve"> PAGEREF _Toc17069 \h </w:instrText>
        </w:r>
        <w:r>
          <w:fldChar w:fldCharType="separate"/>
        </w:r>
        <w:r>
          <w:t>32</w:t>
        </w:r>
        <w:r>
          <w:fldChar w:fldCharType="end"/>
        </w:r>
      </w:hyperlink>
    </w:p>
    <w:p>
      <w:pPr>
        <w:pStyle w:val="TOC2"/>
        <w:tabs>
          <w:tab w:val="right" w:leader="dot" w:pos="8306"/>
        </w:tabs>
      </w:pPr>
      <w:hyperlink w:anchor="_Toc3147" w:history="1">
        <w:r>
          <w:rPr>
            <w:rFonts w:ascii="仿宋" w:eastAsia="仿宋" w:hAnsi="仿宋" w:cs="仿宋" w:hint="eastAsia"/>
            <w:lang w:eastAsia="zh-CN"/>
          </w:rPr>
          <w:t>(二)、工艺技术方案选用原则</w:t>
        </w:r>
        <w:r>
          <w:tab/>
        </w:r>
        <w:r>
          <w:fldChar w:fldCharType="begin"/>
        </w:r>
        <w:r>
          <w:instrText xml:space="preserve"> PAGEREF _Toc3147 \h </w:instrText>
        </w:r>
        <w:r>
          <w:fldChar w:fldCharType="separate"/>
        </w:r>
        <w:r>
          <w:t>33</w:t>
        </w:r>
        <w:r>
          <w:fldChar w:fldCharType="end"/>
        </w:r>
      </w:hyperlink>
    </w:p>
    <w:p>
      <w:pPr>
        <w:pStyle w:val="TOC2"/>
        <w:tabs>
          <w:tab w:val="right" w:leader="dot" w:pos="8306"/>
        </w:tabs>
      </w:pPr>
      <w:hyperlink w:anchor="_Toc10928" w:history="1">
        <w:r>
          <w:rPr>
            <w:rFonts w:ascii="仿宋" w:eastAsia="仿宋" w:hAnsi="仿宋" w:cs="仿宋" w:hint="eastAsia"/>
            <w:lang w:eastAsia="zh-CN"/>
          </w:rPr>
          <w:t>(三)、工艺技术方案要求</w:t>
        </w:r>
        <w:r>
          <w:tab/>
        </w:r>
        <w:r>
          <w:fldChar w:fldCharType="begin"/>
        </w:r>
        <w:r>
          <w:instrText xml:space="preserve"> PAGEREF _Toc10928 \h </w:instrText>
        </w:r>
        <w:r>
          <w:fldChar w:fldCharType="separate"/>
        </w:r>
        <w:r>
          <w:t>36</w:t>
        </w:r>
        <w:r>
          <w:fldChar w:fldCharType="end"/>
        </w:r>
      </w:hyperlink>
    </w:p>
    <w:p>
      <w:pPr>
        <w:pStyle w:val="TOC1"/>
        <w:tabs>
          <w:tab w:val="right" w:leader="dot" w:pos="8306"/>
        </w:tabs>
      </w:pPr>
      <w:hyperlink w:anchor="_Toc4597" w:history="1">
        <w:r>
          <w:rPr>
            <w:rFonts w:ascii="仿宋" w:eastAsia="仿宋" w:hAnsi="仿宋" w:cs="仿宋" w:hint="eastAsia"/>
            <w:lang w:eastAsia="zh-CN"/>
          </w:rPr>
          <w:t>九、其他零售服务项目投资规划</w:t>
        </w:r>
        <w:r>
          <w:tab/>
        </w:r>
        <w:r>
          <w:fldChar w:fldCharType="begin"/>
        </w:r>
        <w:r>
          <w:instrText xml:space="preserve"> PAGEREF _Toc4597 \h </w:instrText>
        </w:r>
        <w:r>
          <w:fldChar w:fldCharType="separate"/>
        </w:r>
        <w:r>
          <w:t>38</w:t>
        </w:r>
        <w:r>
          <w:fldChar w:fldCharType="end"/>
        </w:r>
      </w:hyperlink>
    </w:p>
    <w:p>
      <w:pPr>
        <w:pStyle w:val="TOC2"/>
        <w:tabs>
          <w:tab w:val="right" w:leader="dot" w:pos="8306"/>
        </w:tabs>
      </w:pPr>
      <w:hyperlink w:anchor="_Toc14399" w:history="1">
        <w:r>
          <w:rPr>
            <w:rFonts w:ascii="仿宋" w:eastAsia="仿宋" w:hAnsi="仿宋" w:cs="仿宋" w:hint="eastAsia"/>
            <w:lang w:eastAsia="zh-CN"/>
          </w:rPr>
          <w:t>(一)、其他零售服务项目总投资估算</w:t>
        </w:r>
        <w:r>
          <w:tab/>
        </w:r>
        <w:r>
          <w:fldChar w:fldCharType="begin"/>
        </w:r>
        <w:r>
          <w:instrText xml:space="preserve"> PAGEREF _Toc14399 \h </w:instrText>
        </w:r>
        <w:r>
          <w:fldChar w:fldCharType="separate"/>
        </w:r>
        <w:r>
          <w:t>38</w:t>
        </w:r>
        <w:r>
          <w:fldChar w:fldCharType="end"/>
        </w:r>
      </w:hyperlink>
    </w:p>
    <w:p>
      <w:pPr>
        <w:pStyle w:val="TOC2"/>
        <w:tabs>
          <w:tab w:val="right" w:leader="dot" w:pos="8306"/>
        </w:tabs>
      </w:pPr>
      <w:hyperlink w:anchor="_Toc1730" w:history="1">
        <w:r>
          <w:rPr>
            <w:rFonts w:ascii="仿宋" w:eastAsia="仿宋" w:hAnsi="仿宋" w:cs="仿宋" w:hint="eastAsia"/>
            <w:lang w:eastAsia="zh-CN"/>
          </w:rPr>
          <w:t>(二)、资金筹措</w:t>
        </w:r>
        <w:r>
          <w:tab/>
        </w:r>
        <w:r>
          <w:fldChar w:fldCharType="begin"/>
        </w:r>
        <w:r>
          <w:instrText xml:space="preserve"> PAGEREF _Toc1730 \h </w:instrText>
        </w:r>
        <w:r>
          <w:fldChar w:fldCharType="separate"/>
        </w:r>
        <w:r>
          <w:t>39</w:t>
        </w:r>
        <w:r>
          <w:fldChar w:fldCharType="end"/>
        </w:r>
      </w:hyperlink>
    </w:p>
    <w:p>
      <w:pPr>
        <w:pStyle w:val="TOC1"/>
        <w:tabs>
          <w:tab w:val="right" w:leader="dot" w:pos="8306"/>
        </w:tabs>
      </w:pPr>
      <w:hyperlink w:anchor="_Toc5632" w:history="1">
        <w:r>
          <w:rPr>
            <w:rFonts w:ascii="仿宋" w:eastAsia="仿宋" w:hAnsi="仿宋" w:cs="仿宋" w:hint="eastAsia"/>
            <w:lang w:eastAsia="zh-CN"/>
          </w:rPr>
          <w:t>十、其他零售服务项目社会影响</w:t>
        </w:r>
        <w:r>
          <w:tab/>
        </w:r>
        <w:r>
          <w:fldChar w:fldCharType="begin"/>
        </w:r>
        <w:r>
          <w:instrText xml:space="preserve"> PAGEREF _Toc5632 \h </w:instrText>
        </w:r>
        <w:r>
          <w:fldChar w:fldCharType="separate"/>
        </w:r>
        <w:r>
          <w:t>40</w:t>
        </w:r>
        <w:r>
          <w:fldChar w:fldCharType="end"/>
        </w:r>
      </w:hyperlink>
    </w:p>
    <w:p>
      <w:pPr>
        <w:pStyle w:val="TOC2"/>
        <w:tabs>
          <w:tab w:val="right" w:leader="dot" w:pos="8306"/>
        </w:tabs>
      </w:pPr>
      <w:hyperlink w:anchor="_Toc31521" w:history="1">
        <w:r>
          <w:rPr>
            <w:rFonts w:ascii="仿宋" w:eastAsia="仿宋" w:hAnsi="仿宋" w:cs="仿宋" w:hint="eastAsia"/>
            <w:lang w:eastAsia="zh-CN"/>
          </w:rPr>
          <w:t>(一)、社会责任与义务</w:t>
        </w:r>
        <w:r>
          <w:tab/>
        </w:r>
        <w:r>
          <w:fldChar w:fldCharType="begin"/>
        </w:r>
        <w:r>
          <w:instrText xml:space="preserve"> PAGEREF _Toc31521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845" w:history="1">
        <w:r>
          <w:rPr>
            <w:rFonts w:ascii="仿宋" w:eastAsia="仿宋" w:hAnsi="仿宋" w:cs="仿宋" w:hint="eastAsia"/>
            <w:lang w:eastAsia="zh-CN"/>
          </w:rPr>
          <w:t>(二)、社会参与与沟通</w:t>
        </w:r>
        <w:r>
          <w:tab/>
        </w:r>
        <w:r>
          <w:fldChar w:fldCharType="begin"/>
        </w:r>
        <w:r>
          <w:instrText xml:space="preserve"> PAGEREF _Toc18845 \h </w:instrText>
        </w:r>
        <w:r>
          <w:fldChar w:fldCharType="separate"/>
        </w:r>
        <w:r>
          <w:t>41</w:t>
        </w:r>
        <w:r>
          <w:fldChar w:fldCharType="end"/>
        </w:r>
      </w:hyperlink>
    </w:p>
    <w:p>
      <w:pPr>
        <w:pStyle w:val="TOC1"/>
        <w:tabs>
          <w:tab w:val="right" w:leader="dot" w:pos="8306"/>
        </w:tabs>
      </w:pPr>
      <w:hyperlink w:anchor="_Toc316" w:history="1">
        <w:r>
          <w:rPr>
            <w:rFonts w:ascii="仿宋" w:eastAsia="仿宋" w:hAnsi="仿宋" w:cs="仿宋" w:hint="eastAsia"/>
            <w:lang w:eastAsia="zh-CN"/>
          </w:rPr>
          <w:t>十一、其他零售服务项目环境影响分析</w:t>
        </w:r>
        <w:r>
          <w:tab/>
        </w:r>
        <w:r>
          <w:fldChar w:fldCharType="begin"/>
        </w:r>
        <w:r>
          <w:instrText xml:space="preserve"> PAGEREF _Toc316 \h </w:instrText>
        </w:r>
        <w:r>
          <w:fldChar w:fldCharType="separate"/>
        </w:r>
        <w:r>
          <w:t>42</w:t>
        </w:r>
        <w:r>
          <w:fldChar w:fldCharType="end"/>
        </w:r>
      </w:hyperlink>
    </w:p>
    <w:p>
      <w:pPr>
        <w:pStyle w:val="TOC2"/>
        <w:tabs>
          <w:tab w:val="right" w:leader="dot" w:pos="8306"/>
        </w:tabs>
      </w:pPr>
      <w:hyperlink w:anchor="_Toc23323" w:history="1">
        <w:r>
          <w:rPr>
            <w:rFonts w:ascii="仿宋" w:eastAsia="仿宋" w:hAnsi="仿宋" w:cs="仿宋" w:hint="eastAsia"/>
            <w:lang w:eastAsia="zh-CN"/>
          </w:rPr>
          <w:t>(一)、建设区域环境质量现状</w:t>
        </w:r>
        <w:r>
          <w:tab/>
        </w:r>
        <w:r>
          <w:fldChar w:fldCharType="begin"/>
        </w:r>
        <w:r>
          <w:instrText xml:space="preserve"> PAGEREF _Toc23323 \h </w:instrText>
        </w:r>
        <w:r>
          <w:fldChar w:fldCharType="separate"/>
        </w:r>
        <w:r>
          <w:t>42</w:t>
        </w:r>
        <w:r>
          <w:fldChar w:fldCharType="end"/>
        </w:r>
      </w:hyperlink>
    </w:p>
    <w:p>
      <w:pPr>
        <w:pStyle w:val="TOC2"/>
        <w:tabs>
          <w:tab w:val="right" w:leader="dot" w:pos="8306"/>
        </w:tabs>
      </w:pPr>
      <w:hyperlink w:anchor="_Toc19836" w:history="1">
        <w:r>
          <w:rPr>
            <w:rFonts w:ascii="仿宋" w:eastAsia="仿宋" w:hAnsi="仿宋" w:cs="仿宋" w:hint="eastAsia"/>
            <w:lang w:eastAsia="zh-CN"/>
          </w:rPr>
          <w:t>(二)、建设期环境保护</w:t>
        </w:r>
        <w:r>
          <w:tab/>
        </w:r>
        <w:r>
          <w:fldChar w:fldCharType="begin"/>
        </w:r>
        <w:r>
          <w:instrText xml:space="preserve"> PAGEREF _Toc19836 \h </w:instrText>
        </w:r>
        <w:r>
          <w:fldChar w:fldCharType="separate"/>
        </w:r>
        <w:r>
          <w:t>43</w:t>
        </w:r>
        <w:r>
          <w:fldChar w:fldCharType="end"/>
        </w:r>
      </w:hyperlink>
    </w:p>
    <w:p>
      <w:pPr>
        <w:pStyle w:val="TOC2"/>
        <w:tabs>
          <w:tab w:val="right" w:leader="dot" w:pos="8306"/>
        </w:tabs>
      </w:pPr>
      <w:hyperlink w:anchor="_Toc12233" w:history="1">
        <w:r>
          <w:rPr>
            <w:rFonts w:ascii="仿宋" w:eastAsia="仿宋" w:hAnsi="仿宋" w:cs="仿宋" w:hint="eastAsia"/>
            <w:lang w:eastAsia="zh-CN"/>
          </w:rPr>
          <w:t>(三)、运营期环境保护</w:t>
        </w:r>
        <w:r>
          <w:tab/>
        </w:r>
        <w:r>
          <w:fldChar w:fldCharType="begin"/>
        </w:r>
        <w:r>
          <w:instrText xml:space="preserve"> PAGEREF _Toc12233 \h </w:instrText>
        </w:r>
        <w:r>
          <w:fldChar w:fldCharType="separate"/>
        </w:r>
        <w:r>
          <w:t>44</w:t>
        </w:r>
        <w:r>
          <w:fldChar w:fldCharType="end"/>
        </w:r>
      </w:hyperlink>
    </w:p>
    <w:p>
      <w:pPr>
        <w:pStyle w:val="TOC2"/>
        <w:tabs>
          <w:tab w:val="right" w:leader="dot" w:pos="8306"/>
        </w:tabs>
      </w:pPr>
      <w:hyperlink w:anchor="_Toc28735" w:history="1">
        <w:r>
          <w:rPr>
            <w:rFonts w:ascii="仿宋" w:eastAsia="仿宋" w:hAnsi="仿宋" w:cs="仿宋" w:hint="eastAsia"/>
            <w:lang w:eastAsia="zh-CN"/>
          </w:rPr>
          <w:t>(四)、其他零售服务项目建设对区域经济的影响</w:t>
        </w:r>
        <w:r>
          <w:tab/>
        </w:r>
        <w:r>
          <w:fldChar w:fldCharType="begin"/>
        </w:r>
        <w:r>
          <w:instrText xml:space="preserve"> PAGEREF _Toc28735 \h </w:instrText>
        </w:r>
        <w:r>
          <w:fldChar w:fldCharType="separate"/>
        </w:r>
        <w:r>
          <w:t>46</w:t>
        </w:r>
        <w:r>
          <w:fldChar w:fldCharType="end"/>
        </w:r>
      </w:hyperlink>
    </w:p>
    <w:p>
      <w:pPr>
        <w:pStyle w:val="TOC2"/>
        <w:tabs>
          <w:tab w:val="right" w:leader="dot" w:pos="8306"/>
        </w:tabs>
      </w:pPr>
      <w:hyperlink w:anchor="_Toc32184" w:history="1">
        <w:r>
          <w:rPr>
            <w:rFonts w:ascii="仿宋" w:eastAsia="仿宋" w:hAnsi="仿宋" w:cs="仿宋" w:hint="eastAsia"/>
            <w:lang w:eastAsia="zh-CN"/>
          </w:rPr>
          <w:t>(五)、废弃物处理</w:t>
        </w:r>
        <w:r>
          <w:tab/>
        </w:r>
        <w:r>
          <w:fldChar w:fldCharType="begin"/>
        </w:r>
        <w:r>
          <w:instrText xml:space="preserve"> PAGEREF _Toc32184 \h </w:instrText>
        </w:r>
        <w:r>
          <w:fldChar w:fldCharType="separate"/>
        </w:r>
        <w:r>
          <w:t>48</w:t>
        </w:r>
        <w:r>
          <w:fldChar w:fldCharType="end"/>
        </w:r>
      </w:hyperlink>
    </w:p>
    <w:p>
      <w:pPr>
        <w:pStyle w:val="TOC2"/>
        <w:tabs>
          <w:tab w:val="right" w:leader="dot" w:pos="8306"/>
        </w:tabs>
      </w:pPr>
      <w:hyperlink w:anchor="_Toc6638" w:history="1">
        <w:r>
          <w:rPr>
            <w:rFonts w:ascii="仿宋" w:eastAsia="仿宋" w:hAnsi="仿宋" w:cs="仿宋" w:hint="eastAsia"/>
            <w:lang w:eastAsia="zh-CN"/>
          </w:rPr>
          <w:t>(六)、特殊环境影响分析</w:t>
        </w:r>
        <w:r>
          <w:tab/>
        </w:r>
        <w:r>
          <w:fldChar w:fldCharType="begin"/>
        </w:r>
        <w:r>
          <w:instrText xml:space="preserve"> PAGEREF _Toc6638 \h </w:instrText>
        </w:r>
        <w:r>
          <w:fldChar w:fldCharType="separate"/>
        </w:r>
        <w:r>
          <w:t>49</w:t>
        </w:r>
        <w:r>
          <w:fldChar w:fldCharType="end"/>
        </w:r>
      </w:hyperlink>
    </w:p>
    <w:p>
      <w:pPr>
        <w:pStyle w:val="TOC2"/>
        <w:tabs>
          <w:tab w:val="right" w:leader="dot" w:pos="8306"/>
        </w:tabs>
      </w:pPr>
      <w:hyperlink w:anchor="_Toc9178" w:history="1">
        <w:r>
          <w:rPr>
            <w:rFonts w:ascii="仿宋" w:eastAsia="仿宋" w:hAnsi="仿宋" w:cs="仿宋" w:hint="eastAsia"/>
            <w:lang w:eastAsia="zh-CN"/>
          </w:rPr>
          <w:t>(七)、清洁生产</w:t>
        </w:r>
        <w:r>
          <w:tab/>
        </w:r>
        <w:r>
          <w:fldChar w:fldCharType="begin"/>
        </w:r>
        <w:r>
          <w:instrText xml:space="preserve"> PAGEREF _Toc9178 \h </w:instrText>
        </w:r>
        <w:r>
          <w:fldChar w:fldCharType="separate"/>
        </w:r>
        <w:r>
          <w:t>50</w:t>
        </w:r>
        <w:r>
          <w:fldChar w:fldCharType="end"/>
        </w:r>
      </w:hyperlink>
    </w:p>
    <w:p>
      <w:pPr>
        <w:pStyle w:val="TOC2"/>
        <w:tabs>
          <w:tab w:val="right" w:leader="dot" w:pos="8306"/>
        </w:tabs>
      </w:pPr>
      <w:hyperlink w:anchor="_Toc9500" w:history="1">
        <w:r>
          <w:rPr>
            <w:rFonts w:ascii="仿宋" w:eastAsia="仿宋" w:hAnsi="仿宋" w:cs="仿宋" w:hint="eastAsia"/>
            <w:lang w:eastAsia="zh-CN"/>
          </w:rPr>
          <w:t>(八)、环境保护综合评价</w:t>
        </w:r>
        <w:r>
          <w:tab/>
        </w:r>
        <w:r>
          <w:fldChar w:fldCharType="begin"/>
        </w:r>
        <w:r>
          <w:instrText xml:space="preserve"> PAGEREF _Toc9500 \h </w:instrText>
        </w:r>
        <w:r>
          <w:fldChar w:fldCharType="separate"/>
        </w:r>
        <w:r>
          <w:t>51</w:t>
        </w:r>
        <w:r>
          <w:fldChar w:fldCharType="end"/>
        </w:r>
      </w:hyperlink>
    </w:p>
    <w:p>
      <w:pPr>
        <w:pStyle w:val="TOC1"/>
        <w:tabs>
          <w:tab w:val="right" w:leader="dot" w:pos="8306"/>
        </w:tabs>
      </w:pPr>
      <w:hyperlink w:anchor="_Toc21564" w:history="1">
        <w:r>
          <w:rPr>
            <w:rFonts w:ascii="仿宋" w:eastAsia="仿宋" w:hAnsi="仿宋" w:cs="仿宋" w:hint="eastAsia"/>
            <w:lang w:eastAsia="zh-CN"/>
          </w:rPr>
          <w:t>十二、其他零售服务项目经营效益</w:t>
        </w:r>
        <w:r>
          <w:tab/>
        </w:r>
        <w:r>
          <w:fldChar w:fldCharType="begin"/>
        </w:r>
        <w:r>
          <w:instrText xml:space="preserve"> PAGEREF _Toc21564 \h </w:instrText>
        </w:r>
        <w:r>
          <w:fldChar w:fldCharType="separate"/>
        </w:r>
        <w:r>
          <w:t>52</w:t>
        </w:r>
        <w:r>
          <w:fldChar w:fldCharType="end"/>
        </w:r>
      </w:hyperlink>
    </w:p>
    <w:p>
      <w:pPr>
        <w:pStyle w:val="TOC2"/>
        <w:tabs>
          <w:tab w:val="right" w:leader="dot" w:pos="8306"/>
        </w:tabs>
      </w:pPr>
      <w:hyperlink w:anchor="_Toc15960" w:history="1">
        <w:r>
          <w:rPr>
            <w:rFonts w:ascii="仿宋" w:eastAsia="仿宋" w:hAnsi="仿宋" w:cs="仿宋" w:hint="eastAsia"/>
            <w:lang w:eastAsia="zh-CN"/>
          </w:rPr>
          <w:t>(一)、经济评价财务测算</w:t>
        </w:r>
        <w:r>
          <w:tab/>
        </w:r>
        <w:r>
          <w:fldChar w:fldCharType="begin"/>
        </w:r>
        <w:r>
          <w:instrText xml:space="preserve"> PAGEREF _Toc15960 \h </w:instrText>
        </w:r>
        <w:r>
          <w:fldChar w:fldCharType="separate"/>
        </w:r>
        <w:r>
          <w:t>52</w:t>
        </w:r>
        <w:r>
          <w:fldChar w:fldCharType="end"/>
        </w:r>
      </w:hyperlink>
    </w:p>
    <w:p>
      <w:pPr>
        <w:pStyle w:val="TOC2"/>
        <w:tabs>
          <w:tab w:val="right" w:leader="dot" w:pos="8306"/>
        </w:tabs>
      </w:pPr>
      <w:hyperlink w:anchor="_Toc10491" w:history="1">
        <w:r>
          <w:rPr>
            <w:rFonts w:ascii="仿宋" w:eastAsia="仿宋" w:hAnsi="仿宋" w:cs="仿宋" w:hint="eastAsia"/>
            <w:lang w:eastAsia="zh-CN"/>
          </w:rPr>
          <w:t>(二)、其他零售服务项目盈利能力分析</w:t>
        </w:r>
        <w:r>
          <w:tab/>
        </w:r>
        <w:r>
          <w:fldChar w:fldCharType="begin"/>
        </w:r>
        <w:r>
          <w:instrText xml:space="preserve"> PAGEREF _Toc10491 \h </w:instrText>
        </w:r>
        <w:r>
          <w:fldChar w:fldCharType="separate"/>
        </w:r>
        <w:r>
          <w:t>54</w:t>
        </w:r>
        <w:r>
          <w:fldChar w:fldCharType="end"/>
        </w:r>
      </w:hyperlink>
    </w:p>
    <w:p>
      <w:pPr>
        <w:pStyle w:val="TOC1"/>
        <w:tabs>
          <w:tab w:val="right" w:leader="dot" w:pos="8306"/>
        </w:tabs>
      </w:pPr>
      <w:hyperlink w:anchor="_Toc32729" w:history="1">
        <w:r>
          <w:rPr>
            <w:rFonts w:ascii="仿宋" w:eastAsia="仿宋" w:hAnsi="仿宋" w:cs="仿宋" w:hint="eastAsia"/>
            <w:lang w:eastAsia="zh-CN"/>
          </w:rPr>
          <w:t>十三、其他零售服务项目实施时间节点</w:t>
        </w:r>
        <w:r>
          <w:tab/>
        </w:r>
        <w:r>
          <w:fldChar w:fldCharType="begin"/>
        </w:r>
        <w:r>
          <w:instrText xml:space="preserve"> PAGEREF _Toc32729 \h </w:instrText>
        </w:r>
        <w:r>
          <w:fldChar w:fldCharType="separate"/>
        </w:r>
        <w:r>
          <w:t>54</w:t>
        </w:r>
        <w:r>
          <w:fldChar w:fldCharType="end"/>
        </w:r>
      </w:hyperlink>
    </w:p>
    <w:p>
      <w:pPr>
        <w:pStyle w:val="TOC2"/>
        <w:tabs>
          <w:tab w:val="right" w:leader="dot" w:pos="8306"/>
        </w:tabs>
      </w:pPr>
      <w:hyperlink w:anchor="_Toc16861" w:history="1">
        <w:r>
          <w:rPr>
            <w:rFonts w:ascii="仿宋" w:eastAsia="仿宋" w:hAnsi="仿宋" w:cs="仿宋" w:hint="eastAsia"/>
            <w:lang w:eastAsia="zh-CN"/>
          </w:rPr>
          <w:t>(一)、其他零售服务项目启动阶段时间节点</w:t>
        </w:r>
        <w:r>
          <w:tab/>
        </w:r>
        <w:r>
          <w:fldChar w:fldCharType="begin"/>
        </w:r>
        <w:r>
          <w:instrText xml:space="preserve"> PAGEREF _Toc16861 \h </w:instrText>
        </w:r>
        <w:r>
          <w:fldChar w:fldCharType="separate"/>
        </w:r>
        <w:r>
          <w:t>54</w:t>
        </w:r>
        <w:r>
          <w:fldChar w:fldCharType="end"/>
        </w:r>
      </w:hyperlink>
    </w:p>
    <w:p>
      <w:pPr>
        <w:pStyle w:val="TOC2"/>
        <w:tabs>
          <w:tab w:val="right" w:leader="dot" w:pos="8306"/>
        </w:tabs>
      </w:pPr>
      <w:hyperlink w:anchor="_Toc18215" w:history="1">
        <w:r>
          <w:rPr>
            <w:rFonts w:ascii="仿宋" w:eastAsia="仿宋" w:hAnsi="仿宋" w:cs="仿宋" w:hint="eastAsia"/>
            <w:lang w:eastAsia="zh-CN"/>
          </w:rPr>
          <w:t>(二)、其他零售服务项目执行阶段时间节点</w:t>
        </w:r>
        <w:r>
          <w:tab/>
        </w:r>
        <w:r>
          <w:fldChar w:fldCharType="begin"/>
        </w:r>
        <w:r>
          <w:instrText xml:space="preserve"> PAGEREF _Toc18215 \h </w:instrText>
        </w:r>
        <w:r>
          <w:fldChar w:fldCharType="separate"/>
        </w:r>
        <w:r>
          <w:t>56</w:t>
        </w:r>
        <w:r>
          <w:fldChar w:fldCharType="end"/>
        </w:r>
      </w:hyperlink>
    </w:p>
    <w:p>
      <w:pPr>
        <w:pStyle w:val="TOC2"/>
        <w:tabs>
          <w:tab w:val="right" w:leader="dot" w:pos="8306"/>
        </w:tabs>
      </w:pPr>
      <w:hyperlink w:anchor="_Toc14262" w:history="1">
        <w:r>
          <w:rPr>
            <w:rFonts w:ascii="仿宋" w:eastAsia="仿宋" w:hAnsi="仿宋" w:cs="仿宋" w:hint="eastAsia"/>
            <w:lang w:eastAsia="zh-CN"/>
          </w:rPr>
          <w:t>(三)、其他零售服务项目完成阶段时间节点</w:t>
        </w:r>
        <w:r>
          <w:tab/>
        </w:r>
        <w:r>
          <w:fldChar w:fldCharType="begin"/>
        </w:r>
        <w:r>
          <w:instrText xml:space="preserve"> PAGEREF _Toc14262 \h </w:instrText>
        </w:r>
        <w:r>
          <w:fldChar w:fldCharType="separate"/>
        </w:r>
        <w:r>
          <w:t>57</w:t>
        </w:r>
        <w:r>
          <w:fldChar w:fldCharType="end"/>
        </w:r>
      </w:hyperlink>
    </w:p>
    <w:p>
      <w:pPr>
        <w:pStyle w:val="TOC1"/>
        <w:tabs>
          <w:tab w:val="right" w:leader="dot" w:pos="8306"/>
        </w:tabs>
      </w:pPr>
      <w:hyperlink w:anchor="_Toc32111" w:history="1">
        <w:r>
          <w:rPr>
            <w:rFonts w:ascii="仿宋" w:eastAsia="仿宋" w:hAnsi="仿宋" w:cs="仿宋" w:hint="eastAsia"/>
            <w:lang w:eastAsia="zh-CN"/>
          </w:rPr>
          <w:t>十四、供应链管理</w:t>
        </w:r>
        <w:r>
          <w:tab/>
        </w:r>
        <w:r>
          <w:fldChar w:fldCharType="begin"/>
        </w:r>
        <w:r>
          <w:instrText xml:space="preserve"> PAGEREF _Toc32111 \h </w:instrText>
        </w:r>
        <w:r>
          <w:fldChar w:fldCharType="separate"/>
        </w:r>
        <w:r>
          <w:t>58</w:t>
        </w:r>
        <w:r>
          <w:fldChar w:fldCharType="end"/>
        </w:r>
      </w:hyperlink>
    </w:p>
    <w:p>
      <w:pPr>
        <w:pStyle w:val="TOC2"/>
        <w:tabs>
          <w:tab w:val="right" w:leader="dot" w:pos="8306"/>
        </w:tabs>
      </w:pPr>
      <w:hyperlink w:anchor="_Toc23559" w:history="1">
        <w:r>
          <w:rPr>
            <w:rFonts w:ascii="仿宋" w:eastAsia="仿宋" w:hAnsi="仿宋" w:cs="仿宋" w:hint="eastAsia"/>
            <w:lang w:eastAsia="zh-CN"/>
          </w:rPr>
          <w:t>(一)、供应链战略规划</w:t>
        </w:r>
        <w:r>
          <w:tab/>
        </w:r>
        <w:r>
          <w:fldChar w:fldCharType="begin"/>
        </w:r>
        <w:r>
          <w:instrText xml:space="preserve"> PAGEREF _Toc23559 \h </w:instrText>
        </w:r>
        <w:r>
          <w:fldChar w:fldCharType="separate"/>
        </w:r>
        <w:r>
          <w:t>58</w:t>
        </w:r>
        <w:r>
          <w:fldChar w:fldCharType="end"/>
        </w:r>
      </w:hyperlink>
    </w:p>
    <w:p>
      <w:pPr>
        <w:pStyle w:val="TOC2"/>
        <w:tabs>
          <w:tab w:val="right" w:leader="dot" w:pos="8306"/>
        </w:tabs>
      </w:pPr>
      <w:hyperlink w:anchor="_Toc3881" w:history="1">
        <w:r>
          <w:rPr>
            <w:rFonts w:ascii="仿宋" w:eastAsia="仿宋" w:hAnsi="仿宋" w:cs="仿宋" w:hint="eastAsia"/>
            <w:lang w:eastAsia="zh-CN"/>
          </w:rPr>
          <w:t>(二)、供应商选择与合作</w:t>
        </w:r>
        <w:r>
          <w:tab/>
        </w:r>
        <w:r>
          <w:fldChar w:fldCharType="begin"/>
        </w:r>
        <w:r>
          <w:instrText xml:space="preserve"> PAGEREF _Toc3881 \h </w:instrText>
        </w:r>
        <w:r>
          <w:fldChar w:fldCharType="separate"/>
        </w:r>
        <w:r>
          <w:t>59</w:t>
        </w:r>
        <w:r>
          <w:fldChar w:fldCharType="end"/>
        </w:r>
      </w:hyperlink>
    </w:p>
    <w:p>
      <w:pPr>
        <w:pStyle w:val="TOC2"/>
        <w:tabs>
          <w:tab w:val="right" w:leader="dot" w:pos="8306"/>
        </w:tabs>
      </w:pPr>
      <w:hyperlink w:anchor="_Toc11891" w:history="1">
        <w:r>
          <w:rPr>
            <w:rFonts w:ascii="仿宋" w:eastAsia="仿宋" w:hAnsi="仿宋" w:cs="仿宋" w:hint="eastAsia"/>
            <w:lang w:eastAsia="zh-CN"/>
          </w:rPr>
          <w:t>(三)、物流与库存管理</w:t>
        </w:r>
        <w:r>
          <w:tab/>
        </w:r>
        <w:r>
          <w:fldChar w:fldCharType="begin"/>
        </w:r>
        <w:r>
          <w:instrText xml:space="preserve"> PAGEREF _Toc11891 \h </w:instrText>
        </w:r>
        <w:r>
          <w:fldChar w:fldCharType="separate"/>
        </w:r>
        <w:r>
          <w:t>60</w:t>
        </w:r>
        <w:r>
          <w:fldChar w:fldCharType="end"/>
        </w:r>
      </w:hyperlink>
    </w:p>
    <w:p>
      <w:pPr>
        <w:pStyle w:val="TOC1"/>
        <w:tabs>
          <w:tab w:val="right" w:leader="dot" w:pos="8306"/>
        </w:tabs>
      </w:pPr>
      <w:hyperlink w:anchor="_Toc30262" w:history="1">
        <w:r>
          <w:rPr>
            <w:rFonts w:ascii="仿宋" w:eastAsia="仿宋" w:hAnsi="仿宋" w:cs="仿宋" w:hint="eastAsia"/>
            <w:lang w:eastAsia="zh-CN"/>
          </w:rPr>
          <w:t>十五、营销与推广策略</w:t>
        </w:r>
        <w:r>
          <w:tab/>
        </w:r>
        <w:r>
          <w:fldChar w:fldCharType="begin"/>
        </w:r>
        <w:r>
          <w:instrText xml:space="preserve"> PAGEREF _Toc30262 \h </w:instrText>
        </w:r>
        <w:r>
          <w:fldChar w:fldCharType="separate"/>
        </w:r>
        <w:r>
          <w:t>62</w:t>
        </w:r>
        <w:r>
          <w:fldChar w:fldCharType="end"/>
        </w:r>
      </w:hyperlink>
    </w:p>
    <w:p>
      <w:pPr>
        <w:pStyle w:val="TOC2"/>
        <w:tabs>
          <w:tab w:val="right" w:leader="dot" w:pos="8306"/>
        </w:tabs>
      </w:pPr>
      <w:hyperlink w:anchor="_Toc32510" w:history="1">
        <w:r>
          <w:rPr>
            <w:rFonts w:ascii="仿宋" w:eastAsia="仿宋" w:hAnsi="仿宋" w:cs="仿宋" w:hint="eastAsia"/>
            <w:lang w:eastAsia="zh-CN"/>
          </w:rPr>
          <w:t>(一)、产品/服务定位与特点</w:t>
        </w:r>
        <w:r>
          <w:tab/>
        </w:r>
        <w:r>
          <w:fldChar w:fldCharType="begin"/>
        </w:r>
        <w:r>
          <w:instrText xml:space="preserve"> PAGEREF _Toc32510 \h </w:instrText>
        </w:r>
        <w:r>
          <w:fldChar w:fldCharType="separate"/>
        </w:r>
        <w:r>
          <w:t>62</w:t>
        </w:r>
        <w:r>
          <w:fldChar w:fldCharType="end"/>
        </w:r>
      </w:hyperlink>
    </w:p>
    <w:p>
      <w:pPr>
        <w:pStyle w:val="TOC2"/>
        <w:tabs>
          <w:tab w:val="right" w:leader="dot" w:pos="8306"/>
        </w:tabs>
      </w:pPr>
      <w:hyperlink w:anchor="_Toc4511" w:history="1">
        <w:r>
          <w:rPr>
            <w:rFonts w:ascii="仿宋" w:eastAsia="仿宋" w:hAnsi="仿宋" w:cs="仿宋" w:hint="eastAsia"/>
            <w:lang w:eastAsia="zh-CN"/>
          </w:rPr>
          <w:t>(二)、市场定位与竞争分析</w:t>
        </w:r>
        <w:r>
          <w:tab/>
        </w:r>
        <w:r>
          <w:fldChar w:fldCharType="begin"/>
        </w:r>
        <w:r>
          <w:instrText xml:space="preserve"> PAGEREF _Toc4511 \h </w:instrText>
        </w:r>
        <w:r>
          <w:fldChar w:fldCharType="separate"/>
        </w:r>
        <w:r>
          <w:t>63</w:t>
        </w:r>
        <w:r>
          <w:fldChar w:fldCharType="end"/>
        </w:r>
      </w:hyperlink>
    </w:p>
    <w:p>
      <w:pPr>
        <w:pStyle w:val="TOC2"/>
        <w:tabs>
          <w:tab w:val="right" w:leader="dot" w:pos="8306"/>
        </w:tabs>
      </w:pPr>
      <w:hyperlink w:anchor="_Toc11067" w:history="1">
        <w:r>
          <w:rPr>
            <w:rFonts w:ascii="仿宋" w:eastAsia="仿宋" w:hAnsi="仿宋" w:cs="仿宋" w:hint="eastAsia"/>
            <w:lang w:eastAsia="zh-CN"/>
          </w:rPr>
          <w:t>(三)、营销渠道与策略</w:t>
        </w:r>
        <w:r>
          <w:tab/>
        </w:r>
        <w:r>
          <w:fldChar w:fldCharType="begin"/>
        </w:r>
        <w:r>
          <w:instrText xml:space="preserve"> PAGEREF _Toc11067 \h </w:instrText>
        </w:r>
        <w:r>
          <w:fldChar w:fldCharType="separate"/>
        </w:r>
        <w:r>
          <w:t>65</w:t>
        </w:r>
        <w:r>
          <w:fldChar w:fldCharType="end"/>
        </w:r>
      </w:hyperlink>
    </w:p>
    <w:p>
      <w:pPr>
        <w:pStyle w:val="TOC2"/>
        <w:tabs>
          <w:tab w:val="right" w:leader="dot" w:pos="8306"/>
        </w:tabs>
      </w:pPr>
      <w:hyperlink w:anchor="_Toc8349" w:history="1">
        <w:r>
          <w:rPr>
            <w:rFonts w:ascii="仿宋" w:eastAsia="仿宋" w:hAnsi="仿宋" w:cs="仿宋" w:hint="eastAsia"/>
            <w:lang w:eastAsia="zh-CN"/>
          </w:rPr>
          <w:t>(四)、推广与宣传活动</w:t>
        </w:r>
        <w:r>
          <w:tab/>
        </w:r>
        <w:r>
          <w:fldChar w:fldCharType="begin"/>
        </w:r>
        <w:r>
          <w:instrText xml:space="preserve"> PAGEREF _Toc8349 \h </w:instrText>
        </w:r>
        <w:r>
          <w:fldChar w:fldCharType="separate"/>
        </w:r>
        <w:r>
          <w:t>66</w:t>
        </w:r>
        <w:r>
          <w:fldChar w:fldCharType="end"/>
        </w:r>
      </w:hyperlink>
    </w:p>
    <w:p>
      <w:pPr>
        <w:pStyle w:val="TOC1"/>
        <w:tabs>
          <w:tab w:val="right" w:leader="dot" w:pos="8306"/>
        </w:tabs>
      </w:pPr>
      <w:hyperlink w:anchor="_Toc5574" w:history="1">
        <w:r>
          <w:rPr>
            <w:rFonts w:ascii="仿宋" w:eastAsia="仿宋" w:hAnsi="仿宋" w:cs="仿宋" w:hint="eastAsia"/>
            <w:lang w:eastAsia="zh-CN"/>
          </w:rPr>
          <w:t>十六、其他零售服务项目治理与监督</w:t>
        </w:r>
        <w:r>
          <w:tab/>
        </w:r>
        <w:r>
          <w:fldChar w:fldCharType="begin"/>
        </w:r>
        <w:r>
          <w:instrText xml:space="preserve"> PAGEREF _Toc5574 \h </w:instrText>
        </w:r>
        <w:r>
          <w:fldChar w:fldCharType="separate"/>
        </w:r>
        <w:r>
          <w:t>71</w:t>
        </w:r>
        <w:r>
          <w:fldChar w:fldCharType="end"/>
        </w:r>
      </w:hyperlink>
    </w:p>
    <w:p>
      <w:pPr>
        <w:pStyle w:val="TOC2"/>
        <w:tabs>
          <w:tab w:val="right" w:leader="dot" w:pos="8306"/>
        </w:tabs>
      </w:pPr>
      <w:hyperlink w:anchor="_Toc8851" w:history="1">
        <w:r>
          <w:rPr>
            <w:rFonts w:ascii="仿宋" w:eastAsia="仿宋" w:hAnsi="仿宋" w:cs="仿宋" w:hint="eastAsia"/>
            <w:lang w:eastAsia="zh-CN"/>
          </w:rPr>
          <w:t>(一)、其他零售服务项目治理结构</w:t>
        </w:r>
        <w:r>
          <w:tab/>
        </w:r>
        <w:r>
          <w:fldChar w:fldCharType="begin"/>
        </w:r>
        <w:r>
          <w:instrText xml:space="preserve"> PAGEREF _Toc8851 \h </w:instrText>
        </w:r>
        <w:r>
          <w:fldChar w:fldCharType="separate"/>
        </w:r>
        <w:r>
          <w:t>71</w:t>
        </w:r>
        <w:r>
          <w:fldChar w:fldCharType="end"/>
        </w:r>
      </w:hyperlink>
    </w:p>
    <w:p>
      <w:pPr>
        <w:pStyle w:val="TOC2"/>
        <w:tabs>
          <w:tab w:val="right" w:leader="dot" w:pos="8306"/>
        </w:tabs>
      </w:pPr>
      <w:hyperlink w:anchor="_Toc12994" w:history="1">
        <w:r>
          <w:rPr>
            <w:rFonts w:ascii="仿宋" w:eastAsia="仿宋" w:hAnsi="仿宋" w:cs="仿宋" w:hint="eastAsia"/>
            <w:lang w:eastAsia="zh-CN"/>
          </w:rPr>
          <w:t>(二)、监督与审计</w:t>
        </w:r>
        <w:r>
          <w:tab/>
        </w:r>
        <w:r>
          <w:fldChar w:fldCharType="begin"/>
        </w:r>
        <w:r>
          <w:instrText xml:space="preserve"> PAGEREF _Toc12994 \h </w:instrText>
        </w:r>
        <w:r>
          <w:fldChar w:fldCharType="separate"/>
        </w:r>
        <w:r>
          <w:t>72</w:t>
        </w:r>
        <w:r>
          <w:fldChar w:fldCharType="end"/>
        </w:r>
      </w:hyperlink>
    </w:p>
    <w:p>
      <w:pPr>
        <w:pStyle w:val="TOC1"/>
        <w:tabs>
          <w:tab w:val="right" w:leader="dot" w:pos="8306"/>
        </w:tabs>
      </w:pPr>
      <w:hyperlink w:anchor="_Toc11294" w:history="1">
        <w:r>
          <w:rPr>
            <w:rFonts w:ascii="仿宋" w:eastAsia="仿宋" w:hAnsi="仿宋" w:cs="仿宋" w:hint="eastAsia"/>
            <w:lang w:eastAsia="zh-CN"/>
          </w:rPr>
          <w:t>十七、利益相关者分析与沟通计划</w:t>
        </w:r>
        <w:r>
          <w:tab/>
        </w:r>
        <w:r>
          <w:fldChar w:fldCharType="begin"/>
        </w:r>
        <w:r>
          <w:instrText xml:space="preserve"> PAGEREF _Toc11294 \h </w:instrText>
        </w:r>
        <w:r>
          <w:fldChar w:fldCharType="separate"/>
        </w:r>
        <w:r>
          <w:t>74</w:t>
        </w:r>
        <w:r>
          <w:fldChar w:fldCharType="end"/>
        </w:r>
      </w:hyperlink>
    </w:p>
    <w:p>
      <w:pPr>
        <w:pStyle w:val="TOC2"/>
        <w:tabs>
          <w:tab w:val="right" w:leader="dot" w:pos="8306"/>
        </w:tabs>
      </w:pPr>
      <w:hyperlink w:anchor="_Toc6464" w:history="1">
        <w:r>
          <w:rPr>
            <w:rFonts w:ascii="仿宋" w:eastAsia="仿宋" w:hAnsi="仿宋" w:cs="仿宋" w:hint="eastAsia"/>
            <w:lang w:eastAsia="zh-CN"/>
          </w:rPr>
          <w:t>(一)、利益相关者分析</w:t>
        </w:r>
        <w:r>
          <w:tab/>
        </w:r>
        <w:r>
          <w:fldChar w:fldCharType="begin"/>
        </w:r>
        <w:r>
          <w:instrText xml:space="preserve"> PAGEREF _Toc6464 \h </w:instrText>
        </w:r>
        <w:r>
          <w:fldChar w:fldCharType="separate"/>
        </w:r>
        <w:r>
          <w:t>74</w:t>
        </w:r>
        <w:r>
          <w:fldChar w:fldCharType="end"/>
        </w:r>
      </w:hyperlink>
    </w:p>
    <w:p>
      <w:pPr>
        <w:pStyle w:val="TOC2"/>
        <w:tabs>
          <w:tab w:val="right" w:leader="dot" w:pos="8306"/>
        </w:tabs>
      </w:pPr>
      <w:hyperlink w:anchor="_Toc364" w:history="1">
        <w:r>
          <w:rPr>
            <w:rFonts w:ascii="仿宋" w:eastAsia="仿宋" w:hAnsi="仿宋" w:cs="仿宋" w:hint="eastAsia"/>
            <w:lang w:eastAsia="zh-CN"/>
          </w:rPr>
          <w:t>(二)、沟通计划</w:t>
        </w:r>
        <w:r>
          <w:tab/>
        </w:r>
        <w:r>
          <w:fldChar w:fldCharType="begin"/>
        </w:r>
        <w:r>
          <w:instrText xml:space="preserve"> PAGEREF _Toc364 \h </w:instrText>
        </w:r>
        <w:r>
          <w:fldChar w:fldCharType="separate"/>
        </w:r>
        <w:r>
          <w:t>75</w:t>
        </w:r>
        <w:r>
          <w:fldChar w:fldCharType="end"/>
        </w:r>
      </w:hyperlink>
    </w:p>
    <w:p>
      <w:pPr>
        <w:pStyle w:val="TOC1"/>
        <w:tabs>
          <w:tab w:val="right" w:leader="dot" w:pos="8306"/>
        </w:tabs>
      </w:pPr>
      <w:hyperlink w:anchor="_Toc18597" w:history="1">
        <w:r>
          <w:rPr>
            <w:rFonts w:ascii="仿宋" w:eastAsia="仿宋" w:hAnsi="仿宋" w:cs="仿宋" w:hint="eastAsia"/>
            <w:lang w:eastAsia="zh-CN"/>
          </w:rPr>
          <w:t>十八、其他零售服务项目实施保障措施</w:t>
        </w:r>
        <w:r>
          <w:tab/>
        </w:r>
        <w:r>
          <w:fldChar w:fldCharType="begin"/>
        </w:r>
        <w:r>
          <w:instrText xml:space="preserve"> PAGEREF _Toc18597 \h </w:instrText>
        </w:r>
        <w:r>
          <w:fldChar w:fldCharType="separate"/>
        </w:r>
        <w:r>
          <w:t>76</w:t>
        </w:r>
        <w:r>
          <w:fldChar w:fldCharType="end"/>
        </w:r>
      </w:hyperlink>
    </w:p>
    <w:p>
      <w:pPr>
        <w:pStyle w:val="TOC2"/>
        <w:tabs>
          <w:tab w:val="right" w:leader="dot" w:pos="8306"/>
        </w:tabs>
      </w:pPr>
      <w:hyperlink w:anchor="_Toc2161" w:history="1">
        <w:r>
          <w:rPr>
            <w:rFonts w:ascii="仿宋" w:eastAsia="仿宋" w:hAnsi="仿宋" w:cs="仿宋" w:hint="eastAsia"/>
            <w:lang w:eastAsia="zh-CN"/>
          </w:rPr>
          <w:t>(一)、其他零售服务项目实施保障机制</w:t>
        </w:r>
        <w:r>
          <w:tab/>
        </w:r>
        <w:r>
          <w:fldChar w:fldCharType="begin"/>
        </w:r>
        <w:r>
          <w:instrText xml:space="preserve"> PAGEREF _Toc2161 \h </w:instrText>
        </w:r>
        <w:r>
          <w:fldChar w:fldCharType="separate"/>
        </w:r>
        <w:r>
          <w:t>76</w:t>
        </w:r>
        <w:r>
          <w:fldChar w:fldCharType="end"/>
        </w:r>
      </w:hyperlink>
    </w:p>
    <w:p>
      <w:pPr>
        <w:pStyle w:val="TOC2"/>
        <w:tabs>
          <w:tab w:val="right" w:leader="dot" w:pos="8306"/>
        </w:tabs>
      </w:pPr>
      <w:hyperlink w:anchor="_Toc2709" w:history="1">
        <w:r>
          <w:rPr>
            <w:rFonts w:ascii="仿宋" w:eastAsia="仿宋" w:hAnsi="仿宋" w:cs="仿宋" w:hint="eastAsia"/>
            <w:lang w:eastAsia="zh-CN"/>
          </w:rPr>
          <w:t>(二)、其他零售服务项目法律合规要求</w:t>
        </w:r>
        <w:r>
          <w:tab/>
        </w:r>
        <w:r>
          <w:fldChar w:fldCharType="begin"/>
        </w:r>
        <w:r>
          <w:instrText xml:space="preserve"> PAGEREF _Toc2709 \h </w:instrText>
        </w:r>
        <w:r>
          <w:fldChar w:fldCharType="separate"/>
        </w:r>
        <w:r>
          <w:t>80</w:t>
        </w:r>
        <w:r>
          <w:fldChar w:fldCharType="end"/>
        </w:r>
      </w:hyperlink>
    </w:p>
    <w:p>
      <w:pPr>
        <w:pStyle w:val="TOC2"/>
        <w:tabs>
          <w:tab w:val="right" w:leader="dot" w:pos="8306"/>
        </w:tabs>
      </w:pPr>
      <w:hyperlink w:anchor="_Toc31167" w:history="1">
        <w:r>
          <w:rPr>
            <w:rFonts w:ascii="仿宋" w:eastAsia="仿宋" w:hAnsi="仿宋" w:cs="仿宋" w:hint="eastAsia"/>
            <w:lang w:eastAsia="zh-CN"/>
          </w:rPr>
          <w:t>(三)、其他零售服务项目合同管理与法律事务</w:t>
        </w:r>
        <w:r>
          <w:tab/>
        </w:r>
        <w:r>
          <w:fldChar w:fldCharType="begin"/>
        </w:r>
        <w:r>
          <w:instrText xml:space="preserve"> PAGEREF _Toc31167 \h </w:instrText>
        </w:r>
        <w:r>
          <w:fldChar w:fldCharType="separate"/>
        </w:r>
        <w:r>
          <w:t>84</w:t>
        </w:r>
        <w:r>
          <w:fldChar w:fldCharType="end"/>
        </w:r>
      </w:hyperlink>
    </w:p>
    <w:p>
      <w:pPr>
        <w:pStyle w:val="TOC2"/>
        <w:tabs>
          <w:tab w:val="right" w:leader="dot" w:pos="8306"/>
        </w:tabs>
      </w:pPr>
      <w:hyperlink w:anchor="_Toc23792" w:history="1">
        <w:r>
          <w:rPr>
            <w:rFonts w:ascii="仿宋" w:eastAsia="仿宋" w:hAnsi="仿宋" w:cs="仿宋" w:hint="eastAsia"/>
            <w:lang w:eastAsia="zh-CN"/>
          </w:rPr>
          <w:t>(四)、其他零售服务项目知识产权保护策略</w:t>
        </w:r>
        <w:r>
          <w:tab/>
        </w:r>
        <w:r>
          <w:fldChar w:fldCharType="begin"/>
        </w:r>
        <w:r>
          <w:instrText xml:space="preserve"> PAGEREF _Toc23792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20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327"/>
      <w:r>
        <w:rPr>
          <w:rFonts w:ascii="仿宋" w:eastAsia="仿宋" w:hAnsi="仿宋" w:cs="仿宋" w:hint="eastAsia"/>
          <w:sz w:val="28"/>
          <w:lang w:eastAsia="zh-CN"/>
        </w:rPr>
        <w:t>一、其他零售服务项目概论</w:t>
      </w:r>
      <w:bookmarkEnd w:id="2"/>
    </w:p>
    <w:p>
      <w:pPr>
        <w:pStyle w:val="Heading2"/>
        <w:rPr>
          <w:rFonts w:ascii="仿宋" w:eastAsia="仿宋" w:hAnsi="仿宋" w:cs="仿宋" w:hint="eastAsia"/>
          <w:lang w:eastAsia="zh-CN"/>
        </w:rPr>
      </w:pPr>
      <w:bookmarkStart w:id="3" w:name="_Toc8905"/>
      <w:r>
        <w:rPr>
          <w:rFonts w:ascii="仿宋" w:eastAsia="仿宋" w:hAnsi="仿宋" w:cs="仿宋" w:hint="eastAsia"/>
          <w:lang w:eastAsia="zh-CN"/>
        </w:rPr>
        <w:t>(一)、其他零售服务项目概况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零售服务项目的起源追溯至对市场的深入洞察。市场的不断演变与变革为其他零售服务项目提供了难得的机遇。当前市场存在的需求缺口和变革的大环境共同构成了其他零售服务项目的背景。这个其他零售服务项目旨在充分利用市场机遇，填补行业中尚未满足的需求，为客户提供全新的解决方案。市场的变革和需求的增长使得这个其他零售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其他零售服务项目名称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他零售服务项目正式命名为其他零售服务。这个名称不仅仅是一个标识，更代表了其他零售服务项目的核心理念和愿景。它蕴含着其他零售服务项目所要解决问题的关键字，具有强烈的表达和辨识度，为其他零售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其他零售服务项目目标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零售服务项目的核心目标是提供一种全新、高效的解决方案，满足客户日益增长的需求。其他零售服务项目追求的不仅仅是满足市场需求，更是在市场中获得卓越的竞争优势。通过不断提升产品或服务的质量和创新水平，其他零售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其他零售服务项目范围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零售服务项目全面涵盖了产品研发、制造、市场推广和售后服务，确保从产品设计到最终用户体验的全方位关注。这一全面的其他零售服务项目范围是为了确保其他零售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其他零售服务项目时间表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其他零售服务项目计划在未来18个月内完成，包括研发、测试、市场试点和正式推出等不同阶段。这个时间表的合理设计是为了确保其他零售服务项目各个阶段的顺利推进，以便按时交付高质量的成果。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其他零售服务项目预算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零售服务项目总预算估算为XX百万美元，主要分配在研发、市场推广、人员培训和运营等方面。这一充足的预算为其他零售服务项目提供了充足的资源，确保其他零售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其他零售服务项目风险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零售服务项目可能面临的风险包括市场接受度低、技术难题、竞争激烈等。其他零售服务项目团队已经制定了相应的风险应对计划，通过前瞻性的风险管理，确保其他零售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其他零售服务项目团队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其他零售服务项目汇聚了一支经验丰富、多领域专业素养的核心团队，确保其他零售服务项目在各个方面都能拥有高水平的执行力。团队的协同作战是其他零售服务项目成功的关键因素之一。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其他零售服务项目背景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其他零售服务项目的背景根植于市场对更高效、创新产品的渴望，同时也受到科技发展对行业格局的深刻改变的影响。这为其他零售服务项目提供了广阔的发展空间和市场需求。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其他零售服务项目现状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截至目前，其他零售服务项目已完成市场调研和技术验证，取得了初步的成功。这为其他零售服务项目在未来的发展奠定了坚实的基础，为更远大的目标打下了坚实的基石。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8524"/>
      <w:r>
        <w:rPr>
          <w:rFonts w:ascii="仿宋" w:eastAsia="仿宋" w:hAnsi="仿宋" w:cs="仿宋" w:hint="eastAsia"/>
          <w:sz w:val="28"/>
          <w:lang w:eastAsia="zh-CN"/>
        </w:rPr>
        <w:t>(二)、其他零售服务项目目标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keyword》其他零售服务项目首要业务目标是在市场中占据有利地位，实现产品/服务的成功推广和销售。通过不断提升产品质量、创新性，其他零售服务项目追求成为行业中的领导者，赢得更多客户的青睐。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在科技迅速发展的时代，其他零售服务项目着眼于技术创新。通过持续的研发和技术升级，其他零售服务项目旨在推出更具创新性的产品或服务，以满足市场对新鲜、先进解决方案的需求。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为了建立可持续的客户关系，其他零售服务项目设定了客户满意度目标。通过提供卓越的产品质量和优质的客户服务，其他零售服务项目追求赢得客户的信任和忠诚度，确保他们的满意度达到行业领先水平。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其他零售服务项目注重社会责任和可持续发展。通过实施环保、社会责任其他零售服务项目，其他零售服务项目致力于在经济发展的同时保护环境，促进社会公平，实现可持续经营。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其他零售服务项目的团队是实现目标的核心驱动力。因此，其他零售服务项目设定了团队发展目标，包括提升团队成员的专业技能、培养领导力，以及搭建协同高效的团队工作氛围。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4862"/>
      <w:r>
        <w:rPr>
          <w:rFonts w:ascii="仿宋" w:eastAsia="仿宋" w:hAnsi="仿宋" w:cs="仿宋" w:hint="eastAsia"/>
          <w:sz w:val="28"/>
          <w:lang w:eastAsia="zh-CN"/>
        </w:rPr>
        <w:t>(三)、其他零售服务项目提出的理由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其他零售服务项目提出的理由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零售服务项目的提出源于对市场机遇的深刻洞察。当前市场中存在的需求缺口和行业发展趋势表明，有巨大的商业机会等待被开发。通过准确捕捉市场机遇，其他零售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零售服务项目的理念基于对技术创新的信仰。通过持续的研发和技术投入，其他零售服务项目有望推出更具创新性的产品或服务。在科技飞速发展的当下，其他零售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零售服务项目的提出是为了增强企业的行业竞争力。通过提升产品或服务的质量和独特性，其他零售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零售服务项目响应了消费者需求的变化。随着社会和科技的不断发展，消费者对产品和服务的需求也在发生变化。通过深入了解并及时回应消费者的新需求，其他零售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其他零售服务项目的提出是企业战略发展规划的一部分。在面对日益激烈的市场竞争和不断变化的商业环境中，其他零售服务项目作为企业战略的一环，旨在为企业开辟新的增长领域，巩固企业在行业中的地位。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他零售服务项目的提出不仅仅是基于商业考量，还注重社会责任。通过推出环保、社会责任等方面的其他零售服务项目，其他零售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其他零售服务项目的提出反映了对利益相关者期望的关注。包括客户、员工、投资者等利益相关者在企业发展中都有着各自的期望，其他零售服务项目力求在满足这些期望的同时，取得更大的共赢。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0646"/>
      <w:r>
        <w:rPr>
          <w:rFonts w:ascii="仿宋" w:eastAsia="仿宋" w:hAnsi="仿宋" w:cs="仿宋" w:hint="eastAsia"/>
          <w:sz w:val="28"/>
          <w:lang w:eastAsia="zh-CN"/>
        </w:rPr>
        <w:t>(四)、其他零售服务项目意义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在实施其他零售服务项目的过程中，我们不仅仅是在追逐商业成功，更是为企业和社会的多个层面创造了深远的意义。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零售服务项目的首要意义在于提升企业的市场竞争力。通过持续的创新和对产品质量的高标准要求，其他零售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其他零售服务项目的推进将促使行业技术水平的提升。通过引入先进技术和创新性解决方案，其他零售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其他零售服务项目不仅创造了大量就业机会，提高了就业水平，还注重社会责任和环保。通过参与社会公益事业和推动环保其他零售服务项目，其他零售服务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综合而言，其他零售服务项目意义重大，不仅推动了企业的发展，也为行业和社会的进步贡献了积极力量。这是一个全面而深刻的影响，将在未来产生可持续的正面效应。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4587"/>
      <w:r>
        <w:rPr>
          <w:rFonts w:ascii="仿宋" w:eastAsia="仿宋" w:hAnsi="仿宋" w:cs="仿宋" w:hint="eastAsia"/>
          <w:sz w:val="28"/>
          <w:lang w:eastAsia="zh-CN"/>
        </w:rPr>
        <w:t>(五)、其他零售服务项目背景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在当今迅猛发展的商业环境中，其他零售服务项目的动因根植于对多方面因素的审慎考量。这个其他零售服务项目的提出并非孤立的决策，而是对企业所处背景深入思考的产物。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其他零售服务项目背后的首要原因。科技的迅速发展和全球市场的快速变化使得企业必须灵活应对。其他零售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竞争的激烈程度也是其他零售服务项目背景中不可忽视的一环。企业需要在激烈竞争中脱颖而出，为此，其他零售服务项目致力于打破常规，提供独特的价值主张，以吸引客户并确保市场份额的增长。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技术的迅速发展为企业带来了机遇与挑战。作为其他零售服务项目启动的背景之一，对新兴技术的应用将有助于提升企业的技术水平，使其在不断演进的商业环境中保持竞争优势。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此外，社会对企业责任的期望也在逐渐升高。其他零售服务项目充分融入了社会责任的理念，通过可持续经营和社会公益其他零售服务项目，企图为社会贡献一份力量，在商业成功的同时关注社会价值。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7781"/>
      <w:r>
        <w:rPr>
          <w:rFonts w:ascii="仿宋" w:eastAsia="仿宋" w:hAnsi="仿宋" w:cs="仿宋" w:hint="eastAsia"/>
          <w:sz w:val="28"/>
          <w:lang w:eastAsia="zh-CN"/>
        </w:rPr>
        <w:t>二、其他零售服务项目文档管理</w:t>
      </w:r>
      <w:bookmarkEnd w:id="8"/>
    </w:p>
    <w:p>
      <w:pPr>
        <w:pStyle w:val="Heading2"/>
        <w:rPr>
          <w:rFonts w:ascii="仿宋" w:eastAsia="仿宋" w:hAnsi="仿宋" w:cs="仿宋" w:hint="eastAsia"/>
          <w:lang w:eastAsia="zh-CN"/>
        </w:rPr>
      </w:pPr>
      <w:bookmarkStart w:id="9" w:name="_Toc4092"/>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其他零售服务项目高度重视文档的质量和准确性，以支持其他零售服务项目的各项活动和决策。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零售服务项目文档的编制始于其他零售服务项目计划的初期，我们制定了详细的文档编制计划，明确了每个文档的内容、格式和编写责任人。在其他零售服务项目启动阶段，我们首先编制了其他零售服务项目章程，明确定义了其他零售服务项目的目标、范围、风险等关键要素。随后，其他零售服务项目团队根据计划陆续编制了需求文档、设计文档、测试文档等各类文档，确保其他零售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其他零售服务项目管理中的重要环节，旨在确保其他零售服务项目文档符合质量标准和其他零售服务项目需求。在其他零售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其他零售服务项目相关利益方和专业领域的专家对文档进行独立审查。这有助于获取更全面、客观的反馈，确保其他零售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其他零售服务项目在文档编制与审查方面建立了严格的管理机制，通过规范的流程和多维度的审查，确保其他零售服务项目文档的质量、准确性和可靠性，为其他零售服务项目的顺利推进提供了有力支持。</w:t>
      </w:r>
    </w:p>
    <w:p>
      <w:pPr>
        <w:pStyle w:val="Heading2"/>
        <w:ind w:firstLine="560" w:firstLineChars="200"/>
        <w:rPr>
          <w:rFonts w:ascii="仿宋" w:eastAsia="仿宋" w:hAnsi="仿宋" w:cs="仿宋" w:hint="eastAsia"/>
          <w:sz w:val="28"/>
          <w:lang w:eastAsia="zh-CN"/>
        </w:rPr>
      </w:pPr>
      <w:bookmarkStart w:id="10" w:name="_Toc24424"/>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在其他零售服务项目中，我们致力于优化文档发布与分发过程，以确保信息的高效传递和团队间协作的顺畅进行。以下是我们采取的关键优化策略：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我们通过多渠道发布文档，包括电子邮件、其他零售服务项目管理平台、内部网站等，以满足不同团队成员的偏好和需求。多渠道发布确保了信息的全面覆盖。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我们采用了精细的权限控制，确保只有授权人员可以访问敏感信息。这种安全措施保护了其他零售服务项目文档的机密性，防止了未经授权的信息泄露。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255"/>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其他零售服务项目生命周期中一个至关重要的环节，直接关系到其他零售服务项目信息的长期保存和历史记录的完整性。在其他零售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6022"/>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5323"/>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其他零售服务项目的主要产品是XXXX，预计年产值为XXX万元。这一产品在市场中占据着重要的地位，其广泛的应用范围使得该其他零售服务项目的市场前景非常广阔。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其他零售服务项目的xxx产品作为重要的原材料之一，将在多个领域发挥关键作用。其在建筑、交通、能源等方面的广泛应用将为整个产业链提供强大的支持，形成产业协同效应。其他零售服务项目的年产值XXX万XXX万XXX万万元不仅反映了其在市场上的巨大潜力，更预示着它对国民经济的积极贡献。这种关联度高、涉及面广的产业关系，使得该其他零售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558"/>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零售服务项目总征地面积为XXXX平方米，相当于约XX.XX亩，其中净用地面积为XXXX平方米，红线范围内相当于约XX.XX亩。这一用地规模充分考虑了其他零售服务项目的建设需求，保障了其他零售服务项目在合适的空间内得以充分发展。其他零售服务项目规划的总建筑面积为XXXX平方米，其中主体工程建设占XXXX平方米，计容建筑面积达XXXX平方米。预计建筑工程的投资将达到XXXX万元，为其他零售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其他零售服务项目计划购置的设备共计XXXX台（套），设备购置费用为XXXX万元。这一设备购置计划充分考虑到其他零售服务项目的生产需求和技术要求，确保了其他零售服务项目在生产运营中具备先进的技术装备和高效的生产能力。设备的合理配置将为其他零售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零售服务项目计划总投资为XXXX万元，预计年实现营业收入为XXXX万元。这一产能规模的设定旨在确保其他零售服务项目能够在投资与回报之间取得平衡，实现长期可持续的发展。其他零售服务项目的总投资充分考虑到各个方面的需求，包括用地建设、设备购置等多个环节，以确保其他零售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9756"/>
      <w:r>
        <w:rPr>
          <w:rFonts w:ascii="仿宋" w:eastAsia="仿宋" w:hAnsi="仿宋" w:cs="仿宋" w:hint="eastAsia"/>
          <w:sz w:val="28"/>
          <w:lang w:eastAsia="zh-CN"/>
        </w:rPr>
        <w:t>四、其他零售服务项目选址可行性分析</w:t>
      </w:r>
      <w:bookmarkEnd w:id="15"/>
    </w:p>
    <w:p>
      <w:pPr>
        <w:pStyle w:val="Heading2"/>
        <w:rPr>
          <w:rFonts w:ascii="仿宋" w:eastAsia="仿宋" w:hAnsi="仿宋" w:cs="仿宋" w:hint="eastAsia"/>
          <w:lang w:eastAsia="zh-CN"/>
        </w:rPr>
      </w:pPr>
      <w:bookmarkStart w:id="16" w:name="_Toc25342"/>
      <w:r>
        <w:rPr>
          <w:rFonts w:ascii="仿宋" w:eastAsia="仿宋" w:hAnsi="仿宋" w:cs="仿宋" w:hint="eastAsia"/>
          <w:lang w:eastAsia="zh-CN"/>
        </w:rPr>
        <w:t>(一)、其他零售服务项目选址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该其他零售服务项目选址位于XX省XX市XX区XXX街道</w:t>
      </w:r>
    </w:p>
    <w:p>
      <w:pPr>
        <w:pStyle w:val="Heading2"/>
        <w:ind w:firstLine="560" w:firstLineChars="200"/>
        <w:rPr>
          <w:rFonts w:ascii="仿宋" w:eastAsia="仿宋" w:hAnsi="仿宋" w:cs="仿宋" w:hint="eastAsia"/>
          <w:sz w:val="28"/>
          <w:lang w:eastAsia="zh-CN"/>
        </w:rPr>
      </w:pPr>
      <w:bookmarkStart w:id="17" w:name="_Toc11139"/>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其他零售服务项目的征地面积将根据其他零售服务项目的实际规模和需求进行精确规划。具体面积XXX平方米，旨在确保其他零售服务项目不仅能够满足当前的发展需求，还能够预留空间以适应未来的扩展。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净用地面积是在征地面积基础上去除不可利用面积后的实际可开发用地。具体面积XXX平方米，考虑到环保、交通、安全等多方面因素，以确保其他零售服务项目在整体利用效率上达到最优。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其他零售服务项目计划建设的建筑总规模具体面积XXX平方米。这一规模的确定综合考虑了其他零售服务项目的性质、规模，以及城市规划的相关要求，确保建筑布局与周边环境协调一致。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绿地率是其他零售服务项目用地中被规划为绿地的比例。具体面积XXX平方米，旨在通过合理规划绿地，改善其他零售服务项目周边环境，提升居民生活质量，并符合城市整体绿化规划。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容积率是用地上可以建设的建筑总体积与用地面积之比。具体面积XXX，通过合理的容积率规划，确保其他零售服务项目建筑规模与周边环境和谐共生。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其他零售服务项目选址与当地城市规划相一致，具体面积XXX平方米。通过与城市规划部门深入沟通，确保其他零售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其他零售服务项目选址符合当地产业政策，具体面积XXX平方米。这包括其他零售服务项目对当地经济的促进作用，以及对相关产业的带动效应，确保其他零售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用地总体要求必须符合环保和可持续发展的原则，具体面积XXX平方米。通过采用绿色建筑设计、节能减排等措施，确保其他零售服务项目在建设和运营过程中对环境的影响最小化，达到可持续发展的要求。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https://d.book118.com/955200212000011102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其他零售服务项目规划设计方案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其他零售服务项目规划设计方案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其他零售服务项目规划设计方案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其他零售服务项目规划设计方案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其他零售服务项目规划设计方案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其他零售服务项目规划设计方案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其他零售服务项目规划设计方案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其他零售服务项目规划设计方案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其他零售服务项目规划设计方案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其他零售服务项目规划设计方案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其他零售服务项目规划设计方案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其他零售服务项目规划设计方案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其他零售服务项目规划设计方案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其他零售服务项目规划设计方案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其他零售服务项目规划设计方案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其他零售服务项目规划设计方案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其他零售服务项目规划设计方案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007FE9"/>
    <w:rsid w:val="14007F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5200212000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2024-01-30T20:19:00Z</dcterms:created>
  <dcterms:modified xsi:type="dcterms:W3CDTF">2024-01-30T20:19:47Z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6193CDE4F66D4E1FBF2872CB01B827A7_11</vt:lpwstr>
  </property>
  <property fmtid="{D5CDD505-2E9C-101B-9397-08002B2CF9AE}" pid="3" name="KSOProductBuildVer">
    <vt:lpwstr>2052-12.1.0.16250</vt:lpwstr>
  </property>
</Properties>
</file>