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初等教育服务项目规划设计纲要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 w:history="1">
        <w:r>
          <w:rPr>
            <w:rFonts w:ascii="仿宋" w:eastAsia="仿宋" w:hAnsi="仿宋" w:cs="仿宋" w:hint="eastAsia"/>
            <w:lang w:eastAsia="zh-CN"/>
          </w:rPr>
          <w:t>序言</w:t>
        </w:r>
        <w:r>
          <w:tab/>
        </w:r>
        <w:r>
          <w:fldChar w:fldCharType="begin"/>
        </w:r>
        <w:r>
          <w:instrText xml:space="preserve"> PAGEREF _Toc144 \h </w:instrText>
        </w:r>
        <w:r>
          <w:fldChar w:fldCharType="separate"/>
        </w:r>
        <w:r>
          <w:t>3</w:t>
        </w:r>
        <w:r>
          <w:fldChar w:fldCharType="end"/>
        </w:r>
      </w:hyperlink>
    </w:p>
    <w:p>
      <w:pPr>
        <w:pStyle w:val="TOC1"/>
        <w:tabs>
          <w:tab w:val="right" w:leader="dot" w:pos="8306"/>
        </w:tabs>
      </w:pPr>
      <w:hyperlink w:anchor="_Toc18599" w:history="1">
        <w:r>
          <w:rPr>
            <w:rFonts w:ascii="仿宋" w:eastAsia="仿宋" w:hAnsi="仿宋" w:cs="仿宋" w:hint="eastAsia"/>
            <w:lang w:eastAsia="zh-CN"/>
          </w:rPr>
          <w:t>一、工艺说明</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19821" w:history="1">
        <w:r>
          <w:rPr>
            <w:rFonts w:ascii="仿宋" w:eastAsia="仿宋" w:hAnsi="仿宋" w:cs="仿宋" w:hint="eastAsia"/>
            <w:lang w:eastAsia="zh-CN"/>
          </w:rPr>
          <w:t>(一)、技术管理特点</w:t>
        </w:r>
        <w:r>
          <w:tab/>
        </w:r>
        <w:r>
          <w:fldChar w:fldCharType="begin"/>
        </w:r>
        <w:r>
          <w:instrText xml:space="preserve"> PAGEREF _Toc19821 \h </w:instrText>
        </w:r>
        <w:r>
          <w:fldChar w:fldCharType="separate"/>
        </w:r>
        <w:r>
          <w:t>3</w:t>
        </w:r>
        <w:r>
          <w:fldChar w:fldCharType="end"/>
        </w:r>
      </w:hyperlink>
    </w:p>
    <w:p>
      <w:pPr>
        <w:pStyle w:val="TOC2"/>
        <w:tabs>
          <w:tab w:val="right" w:leader="dot" w:pos="8306"/>
        </w:tabs>
      </w:pPr>
      <w:hyperlink w:anchor="_Toc29864" w:history="1">
        <w:r>
          <w:rPr>
            <w:rFonts w:ascii="仿宋" w:eastAsia="仿宋" w:hAnsi="仿宋" w:cs="仿宋" w:hint="eastAsia"/>
            <w:lang w:eastAsia="zh-CN"/>
          </w:rPr>
          <w:t>(二)、初等教育服务项目工艺技术设计方案</w:t>
        </w:r>
        <w:r>
          <w:tab/>
        </w:r>
        <w:r>
          <w:fldChar w:fldCharType="begin"/>
        </w:r>
        <w:r>
          <w:instrText xml:space="preserve"> PAGEREF _Toc29864 \h </w:instrText>
        </w:r>
        <w:r>
          <w:fldChar w:fldCharType="separate"/>
        </w:r>
        <w:r>
          <w:t>4</w:t>
        </w:r>
        <w:r>
          <w:fldChar w:fldCharType="end"/>
        </w:r>
      </w:hyperlink>
    </w:p>
    <w:p>
      <w:pPr>
        <w:pStyle w:val="TOC2"/>
        <w:tabs>
          <w:tab w:val="right" w:leader="dot" w:pos="8306"/>
        </w:tabs>
      </w:pPr>
      <w:hyperlink w:anchor="_Toc14398" w:history="1">
        <w:r>
          <w:rPr>
            <w:rFonts w:ascii="仿宋" w:eastAsia="仿宋" w:hAnsi="仿宋" w:cs="仿宋" w:hint="eastAsia"/>
            <w:lang w:eastAsia="zh-CN"/>
          </w:rPr>
          <w:t>(三)、设备选型方案</w:t>
        </w:r>
        <w:r>
          <w:tab/>
        </w:r>
        <w:r>
          <w:fldChar w:fldCharType="begin"/>
        </w:r>
        <w:r>
          <w:instrText xml:space="preserve"> PAGEREF _Toc14398 \h </w:instrText>
        </w:r>
        <w:r>
          <w:fldChar w:fldCharType="separate"/>
        </w:r>
        <w:r>
          <w:t>5</w:t>
        </w:r>
        <w:r>
          <w:fldChar w:fldCharType="end"/>
        </w:r>
      </w:hyperlink>
    </w:p>
    <w:p>
      <w:pPr>
        <w:pStyle w:val="TOC1"/>
        <w:tabs>
          <w:tab w:val="right" w:leader="dot" w:pos="8306"/>
        </w:tabs>
      </w:pPr>
      <w:hyperlink w:anchor="_Toc29657" w:history="1">
        <w:r>
          <w:rPr>
            <w:rFonts w:ascii="仿宋" w:eastAsia="仿宋" w:hAnsi="仿宋" w:cs="仿宋" w:hint="eastAsia"/>
            <w:lang w:eastAsia="zh-CN"/>
          </w:rPr>
          <w:t>二、产品规划分析</w:t>
        </w:r>
        <w:r>
          <w:tab/>
        </w:r>
        <w:r>
          <w:fldChar w:fldCharType="begin"/>
        </w:r>
        <w:r>
          <w:instrText xml:space="preserve"> PAGEREF _Toc29657 \h </w:instrText>
        </w:r>
        <w:r>
          <w:fldChar w:fldCharType="separate"/>
        </w:r>
        <w:r>
          <w:t>7</w:t>
        </w:r>
        <w:r>
          <w:fldChar w:fldCharType="end"/>
        </w:r>
      </w:hyperlink>
    </w:p>
    <w:p>
      <w:pPr>
        <w:pStyle w:val="TOC2"/>
        <w:tabs>
          <w:tab w:val="right" w:leader="dot" w:pos="8306"/>
        </w:tabs>
      </w:pPr>
      <w:hyperlink w:anchor="_Toc22371" w:history="1">
        <w:r>
          <w:rPr>
            <w:rFonts w:ascii="仿宋" w:eastAsia="仿宋" w:hAnsi="仿宋" w:cs="仿宋" w:hint="eastAsia"/>
            <w:lang w:eastAsia="zh-CN"/>
          </w:rPr>
          <w:t>(一)、产品规划</w:t>
        </w:r>
        <w:r>
          <w:tab/>
        </w:r>
        <w:r>
          <w:fldChar w:fldCharType="begin"/>
        </w:r>
        <w:r>
          <w:instrText xml:space="preserve"> PAGEREF _Toc22371 \h </w:instrText>
        </w:r>
        <w:r>
          <w:fldChar w:fldCharType="separate"/>
        </w:r>
        <w:r>
          <w:t>7</w:t>
        </w:r>
        <w:r>
          <w:fldChar w:fldCharType="end"/>
        </w:r>
      </w:hyperlink>
    </w:p>
    <w:p>
      <w:pPr>
        <w:pStyle w:val="TOC2"/>
        <w:tabs>
          <w:tab w:val="right" w:leader="dot" w:pos="8306"/>
        </w:tabs>
      </w:pPr>
      <w:hyperlink w:anchor="_Toc11614" w:history="1">
        <w:r>
          <w:rPr>
            <w:rFonts w:ascii="仿宋" w:eastAsia="仿宋" w:hAnsi="仿宋" w:cs="仿宋" w:hint="eastAsia"/>
            <w:lang w:eastAsia="zh-CN"/>
          </w:rPr>
          <w:t>(二)、建设规模</w:t>
        </w:r>
        <w:r>
          <w:tab/>
        </w:r>
        <w:r>
          <w:fldChar w:fldCharType="begin"/>
        </w:r>
        <w:r>
          <w:instrText xml:space="preserve"> PAGEREF _Toc11614 \h </w:instrText>
        </w:r>
        <w:r>
          <w:fldChar w:fldCharType="separate"/>
        </w:r>
        <w:r>
          <w:t>7</w:t>
        </w:r>
        <w:r>
          <w:fldChar w:fldCharType="end"/>
        </w:r>
      </w:hyperlink>
    </w:p>
    <w:p>
      <w:pPr>
        <w:pStyle w:val="TOC1"/>
        <w:tabs>
          <w:tab w:val="right" w:leader="dot" w:pos="8306"/>
        </w:tabs>
      </w:pPr>
      <w:hyperlink w:anchor="_Toc7829" w:history="1">
        <w:r>
          <w:rPr>
            <w:rFonts w:ascii="仿宋" w:eastAsia="仿宋" w:hAnsi="仿宋" w:cs="仿宋" w:hint="eastAsia"/>
            <w:lang w:eastAsia="zh-CN"/>
          </w:rPr>
          <w:t>三、初等教育服务项目土建工程</w:t>
        </w:r>
        <w:r>
          <w:tab/>
        </w:r>
        <w:r>
          <w:fldChar w:fldCharType="begin"/>
        </w:r>
        <w:r>
          <w:instrText xml:space="preserve"> PAGEREF _Toc7829 \h </w:instrText>
        </w:r>
        <w:r>
          <w:fldChar w:fldCharType="separate"/>
        </w:r>
        <w:r>
          <w:t>9</w:t>
        </w:r>
        <w:r>
          <w:fldChar w:fldCharType="end"/>
        </w:r>
      </w:hyperlink>
    </w:p>
    <w:p>
      <w:pPr>
        <w:pStyle w:val="TOC2"/>
        <w:tabs>
          <w:tab w:val="right" w:leader="dot" w:pos="8306"/>
        </w:tabs>
      </w:pPr>
      <w:hyperlink w:anchor="_Toc21165" w:history="1">
        <w:r>
          <w:rPr>
            <w:rFonts w:ascii="仿宋" w:eastAsia="仿宋" w:hAnsi="仿宋" w:cs="仿宋" w:hint="eastAsia"/>
            <w:lang w:eastAsia="zh-CN"/>
          </w:rPr>
          <w:t>(一)、建筑工程设计原则</w:t>
        </w:r>
        <w:r>
          <w:tab/>
        </w:r>
        <w:r>
          <w:fldChar w:fldCharType="begin"/>
        </w:r>
        <w:r>
          <w:instrText xml:space="preserve"> PAGEREF _Toc21165 \h </w:instrText>
        </w:r>
        <w:r>
          <w:fldChar w:fldCharType="separate"/>
        </w:r>
        <w:r>
          <w:t>9</w:t>
        </w:r>
        <w:r>
          <w:fldChar w:fldCharType="end"/>
        </w:r>
      </w:hyperlink>
    </w:p>
    <w:p>
      <w:pPr>
        <w:pStyle w:val="TOC2"/>
        <w:tabs>
          <w:tab w:val="right" w:leader="dot" w:pos="8306"/>
        </w:tabs>
      </w:pPr>
      <w:hyperlink w:anchor="_Toc15263" w:history="1">
        <w:r>
          <w:rPr>
            <w:rFonts w:ascii="仿宋" w:eastAsia="仿宋" w:hAnsi="仿宋" w:cs="仿宋" w:hint="eastAsia"/>
            <w:lang w:eastAsia="zh-CN"/>
          </w:rPr>
          <w:t>(二)、土建工程设计年限及安全等级</w:t>
        </w:r>
        <w:r>
          <w:tab/>
        </w:r>
        <w:r>
          <w:fldChar w:fldCharType="begin"/>
        </w:r>
        <w:r>
          <w:instrText xml:space="preserve"> PAGEREF _Toc15263 \h </w:instrText>
        </w:r>
        <w:r>
          <w:fldChar w:fldCharType="separate"/>
        </w:r>
        <w:r>
          <w:t>10</w:t>
        </w:r>
        <w:r>
          <w:fldChar w:fldCharType="end"/>
        </w:r>
      </w:hyperlink>
    </w:p>
    <w:p>
      <w:pPr>
        <w:pStyle w:val="TOC2"/>
        <w:tabs>
          <w:tab w:val="right" w:leader="dot" w:pos="8306"/>
        </w:tabs>
      </w:pPr>
      <w:hyperlink w:anchor="_Toc23497" w:history="1">
        <w:r>
          <w:rPr>
            <w:rFonts w:ascii="仿宋" w:eastAsia="仿宋" w:hAnsi="仿宋" w:cs="仿宋" w:hint="eastAsia"/>
            <w:lang w:eastAsia="zh-CN"/>
          </w:rPr>
          <w:t>(三)、建筑工程设计总体要求</w:t>
        </w:r>
        <w:r>
          <w:tab/>
        </w:r>
        <w:r>
          <w:fldChar w:fldCharType="begin"/>
        </w:r>
        <w:r>
          <w:instrText xml:space="preserve"> PAGEREF _Toc23497 \h </w:instrText>
        </w:r>
        <w:r>
          <w:fldChar w:fldCharType="separate"/>
        </w:r>
        <w:r>
          <w:t>11</w:t>
        </w:r>
        <w:r>
          <w:fldChar w:fldCharType="end"/>
        </w:r>
      </w:hyperlink>
    </w:p>
    <w:p>
      <w:pPr>
        <w:pStyle w:val="TOC2"/>
        <w:tabs>
          <w:tab w:val="right" w:leader="dot" w:pos="8306"/>
        </w:tabs>
      </w:pPr>
      <w:hyperlink w:anchor="_Toc27198" w:history="1">
        <w:r>
          <w:rPr>
            <w:rFonts w:ascii="仿宋" w:eastAsia="仿宋" w:hAnsi="仿宋" w:cs="仿宋" w:hint="eastAsia"/>
            <w:lang w:eastAsia="zh-CN"/>
          </w:rPr>
          <w:t>(四)、土建工程建设指标</w:t>
        </w:r>
        <w:r>
          <w:tab/>
        </w:r>
        <w:r>
          <w:fldChar w:fldCharType="begin"/>
        </w:r>
        <w:r>
          <w:instrText xml:space="preserve"> PAGEREF _Toc27198 \h </w:instrText>
        </w:r>
        <w:r>
          <w:fldChar w:fldCharType="separate"/>
        </w:r>
        <w:r>
          <w:t>12</w:t>
        </w:r>
        <w:r>
          <w:fldChar w:fldCharType="end"/>
        </w:r>
      </w:hyperlink>
    </w:p>
    <w:p>
      <w:pPr>
        <w:pStyle w:val="TOC1"/>
        <w:tabs>
          <w:tab w:val="right" w:leader="dot" w:pos="8306"/>
        </w:tabs>
      </w:pPr>
      <w:hyperlink w:anchor="_Toc12855" w:history="1">
        <w:r>
          <w:rPr>
            <w:rFonts w:ascii="仿宋" w:eastAsia="仿宋" w:hAnsi="仿宋" w:cs="仿宋" w:hint="eastAsia"/>
            <w:lang w:eastAsia="zh-CN"/>
          </w:rPr>
          <w:t>四、市场分析、调研</w:t>
        </w:r>
        <w:r>
          <w:tab/>
        </w:r>
        <w:r>
          <w:fldChar w:fldCharType="begin"/>
        </w:r>
        <w:r>
          <w:instrText xml:space="preserve"> PAGEREF _Toc12855 \h </w:instrText>
        </w:r>
        <w:r>
          <w:fldChar w:fldCharType="separate"/>
        </w:r>
        <w:r>
          <w:t>12</w:t>
        </w:r>
        <w:r>
          <w:fldChar w:fldCharType="end"/>
        </w:r>
      </w:hyperlink>
    </w:p>
    <w:p>
      <w:pPr>
        <w:pStyle w:val="TOC2"/>
        <w:tabs>
          <w:tab w:val="right" w:leader="dot" w:pos="8306"/>
        </w:tabs>
      </w:pPr>
      <w:hyperlink w:anchor="_Toc32689" w:history="1">
        <w:r>
          <w:rPr>
            <w:rFonts w:ascii="仿宋" w:eastAsia="仿宋" w:hAnsi="仿宋" w:cs="仿宋" w:hint="eastAsia"/>
            <w:lang w:eastAsia="zh-CN"/>
          </w:rPr>
          <w:t>(一)、初等教育服务行业分析</w:t>
        </w:r>
        <w:r>
          <w:tab/>
        </w:r>
        <w:r>
          <w:fldChar w:fldCharType="begin"/>
        </w:r>
        <w:r>
          <w:instrText xml:space="preserve"> PAGEREF _Toc32689 \h </w:instrText>
        </w:r>
        <w:r>
          <w:fldChar w:fldCharType="separate"/>
        </w:r>
        <w:r>
          <w:t>12</w:t>
        </w:r>
        <w:r>
          <w:fldChar w:fldCharType="end"/>
        </w:r>
      </w:hyperlink>
    </w:p>
    <w:p>
      <w:pPr>
        <w:pStyle w:val="TOC2"/>
        <w:tabs>
          <w:tab w:val="right" w:leader="dot" w:pos="8306"/>
        </w:tabs>
      </w:pPr>
      <w:hyperlink w:anchor="_Toc26821" w:history="1">
        <w:r>
          <w:rPr>
            <w:rFonts w:ascii="仿宋" w:eastAsia="仿宋" w:hAnsi="仿宋" w:cs="仿宋" w:hint="eastAsia"/>
            <w:lang w:eastAsia="zh-CN"/>
          </w:rPr>
          <w:t>(二)、初等教育服务市场分析预测</w:t>
        </w:r>
        <w:r>
          <w:tab/>
        </w:r>
        <w:r>
          <w:fldChar w:fldCharType="begin"/>
        </w:r>
        <w:r>
          <w:instrText xml:space="preserve"> PAGEREF _Toc26821 \h </w:instrText>
        </w:r>
        <w:r>
          <w:fldChar w:fldCharType="separate"/>
        </w:r>
        <w:r>
          <w:t>13</w:t>
        </w:r>
        <w:r>
          <w:fldChar w:fldCharType="end"/>
        </w:r>
      </w:hyperlink>
    </w:p>
    <w:p>
      <w:pPr>
        <w:pStyle w:val="TOC1"/>
        <w:tabs>
          <w:tab w:val="right" w:leader="dot" w:pos="8306"/>
        </w:tabs>
      </w:pPr>
      <w:hyperlink w:anchor="_Toc13300" w:history="1">
        <w:r>
          <w:rPr>
            <w:rFonts w:ascii="仿宋" w:eastAsia="仿宋" w:hAnsi="仿宋" w:cs="仿宋" w:hint="eastAsia"/>
            <w:lang w:eastAsia="zh-CN"/>
          </w:rPr>
          <w:t>五、初等教育服务项目建设单位说明</w:t>
        </w:r>
        <w:r>
          <w:tab/>
        </w:r>
        <w:r>
          <w:fldChar w:fldCharType="begin"/>
        </w:r>
        <w:r>
          <w:instrText xml:space="preserve"> PAGEREF _Toc13300 \h </w:instrText>
        </w:r>
        <w:r>
          <w:fldChar w:fldCharType="separate"/>
        </w:r>
        <w:r>
          <w:t>14</w:t>
        </w:r>
        <w:r>
          <w:fldChar w:fldCharType="end"/>
        </w:r>
      </w:hyperlink>
    </w:p>
    <w:p>
      <w:pPr>
        <w:pStyle w:val="TOC2"/>
        <w:tabs>
          <w:tab w:val="right" w:leader="dot" w:pos="8306"/>
        </w:tabs>
      </w:pPr>
      <w:hyperlink w:anchor="_Toc3672" w:history="1">
        <w:r>
          <w:rPr>
            <w:rFonts w:ascii="仿宋" w:eastAsia="仿宋" w:hAnsi="仿宋" w:cs="仿宋" w:hint="eastAsia"/>
            <w:lang w:eastAsia="zh-CN"/>
          </w:rPr>
          <w:t>(一)、初等教育服务项目承办单位基本情况</w:t>
        </w:r>
        <w:r>
          <w:tab/>
        </w:r>
        <w:r>
          <w:fldChar w:fldCharType="begin"/>
        </w:r>
        <w:r>
          <w:instrText xml:space="preserve"> PAGEREF _Toc3672 \h </w:instrText>
        </w:r>
        <w:r>
          <w:fldChar w:fldCharType="separate"/>
        </w:r>
        <w:r>
          <w:t>14</w:t>
        </w:r>
        <w:r>
          <w:fldChar w:fldCharType="end"/>
        </w:r>
      </w:hyperlink>
    </w:p>
    <w:p>
      <w:pPr>
        <w:pStyle w:val="TOC2"/>
        <w:tabs>
          <w:tab w:val="right" w:leader="dot" w:pos="8306"/>
        </w:tabs>
      </w:pPr>
      <w:hyperlink w:anchor="_Toc7622" w:history="1">
        <w:r>
          <w:rPr>
            <w:rFonts w:ascii="仿宋" w:eastAsia="仿宋" w:hAnsi="仿宋" w:cs="仿宋" w:hint="eastAsia"/>
            <w:lang w:eastAsia="zh-CN"/>
          </w:rPr>
          <w:t>(二)、公司经济效益分析</w:t>
        </w:r>
        <w:r>
          <w:tab/>
        </w:r>
        <w:r>
          <w:fldChar w:fldCharType="begin"/>
        </w:r>
        <w:r>
          <w:instrText xml:space="preserve"> PAGEREF _Toc7622 \h </w:instrText>
        </w:r>
        <w:r>
          <w:fldChar w:fldCharType="separate"/>
        </w:r>
        <w:r>
          <w:t>14</w:t>
        </w:r>
        <w:r>
          <w:fldChar w:fldCharType="end"/>
        </w:r>
      </w:hyperlink>
    </w:p>
    <w:p>
      <w:pPr>
        <w:pStyle w:val="TOC1"/>
        <w:tabs>
          <w:tab w:val="right" w:leader="dot" w:pos="8306"/>
        </w:tabs>
      </w:pPr>
      <w:hyperlink w:anchor="_Toc23645" w:history="1">
        <w:r>
          <w:rPr>
            <w:rFonts w:ascii="仿宋" w:eastAsia="仿宋" w:hAnsi="仿宋" w:cs="仿宋" w:hint="eastAsia"/>
            <w:lang w:eastAsia="zh-CN"/>
          </w:rPr>
          <w:t>六、初等教育服务项目绩效评估</w:t>
        </w:r>
        <w:r>
          <w:tab/>
        </w:r>
        <w:r>
          <w:fldChar w:fldCharType="begin"/>
        </w:r>
        <w:r>
          <w:instrText xml:space="preserve"> PAGEREF _Toc23645 \h </w:instrText>
        </w:r>
        <w:r>
          <w:fldChar w:fldCharType="separate"/>
        </w:r>
        <w:r>
          <w:t>15</w:t>
        </w:r>
        <w:r>
          <w:fldChar w:fldCharType="end"/>
        </w:r>
      </w:hyperlink>
    </w:p>
    <w:p>
      <w:pPr>
        <w:pStyle w:val="TOC2"/>
        <w:tabs>
          <w:tab w:val="right" w:leader="dot" w:pos="8306"/>
        </w:tabs>
      </w:pPr>
      <w:hyperlink w:anchor="_Toc16358" w:history="1">
        <w:r>
          <w:rPr>
            <w:rFonts w:ascii="仿宋" w:eastAsia="仿宋" w:hAnsi="仿宋" w:cs="仿宋" w:hint="eastAsia"/>
            <w:lang w:eastAsia="zh-CN"/>
          </w:rPr>
          <w:t>(一)、绩效评估指标</w:t>
        </w:r>
        <w:r>
          <w:tab/>
        </w:r>
        <w:r>
          <w:fldChar w:fldCharType="begin"/>
        </w:r>
        <w:r>
          <w:instrText xml:space="preserve"> PAGEREF _Toc16358 \h </w:instrText>
        </w:r>
        <w:r>
          <w:fldChar w:fldCharType="separate"/>
        </w:r>
        <w:r>
          <w:t>15</w:t>
        </w:r>
        <w:r>
          <w:fldChar w:fldCharType="end"/>
        </w:r>
      </w:hyperlink>
    </w:p>
    <w:p>
      <w:pPr>
        <w:pStyle w:val="TOC2"/>
        <w:tabs>
          <w:tab w:val="right" w:leader="dot" w:pos="8306"/>
        </w:tabs>
      </w:pPr>
      <w:hyperlink w:anchor="_Toc17810" w:history="1">
        <w:r>
          <w:rPr>
            <w:rFonts w:ascii="仿宋" w:eastAsia="仿宋" w:hAnsi="仿宋" w:cs="仿宋" w:hint="eastAsia"/>
            <w:lang w:eastAsia="zh-CN"/>
          </w:rPr>
          <w:t>(二)、绩效评估方法</w:t>
        </w:r>
        <w:r>
          <w:tab/>
        </w:r>
        <w:r>
          <w:fldChar w:fldCharType="begin"/>
        </w:r>
        <w:r>
          <w:instrText xml:space="preserve"> PAGEREF _Toc17810 \h </w:instrText>
        </w:r>
        <w:r>
          <w:fldChar w:fldCharType="separate"/>
        </w:r>
        <w:r>
          <w:t>16</w:t>
        </w:r>
        <w:r>
          <w:fldChar w:fldCharType="end"/>
        </w:r>
      </w:hyperlink>
    </w:p>
    <w:p>
      <w:pPr>
        <w:pStyle w:val="TOC2"/>
        <w:tabs>
          <w:tab w:val="right" w:leader="dot" w:pos="8306"/>
        </w:tabs>
      </w:pPr>
      <w:hyperlink w:anchor="_Toc14633" w:history="1">
        <w:r>
          <w:rPr>
            <w:rFonts w:ascii="仿宋" w:eastAsia="仿宋" w:hAnsi="仿宋" w:cs="仿宋" w:hint="eastAsia"/>
            <w:lang w:eastAsia="zh-CN"/>
          </w:rPr>
          <w:t>(三)、绩效评估周期</w:t>
        </w:r>
        <w:r>
          <w:tab/>
        </w:r>
        <w:r>
          <w:fldChar w:fldCharType="begin"/>
        </w:r>
        <w:r>
          <w:instrText xml:space="preserve"> PAGEREF _Toc14633 \h </w:instrText>
        </w:r>
        <w:r>
          <w:fldChar w:fldCharType="separate"/>
        </w:r>
        <w:r>
          <w:t>17</w:t>
        </w:r>
        <w:r>
          <w:fldChar w:fldCharType="end"/>
        </w:r>
      </w:hyperlink>
    </w:p>
    <w:p>
      <w:pPr>
        <w:pStyle w:val="TOC1"/>
        <w:tabs>
          <w:tab w:val="right" w:leader="dot" w:pos="8306"/>
        </w:tabs>
      </w:pPr>
      <w:hyperlink w:anchor="_Toc20543" w:history="1">
        <w:r>
          <w:rPr>
            <w:rFonts w:ascii="仿宋" w:eastAsia="仿宋" w:hAnsi="仿宋" w:cs="仿宋" w:hint="eastAsia"/>
            <w:lang w:eastAsia="zh-CN"/>
          </w:rPr>
          <w:t>七、初等教育服务项目社会影响</w:t>
        </w:r>
        <w:r>
          <w:tab/>
        </w:r>
        <w:r>
          <w:fldChar w:fldCharType="begin"/>
        </w:r>
        <w:r>
          <w:instrText xml:space="preserve"> PAGEREF _Toc20543 \h </w:instrText>
        </w:r>
        <w:r>
          <w:fldChar w:fldCharType="separate"/>
        </w:r>
        <w:r>
          <w:t>18</w:t>
        </w:r>
        <w:r>
          <w:fldChar w:fldCharType="end"/>
        </w:r>
      </w:hyperlink>
    </w:p>
    <w:p>
      <w:pPr>
        <w:pStyle w:val="TOC2"/>
        <w:tabs>
          <w:tab w:val="right" w:leader="dot" w:pos="8306"/>
        </w:tabs>
      </w:pPr>
      <w:hyperlink w:anchor="_Toc30300" w:history="1">
        <w:r>
          <w:rPr>
            <w:rFonts w:ascii="仿宋" w:eastAsia="仿宋" w:hAnsi="仿宋" w:cs="仿宋" w:hint="eastAsia"/>
            <w:lang w:eastAsia="zh-CN"/>
          </w:rPr>
          <w:t>(一)、社会责任与义务</w:t>
        </w:r>
        <w:r>
          <w:tab/>
        </w:r>
        <w:r>
          <w:fldChar w:fldCharType="begin"/>
        </w:r>
        <w:r>
          <w:instrText xml:space="preserve"> PAGEREF _Toc30300 \h </w:instrText>
        </w:r>
        <w:r>
          <w:fldChar w:fldCharType="separate"/>
        </w:r>
        <w:r>
          <w:t>18</w:t>
        </w:r>
        <w:r>
          <w:fldChar w:fldCharType="end"/>
        </w:r>
      </w:hyperlink>
    </w:p>
    <w:p>
      <w:pPr>
        <w:pStyle w:val="TOC2"/>
        <w:tabs>
          <w:tab w:val="right" w:leader="dot" w:pos="8306"/>
        </w:tabs>
      </w:pPr>
      <w:hyperlink w:anchor="_Toc16154" w:history="1">
        <w:r>
          <w:rPr>
            <w:rFonts w:ascii="仿宋" w:eastAsia="仿宋" w:hAnsi="仿宋" w:cs="仿宋" w:hint="eastAsia"/>
            <w:lang w:eastAsia="zh-CN"/>
          </w:rPr>
          <w:t>(二)、社会参与与沟通</w:t>
        </w:r>
        <w:r>
          <w:tab/>
        </w:r>
        <w:r>
          <w:fldChar w:fldCharType="begin"/>
        </w:r>
        <w:r>
          <w:instrText xml:space="preserve"> PAGEREF _Toc16154 \h </w:instrText>
        </w:r>
        <w:r>
          <w:fldChar w:fldCharType="separate"/>
        </w:r>
        <w:r>
          <w:t>19</w:t>
        </w:r>
        <w:r>
          <w:fldChar w:fldCharType="end"/>
        </w:r>
      </w:hyperlink>
    </w:p>
    <w:p>
      <w:pPr>
        <w:pStyle w:val="TOC1"/>
        <w:tabs>
          <w:tab w:val="right" w:leader="dot" w:pos="8306"/>
        </w:tabs>
      </w:pPr>
      <w:hyperlink w:anchor="_Toc31754" w:history="1">
        <w:r>
          <w:rPr>
            <w:rFonts w:ascii="仿宋" w:eastAsia="仿宋" w:hAnsi="仿宋" w:cs="仿宋" w:hint="eastAsia"/>
            <w:lang w:eastAsia="zh-CN"/>
          </w:rPr>
          <w:t>八、初等教育服务项目创新与研发</w:t>
        </w:r>
        <w:r>
          <w:tab/>
        </w:r>
        <w:r>
          <w:fldChar w:fldCharType="begin"/>
        </w:r>
        <w:r>
          <w:instrText xml:space="preserve"> PAGEREF _Toc31754 \h </w:instrText>
        </w:r>
        <w:r>
          <w:fldChar w:fldCharType="separate"/>
        </w:r>
        <w:r>
          <w:t>20</w:t>
        </w:r>
        <w:r>
          <w:fldChar w:fldCharType="end"/>
        </w:r>
      </w:hyperlink>
    </w:p>
    <w:p>
      <w:pPr>
        <w:pStyle w:val="TOC2"/>
        <w:tabs>
          <w:tab w:val="right" w:leader="dot" w:pos="8306"/>
        </w:tabs>
      </w:pPr>
      <w:hyperlink w:anchor="_Toc26221" w:history="1">
        <w:r>
          <w:rPr>
            <w:rFonts w:ascii="仿宋" w:eastAsia="仿宋" w:hAnsi="仿宋" w:cs="仿宋" w:hint="eastAsia"/>
            <w:lang w:eastAsia="zh-CN"/>
          </w:rPr>
          <w:t>(一)、创新策略与方向</w:t>
        </w:r>
        <w:r>
          <w:tab/>
        </w:r>
        <w:r>
          <w:fldChar w:fldCharType="begin"/>
        </w:r>
        <w:r>
          <w:instrText xml:space="preserve"> PAGEREF _Toc26221 \h </w:instrText>
        </w:r>
        <w:r>
          <w:fldChar w:fldCharType="separate"/>
        </w:r>
        <w:r>
          <w:t>20</w:t>
        </w:r>
        <w:r>
          <w:fldChar w:fldCharType="end"/>
        </w:r>
      </w:hyperlink>
    </w:p>
    <w:p>
      <w:pPr>
        <w:pStyle w:val="TOC2"/>
        <w:tabs>
          <w:tab w:val="right" w:leader="dot" w:pos="8306"/>
        </w:tabs>
      </w:pPr>
      <w:hyperlink w:anchor="_Toc20382" w:history="1">
        <w:r>
          <w:rPr>
            <w:rFonts w:ascii="仿宋" w:eastAsia="仿宋" w:hAnsi="仿宋" w:cs="仿宋" w:hint="eastAsia"/>
            <w:lang w:eastAsia="zh-CN"/>
          </w:rPr>
          <w:t>(二)、研发规划与投入</w:t>
        </w:r>
        <w:r>
          <w:tab/>
        </w:r>
        <w:r>
          <w:fldChar w:fldCharType="begin"/>
        </w:r>
        <w:r>
          <w:instrText xml:space="preserve"> PAGEREF _Toc20382 \h </w:instrText>
        </w:r>
        <w:r>
          <w:fldChar w:fldCharType="separate"/>
        </w:r>
        <w:r>
          <w:t>22</w:t>
        </w:r>
        <w:r>
          <w:fldChar w:fldCharType="end"/>
        </w:r>
      </w:hyperlink>
    </w:p>
    <w:p>
      <w:pPr>
        <w:pStyle w:val="TOC1"/>
        <w:tabs>
          <w:tab w:val="right" w:leader="dot" w:pos="8306"/>
        </w:tabs>
      </w:pPr>
      <w:hyperlink w:anchor="_Toc14127" w:history="1">
        <w:r>
          <w:rPr>
            <w:rFonts w:ascii="仿宋" w:eastAsia="仿宋" w:hAnsi="仿宋" w:cs="仿宋" w:hint="eastAsia"/>
            <w:lang w:eastAsia="zh-CN"/>
          </w:rPr>
          <w:t>九、初等教育服务项目人力资源管理</w:t>
        </w:r>
        <w:r>
          <w:tab/>
        </w:r>
        <w:r>
          <w:fldChar w:fldCharType="begin"/>
        </w:r>
        <w:r>
          <w:instrText xml:space="preserve"> PAGEREF _Toc14127 \h </w:instrText>
        </w:r>
        <w:r>
          <w:fldChar w:fldCharType="separate"/>
        </w:r>
        <w:r>
          <w:t>23</w:t>
        </w:r>
        <w:r>
          <w:fldChar w:fldCharType="end"/>
        </w:r>
      </w:hyperlink>
    </w:p>
    <w:p>
      <w:pPr>
        <w:pStyle w:val="TOC2"/>
        <w:tabs>
          <w:tab w:val="right" w:leader="dot" w:pos="8306"/>
        </w:tabs>
      </w:pPr>
      <w:hyperlink w:anchor="_Toc639" w:history="1">
        <w:r>
          <w:rPr>
            <w:rFonts w:ascii="仿宋" w:eastAsia="仿宋" w:hAnsi="仿宋" w:cs="仿宋" w:hint="eastAsia"/>
            <w:lang w:eastAsia="zh-CN"/>
          </w:rPr>
          <w:t>(一)、建立健全的预算管理制度</w:t>
        </w:r>
        <w:r>
          <w:tab/>
        </w:r>
        <w:r>
          <w:fldChar w:fldCharType="begin"/>
        </w:r>
        <w:r>
          <w:instrText xml:space="preserve"> PAGEREF _Toc639 \h </w:instrText>
        </w:r>
        <w:r>
          <w:fldChar w:fldCharType="separate"/>
        </w:r>
        <w:r>
          <w:t>23</w:t>
        </w:r>
        <w:r>
          <w:fldChar w:fldCharType="end"/>
        </w:r>
      </w:hyperlink>
    </w:p>
    <w:p>
      <w:pPr>
        <w:pStyle w:val="TOC2"/>
        <w:tabs>
          <w:tab w:val="right" w:leader="dot" w:pos="8306"/>
        </w:tabs>
      </w:pPr>
      <w:hyperlink w:anchor="_Toc6198" w:history="1">
        <w:r>
          <w:rPr>
            <w:rFonts w:ascii="仿宋" w:eastAsia="仿宋" w:hAnsi="仿宋" w:cs="仿宋" w:hint="eastAsia"/>
            <w:lang w:eastAsia="zh-CN"/>
          </w:rPr>
          <w:t>(二)、加强资金流动监控</w:t>
        </w:r>
        <w:r>
          <w:tab/>
        </w:r>
        <w:r>
          <w:fldChar w:fldCharType="begin"/>
        </w:r>
        <w:r>
          <w:instrText xml:space="preserve"> PAGEREF _Toc6198 \h </w:instrText>
        </w:r>
        <w:r>
          <w:fldChar w:fldCharType="separate"/>
        </w:r>
        <w:r>
          <w:t>25</w:t>
        </w:r>
        <w:r>
          <w:fldChar w:fldCharType="end"/>
        </w:r>
      </w:hyperlink>
    </w:p>
    <w:p>
      <w:pPr>
        <w:pStyle w:val="TOC2"/>
        <w:tabs>
          <w:tab w:val="right" w:leader="dot" w:pos="8306"/>
        </w:tabs>
      </w:pPr>
      <w:hyperlink w:anchor="_Toc14098" w:history="1">
        <w:r>
          <w:rPr>
            <w:rFonts w:ascii="仿宋" w:eastAsia="仿宋" w:hAnsi="仿宋" w:cs="仿宋" w:hint="eastAsia"/>
            <w:lang w:eastAsia="zh-CN"/>
          </w:rPr>
          <w:t>(三)、制定完善的风险控制机制</w:t>
        </w:r>
        <w:r>
          <w:tab/>
        </w:r>
        <w:r>
          <w:fldChar w:fldCharType="begin"/>
        </w:r>
        <w:r>
          <w:instrText xml:space="preserve"> PAGEREF _Toc14098 \h </w:instrText>
        </w:r>
        <w:r>
          <w:fldChar w:fldCharType="separate"/>
        </w:r>
        <w:r>
          <w:t>26</w:t>
        </w:r>
        <w:r>
          <w:fldChar w:fldCharType="end"/>
        </w:r>
      </w:hyperlink>
    </w:p>
    <w:p>
      <w:pPr>
        <w:pStyle w:val="TOC2"/>
        <w:tabs>
          <w:tab w:val="right" w:leader="dot" w:pos="8306"/>
        </w:tabs>
      </w:pPr>
      <w:hyperlink w:anchor="_Toc9643" w:history="1">
        <w:r>
          <w:rPr>
            <w:rFonts w:ascii="仿宋" w:eastAsia="仿宋" w:hAnsi="仿宋" w:cs="仿宋" w:hint="eastAsia"/>
            <w:lang w:eastAsia="zh-CN"/>
          </w:rPr>
          <w:t>(四)、优化成本管理</w:t>
        </w:r>
        <w:r>
          <w:tab/>
        </w:r>
        <w:r>
          <w:fldChar w:fldCharType="begin"/>
        </w:r>
        <w:r>
          <w:instrText xml:space="preserve"> PAGEREF _Toc9643 \h </w:instrText>
        </w:r>
        <w:r>
          <w:fldChar w:fldCharType="separate"/>
        </w:r>
        <w:r>
          <w:t>27</w:t>
        </w:r>
        <w:r>
          <w:fldChar w:fldCharType="end"/>
        </w:r>
      </w:hyperlink>
    </w:p>
    <w:p>
      <w:pPr>
        <w:pStyle w:val="TOC1"/>
        <w:tabs>
          <w:tab w:val="right" w:leader="dot" w:pos="8306"/>
        </w:tabs>
      </w:pPr>
      <w:hyperlink w:anchor="_Toc30408" w:history="1">
        <w:r>
          <w:rPr>
            <w:rFonts w:ascii="仿宋" w:eastAsia="仿宋" w:hAnsi="仿宋" w:cs="仿宋" w:hint="eastAsia"/>
            <w:lang w:eastAsia="zh-CN"/>
          </w:rPr>
          <w:t>十、初等教育服务项目人力资源培养与发展</w:t>
        </w:r>
        <w:r>
          <w:tab/>
        </w:r>
        <w:r>
          <w:fldChar w:fldCharType="begin"/>
        </w:r>
        <w:r>
          <w:instrText xml:space="preserve"> PAGEREF _Toc30408 \h </w:instrText>
        </w:r>
        <w:r>
          <w:fldChar w:fldCharType="separate"/>
        </w:r>
        <w:r>
          <w:t>29</w:t>
        </w:r>
        <w:r>
          <w:fldChar w:fldCharType="end"/>
        </w:r>
      </w:hyperlink>
    </w:p>
    <w:p>
      <w:pPr>
        <w:pStyle w:val="TOC2"/>
        <w:tabs>
          <w:tab w:val="right" w:leader="dot" w:pos="8306"/>
        </w:tabs>
      </w:pPr>
      <w:hyperlink w:anchor="_Toc29029" w:history="1">
        <w:r>
          <w:rPr>
            <w:rFonts w:ascii="仿宋" w:eastAsia="仿宋" w:hAnsi="仿宋" w:cs="仿宋" w:hint="eastAsia"/>
            <w:lang w:eastAsia="zh-CN"/>
          </w:rPr>
          <w:t>(一)、人才需求与规划</w:t>
        </w:r>
        <w:r>
          <w:tab/>
        </w:r>
        <w:r>
          <w:fldChar w:fldCharType="begin"/>
        </w:r>
        <w:r>
          <w:instrText xml:space="preserve"> PAGEREF _Toc29029 \h </w:instrText>
        </w:r>
        <w:r>
          <w:fldChar w:fldCharType="separate"/>
        </w:r>
        <w:r>
          <w:t>29</w:t>
        </w:r>
        <w:r>
          <w:fldChar w:fldCharType="end"/>
        </w:r>
      </w:hyperlink>
    </w:p>
    <w:p>
      <w:pPr>
        <w:pStyle w:val="TOC2"/>
        <w:tabs>
          <w:tab w:val="right" w:leader="dot" w:pos="8306"/>
        </w:tabs>
      </w:pPr>
      <w:hyperlink w:anchor="_Toc10660" w:history="1">
        <w:r>
          <w:rPr>
            <w:rFonts w:ascii="仿宋" w:eastAsia="仿宋" w:hAnsi="仿宋" w:cs="仿宋" w:hint="eastAsia"/>
            <w:lang w:eastAsia="zh-CN"/>
          </w:rPr>
          <w:t>(二)、培训与发展计划</w:t>
        </w:r>
        <w:r>
          <w:tab/>
        </w:r>
        <w:r>
          <w:fldChar w:fldCharType="begin"/>
        </w:r>
        <w:r>
          <w:instrText xml:space="preserve"> PAGEREF _Toc10660 \h </w:instrText>
        </w:r>
        <w:r>
          <w:fldChar w:fldCharType="separate"/>
        </w:r>
        <w:r>
          <w:t>29</w:t>
        </w:r>
        <w:r>
          <w:fldChar w:fldCharType="end"/>
        </w:r>
      </w:hyperlink>
    </w:p>
    <w:p>
      <w:pPr>
        <w:pStyle w:val="TOC1"/>
        <w:tabs>
          <w:tab w:val="right" w:leader="dot" w:pos="8306"/>
        </w:tabs>
      </w:pPr>
      <w:hyperlink w:anchor="_Toc29400" w:history="1">
        <w:r>
          <w:rPr>
            <w:rFonts w:ascii="仿宋" w:eastAsia="仿宋" w:hAnsi="仿宋" w:cs="仿宋" w:hint="eastAsia"/>
            <w:lang w:eastAsia="zh-CN"/>
          </w:rPr>
          <w:t>十一、初等教育服务项目技术管理</w:t>
        </w:r>
        <w:r>
          <w:tab/>
        </w:r>
        <w:r>
          <w:fldChar w:fldCharType="begin"/>
        </w:r>
        <w:r>
          <w:instrText xml:space="preserve"> PAGEREF _Toc29400 \h </w:instrText>
        </w:r>
        <w:r>
          <w:fldChar w:fldCharType="separate"/>
        </w:r>
        <w:r>
          <w:t>30</w:t>
        </w:r>
        <w:r>
          <w:fldChar w:fldCharType="end"/>
        </w:r>
      </w:hyperlink>
    </w:p>
    <w:p>
      <w:pPr>
        <w:pStyle w:val="TOC2"/>
        <w:tabs>
          <w:tab w:val="right" w:leader="dot" w:pos="8306"/>
        </w:tabs>
      </w:pPr>
      <w:hyperlink w:anchor="_Toc17111" w:history="1">
        <w:r>
          <w:rPr>
            <w:rFonts w:ascii="仿宋" w:eastAsia="仿宋" w:hAnsi="仿宋" w:cs="仿宋" w:hint="eastAsia"/>
            <w:lang w:eastAsia="zh-CN"/>
          </w:rPr>
          <w:t>(一)、技术方案选用方向</w:t>
        </w:r>
        <w:r>
          <w:tab/>
        </w:r>
        <w:r>
          <w:fldChar w:fldCharType="begin"/>
        </w:r>
        <w:r>
          <w:instrText xml:space="preserve"> PAGEREF _Toc17111 \h </w:instrText>
        </w:r>
        <w:r>
          <w:fldChar w:fldCharType="separate"/>
        </w:r>
        <w:r>
          <w:t>30</w:t>
        </w:r>
        <w:r>
          <w:fldChar w:fldCharType="end"/>
        </w:r>
      </w:hyperlink>
    </w:p>
    <w:p>
      <w:pPr>
        <w:pStyle w:val="TOC2"/>
        <w:tabs>
          <w:tab w:val="right" w:leader="dot" w:pos="8306"/>
        </w:tabs>
      </w:pPr>
      <w:hyperlink w:anchor="_Toc3000" w:history="1">
        <w:r>
          <w:rPr>
            <w:rFonts w:ascii="仿宋" w:eastAsia="仿宋" w:hAnsi="仿宋" w:cs="仿宋" w:hint="eastAsia"/>
            <w:lang w:eastAsia="zh-CN"/>
          </w:rPr>
          <w:t>(二)、工艺技术方案选用原则</w:t>
        </w:r>
        <w:r>
          <w:tab/>
        </w:r>
        <w:r>
          <w:fldChar w:fldCharType="begin"/>
        </w:r>
        <w:r>
          <w:instrText xml:space="preserve"> PAGEREF _Toc3000 \h </w:instrText>
        </w:r>
        <w:r>
          <w:fldChar w:fldCharType="separate"/>
        </w:r>
        <w:r>
          <w:t>32</w:t>
        </w:r>
        <w:r>
          <w:fldChar w:fldCharType="end"/>
        </w:r>
      </w:hyperlink>
    </w:p>
    <w:p>
      <w:pPr>
        <w:pStyle w:val="TOC2"/>
        <w:tabs>
          <w:tab w:val="right" w:leader="dot" w:pos="8306"/>
        </w:tabs>
      </w:pPr>
      <w:hyperlink w:anchor="_Toc4970" w:history="1">
        <w:r>
          <w:rPr>
            <w:rFonts w:ascii="仿宋" w:eastAsia="仿宋" w:hAnsi="仿宋" w:cs="仿宋" w:hint="eastAsia"/>
            <w:lang w:eastAsia="zh-CN"/>
          </w:rPr>
          <w:t>(三)、工艺技术方案要求</w:t>
        </w:r>
        <w:r>
          <w:tab/>
        </w:r>
        <w:r>
          <w:fldChar w:fldCharType="begin"/>
        </w:r>
        <w:r>
          <w:instrText xml:space="preserve"> PAGEREF _Toc4970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2" w:history="1">
        <w:r>
          <w:rPr>
            <w:rFonts w:ascii="仿宋" w:eastAsia="仿宋" w:hAnsi="仿宋" w:cs="仿宋" w:hint="eastAsia"/>
            <w:lang w:eastAsia="zh-CN"/>
          </w:rPr>
          <w:t>十二、初等教育服务项目财务管理</w:t>
        </w:r>
        <w:r>
          <w:tab/>
        </w:r>
        <w:r>
          <w:fldChar w:fldCharType="begin"/>
        </w:r>
        <w:r>
          <w:instrText xml:space="preserve"> PAGEREF _Toc28292 \h </w:instrText>
        </w:r>
        <w:r>
          <w:fldChar w:fldCharType="separate"/>
        </w:r>
        <w:r>
          <w:t>36</w:t>
        </w:r>
        <w:r>
          <w:fldChar w:fldCharType="end"/>
        </w:r>
      </w:hyperlink>
    </w:p>
    <w:p>
      <w:pPr>
        <w:pStyle w:val="TOC2"/>
        <w:tabs>
          <w:tab w:val="right" w:leader="dot" w:pos="8306"/>
        </w:tabs>
      </w:pPr>
      <w:hyperlink w:anchor="_Toc31504" w:history="1">
        <w:r>
          <w:rPr>
            <w:rFonts w:ascii="仿宋" w:eastAsia="仿宋" w:hAnsi="仿宋" w:cs="仿宋" w:hint="eastAsia"/>
            <w:lang w:eastAsia="zh-CN"/>
          </w:rPr>
          <w:t>(一)、资金需求大</w:t>
        </w:r>
        <w:r>
          <w:tab/>
        </w:r>
        <w:r>
          <w:fldChar w:fldCharType="begin"/>
        </w:r>
        <w:r>
          <w:instrText xml:space="preserve"> PAGEREF _Toc31504 \h </w:instrText>
        </w:r>
        <w:r>
          <w:fldChar w:fldCharType="separate"/>
        </w:r>
        <w:r>
          <w:t>36</w:t>
        </w:r>
        <w:r>
          <w:fldChar w:fldCharType="end"/>
        </w:r>
      </w:hyperlink>
    </w:p>
    <w:p>
      <w:pPr>
        <w:pStyle w:val="TOC2"/>
        <w:tabs>
          <w:tab w:val="right" w:leader="dot" w:pos="8306"/>
        </w:tabs>
      </w:pPr>
      <w:hyperlink w:anchor="_Toc24211" w:history="1">
        <w:r>
          <w:rPr>
            <w:rFonts w:ascii="仿宋" w:eastAsia="仿宋" w:hAnsi="仿宋" w:cs="仿宋" w:hint="eastAsia"/>
            <w:lang w:eastAsia="zh-CN"/>
          </w:rPr>
          <w:t>(二)、研发周期长</w:t>
        </w:r>
        <w:r>
          <w:tab/>
        </w:r>
        <w:r>
          <w:fldChar w:fldCharType="begin"/>
        </w:r>
        <w:r>
          <w:instrText xml:space="preserve"> PAGEREF _Toc24211 \h </w:instrText>
        </w:r>
        <w:r>
          <w:fldChar w:fldCharType="separate"/>
        </w:r>
        <w:r>
          <w:t>37</w:t>
        </w:r>
        <w:r>
          <w:fldChar w:fldCharType="end"/>
        </w:r>
      </w:hyperlink>
    </w:p>
    <w:p>
      <w:pPr>
        <w:pStyle w:val="TOC2"/>
        <w:tabs>
          <w:tab w:val="right" w:leader="dot" w:pos="8306"/>
        </w:tabs>
      </w:pPr>
      <w:hyperlink w:anchor="_Toc12424" w:history="1">
        <w:r>
          <w:rPr>
            <w:rFonts w:ascii="仿宋" w:eastAsia="仿宋" w:hAnsi="仿宋" w:cs="仿宋" w:hint="eastAsia"/>
            <w:lang w:eastAsia="zh-CN"/>
          </w:rPr>
          <w:t>(三)、市场风险大</w:t>
        </w:r>
        <w:r>
          <w:tab/>
        </w:r>
        <w:r>
          <w:fldChar w:fldCharType="begin"/>
        </w:r>
        <w:r>
          <w:instrText xml:space="preserve"> PAGEREF _Toc12424 \h </w:instrText>
        </w:r>
        <w:r>
          <w:fldChar w:fldCharType="separate"/>
        </w:r>
        <w:r>
          <w:t>38</w:t>
        </w:r>
        <w:r>
          <w:fldChar w:fldCharType="end"/>
        </w:r>
      </w:hyperlink>
    </w:p>
    <w:p>
      <w:pPr>
        <w:pStyle w:val="TOC2"/>
        <w:tabs>
          <w:tab w:val="right" w:leader="dot" w:pos="8306"/>
        </w:tabs>
      </w:pPr>
      <w:hyperlink w:anchor="_Toc15704" w:history="1">
        <w:r>
          <w:rPr>
            <w:rFonts w:ascii="仿宋" w:eastAsia="仿宋" w:hAnsi="仿宋" w:cs="仿宋" w:hint="eastAsia"/>
            <w:lang w:eastAsia="zh-CN"/>
          </w:rPr>
          <w:t>(四)、利润率高</w:t>
        </w:r>
        <w:r>
          <w:tab/>
        </w:r>
        <w:r>
          <w:fldChar w:fldCharType="begin"/>
        </w:r>
        <w:r>
          <w:instrText xml:space="preserve"> PAGEREF _Toc15704 \h </w:instrText>
        </w:r>
        <w:r>
          <w:fldChar w:fldCharType="separate"/>
        </w:r>
        <w:r>
          <w:t>41</w:t>
        </w:r>
        <w:r>
          <w:fldChar w:fldCharType="end"/>
        </w:r>
      </w:hyperlink>
    </w:p>
    <w:p>
      <w:pPr>
        <w:pStyle w:val="TOC1"/>
        <w:tabs>
          <w:tab w:val="right" w:leader="dot" w:pos="8306"/>
        </w:tabs>
      </w:pPr>
      <w:hyperlink w:anchor="_Toc26189" w:history="1">
        <w:r>
          <w:rPr>
            <w:rFonts w:ascii="仿宋" w:eastAsia="仿宋" w:hAnsi="仿宋" w:cs="仿宋" w:hint="eastAsia"/>
            <w:lang w:eastAsia="zh-CN"/>
          </w:rPr>
          <w:t>十三、初等教育服务项目实施保障措施</w:t>
        </w:r>
        <w:r>
          <w:tab/>
        </w:r>
        <w:r>
          <w:fldChar w:fldCharType="begin"/>
        </w:r>
        <w:r>
          <w:instrText xml:space="preserve"> PAGEREF _Toc26189 \h </w:instrText>
        </w:r>
        <w:r>
          <w:fldChar w:fldCharType="separate"/>
        </w:r>
        <w:r>
          <w:t>43</w:t>
        </w:r>
        <w:r>
          <w:fldChar w:fldCharType="end"/>
        </w:r>
      </w:hyperlink>
    </w:p>
    <w:p>
      <w:pPr>
        <w:pStyle w:val="TOC2"/>
        <w:tabs>
          <w:tab w:val="right" w:leader="dot" w:pos="8306"/>
        </w:tabs>
      </w:pPr>
      <w:hyperlink w:anchor="_Toc14070" w:history="1">
        <w:r>
          <w:rPr>
            <w:rFonts w:ascii="仿宋" w:eastAsia="仿宋" w:hAnsi="仿宋" w:cs="仿宋" w:hint="eastAsia"/>
            <w:lang w:eastAsia="zh-CN"/>
          </w:rPr>
          <w:t>(一)、初等教育服务项目实施保障机制</w:t>
        </w:r>
        <w:r>
          <w:tab/>
        </w:r>
        <w:r>
          <w:fldChar w:fldCharType="begin"/>
        </w:r>
        <w:r>
          <w:instrText xml:space="preserve"> PAGEREF _Toc14070 \h </w:instrText>
        </w:r>
        <w:r>
          <w:fldChar w:fldCharType="separate"/>
        </w:r>
        <w:r>
          <w:t>43</w:t>
        </w:r>
        <w:r>
          <w:fldChar w:fldCharType="end"/>
        </w:r>
      </w:hyperlink>
    </w:p>
    <w:p>
      <w:pPr>
        <w:pStyle w:val="TOC2"/>
        <w:tabs>
          <w:tab w:val="right" w:leader="dot" w:pos="8306"/>
        </w:tabs>
      </w:pPr>
      <w:hyperlink w:anchor="_Toc30034" w:history="1">
        <w:r>
          <w:rPr>
            <w:rFonts w:ascii="仿宋" w:eastAsia="仿宋" w:hAnsi="仿宋" w:cs="仿宋" w:hint="eastAsia"/>
            <w:lang w:eastAsia="zh-CN"/>
          </w:rPr>
          <w:t>(二)、初等教育服务项目法律合规要求</w:t>
        </w:r>
        <w:r>
          <w:tab/>
        </w:r>
        <w:r>
          <w:fldChar w:fldCharType="begin"/>
        </w:r>
        <w:r>
          <w:instrText xml:space="preserve"> PAGEREF _Toc30034 \h </w:instrText>
        </w:r>
        <w:r>
          <w:fldChar w:fldCharType="separate"/>
        </w:r>
        <w:r>
          <w:t>47</w:t>
        </w:r>
        <w:r>
          <w:fldChar w:fldCharType="end"/>
        </w:r>
      </w:hyperlink>
    </w:p>
    <w:p>
      <w:pPr>
        <w:pStyle w:val="TOC2"/>
        <w:tabs>
          <w:tab w:val="right" w:leader="dot" w:pos="8306"/>
        </w:tabs>
      </w:pPr>
      <w:hyperlink w:anchor="_Toc12389" w:history="1">
        <w:r>
          <w:rPr>
            <w:rFonts w:ascii="仿宋" w:eastAsia="仿宋" w:hAnsi="仿宋" w:cs="仿宋" w:hint="eastAsia"/>
            <w:lang w:eastAsia="zh-CN"/>
          </w:rPr>
          <w:t>(三)、初等教育服务项目合同管理与法律事务</w:t>
        </w:r>
        <w:r>
          <w:tab/>
        </w:r>
        <w:r>
          <w:fldChar w:fldCharType="begin"/>
        </w:r>
        <w:r>
          <w:instrText xml:space="preserve"> PAGEREF _Toc12389 \h </w:instrText>
        </w:r>
        <w:r>
          <w:fldChar w:fldCharType="separate"/>
        </w:r>
        <w:r>
          <w:t>51</w:t>
        </w:r>
        <w:r>
          <w:fldChar w:fldCharType="end"/>
        </w:r>
      </w:hyperlink>
    </w:p>
    <w:p>
      <w:pPr>
        <w:pStyle w:val="TOC2"/>
        <w:tabs>
          <w:tab w:val="right" w:leader="dot" w:pos="8306"/>
        </w:tabs>
      </w:pPr>
      <w:hyperlink w:anchor="_Toc18213" w:history="1">
        <w:r>
          <w:rPr>
            <w:rFonts w:ascii="仿宋" w:eastAsia="仿宋" w:hAnsi="仿宋" w:cs="仿宋" w:hint="eastAsia"/>
            <w:lang w:eastAsia="zh-CN"/>
          </w:rPr>
          <w:t>(四)、初等教育服务项目知识产权保护策略</w:t>
        </w:r>
        <w:r>
          <w:tab/>
        </w:r>
        <w:r>
          <w:fldChar w:fldCharType="begin"/>
        </w:r>
        <w:r>
          <w:instrText xml:space="preserve"> PAGEREF _Toc18213 \h </w:instrText>
        </w:r>
        <w:r>
          <w:fldChar w:fldCharType="separate"/>
        </w:r>
        <w:r>
          <w:t>58</w:t>
        </w:r>
        <w:r>
          <w:fldChar w:fldCharType="end"/>
        </w:r>
      </w:hyperlink>
    </w:p>
    <w:p>
      <w:pPr>
        <w:pStyle w:val="TOC1"/>
        <w:tabs>
          <w:tab w:val="right" w:leader="dot" w:pos="8306"/>
        </w:tabs>
      </w:pPr>
      <w:hyperlink w:anchor="_Toc27565" w:history="1">
        <w:r>
          <w:rPr>
            <w:rFonts w:ascii="仿宋" w:eastAsia="仿宋" w:hAnsi="仿宋" w:cs="仿宋" w:hint="eastAsia"/>
            <w:lang w:eastAsia="zh-CN"/>
          </w:rPr>
          <w:t>十四、供应链管理</w:t>
        </w:r>
        <w:r>
          <w:tab/>
        </w:r>
        <w:r>
          <w:fldChar w:fldCharType="begin"/>
        </w:r>
        <w:r>
          <w:instrText xml:space="preserve"> PAGEREF _Toc27565 \h </w:instrText>
        </w:r>
        <w:r>
          <w:fldChar w:fldCharType="separate"/>
        </w:r>
        <w:r>
          <w:t>60</w:t>
        </w:r>
        <w:r>
          <w:fldChar w:fldCharType="end"/>
        </w:r>
      </w:hyperlink>
    </w:p>
    <w:p>
      <w:pPr>
        <w:pStyle w:val="TOC2"/>
        <w:tabs>
          <w:tab w:val="right" w:leader="dot" w:pos="8306"/>
        </w:tabs>
      </w:pPr>
      <w:hyperlink w:anchor="_Toc16817" w:history="1">
        <w:r>
          <w:rPr>
            <w:rFonts w:ascii="仿宋" w:eastAsia="仿宋" w:hAnsi="仿宋" w:cs="仿宋" w:hint="eastAsia"/>
            <w:lang w:eastAsia="zh-CN"/>
          </w:rPr>
          <w:t>(一)、供应链战略规划</w:t>
        </w:r>
        <w:r>
          <w:tab/>
        </w:r>
        <w:r>
          <w:fldChar w:fldCharType="begin"/>
        </w:r>
        <w:r>
          <w:instrText xml:space="preserve"> PAGEREF _Toc16817 \h </w:instrText>
        </w:r>
        <w:r>
          <w:fldChar w:fldCharType="separate"/>
        </w:r>
        <w:r>
          <w:t>60</w:t>
        </w:r>
        <w:r>
          <w:fldChar w:fldCharType="end"/>
        </w:r>
      </w:hyperlink>
    </w:p>
    <w:p>
      <w:pPr>
        <w:pStyle w:val="TOC2"/>
        <w:tabs>
          <w:tab w:val="right" w:leader="dot" w:pos="8306"/>
        </w:tabs>
      </w:pPr>
      <w:hyperlink w:anchor="_Toc15104" w:history="1">
        <w:r>
          <w:rPr>
            <w:rFonts w:ascii="仿宋" w:eastAsia="仿宋" w:hAnsi="仿宋" w:cs="仿宋" w:hint="eastAsia"/>
            <w:lang w:eastAsia="zh-CN"/>
          </w:rPr>
          <w:t>(二)、供应商选择与合作</w:t>
        </w:r>
        <w:r>
          <w:tab/>
        </w:r>
        <w:r>
          <w:fldChar w:fldCharType="begin"/>
        </w:r>
        <w:r>
          <w:instrText xml:space="preserve"> PAGEREF _Toc15104 \h </w:instrText>
        </w:r>
        <w:r>
          <w:fldChar w:fldCharType="separate"/>
        </w:r>
        <w:r>
          <w:t>62</w:t>
        </w:r>
        <w:r>
          <w:fldChar w:fldCharType="end"/>
        </w:r>
      </w:hyperlink>
    </w:p>
    <w:p>
      <w:pPr>
        <w:pStyle w:val="TOC2"/>
        <w:tabs>
          <w:tab w:val="right" w:leader="dot" w:pos="8306"/>
        </w:tabs>
      </w:pPr>
      <w:hyperlink w:anchor="_Toc19054" w:history="1">
        <w:r>
          <w:rPr>
            <w:rFonts w:ascii="仿宋" w:eastAsia="仿宋" w:hAnsi="仿宋" w:cs="仿宋" w:hint="eastAsia"/>
            <w:lang w:eastAsia="zh-CN"/>
          </w:rPr>
          <w:t>(三)、物流与库存管理</w:t>
        </w:r>
        <w:r>
          <w:tab/>
        </w:r>
        <w:r>
          <w:fldChar w:fldCharType="begin"/>
        </w:r>
        <w:r>
          <w:instrText xml:space="preserve"> PAGEREF _Toc19054 \h </w:instrText>
        </w:r>
        <w:r>
          <w:fldChar w:fldCharType="separate"/>
        </w:r>
        <w:r>
          <w:t>63</w:t>
        </w:r>
        <w:r>
          <w:fldChar w:fldCharType="end"/>
        </w:r>
      </w:hyperlink>
    </w:p>
    <w:p>
      <w:pPr>
        <w:pStyle w:val="TOC1"/>
        <w:tabs>
          <w:tab w:val="right" w:leader="dot" w:pos="8306"/>
        </w:tabs>
      </w:pPr>
      <w:hyperlink w:anchor="_Toc8646" w:history="1">
        <w:r>
          <w:rPr>
            <w:rFonts w:ascii="仿宋" w:eastAsia="仿宋" w:hAnsi="仿宋" w:cs="仿宋" w:hint="eastAsia"/>
            <w:lang w:eastAsia="zh-CN"/>
          </w:rPr>
          <w:t>十五、质量管理体系</w:t>
        </w:r>
        <w:r>
          <w:tab/>
        </w:r>
        <w:r>
          <w:fldChar w:fldCharType="begin"/>
        </w:r>
        <w:r>
          <w:instrText xml:space="preserve"> PAGEREF _Toc8646 \h </w:instrText>
        </w:r>
        <w:r>
          <w:fldChar w:fldCharType="separate"/>
        </w:r>
        <w:r>
          <w:t>64</w:t>
        </w:r>
        <w:r>
          <w:fldChar w:fldCharType="end"/>
        </w:r>
      </w:hyperlink>
    </w:p>
    <w:p>
      <w:pPr>
        <w:pStyle w:val="TOC2"/>
        <w:tabs>
          <w:tab w:val="right" w:leader="dot" w:pos="8306"/>
        </w:tabs>
      </w:pPr>
      <w:hyperlink w:anchor="_Toc25544" w:history="1">
        <w:r>
          <w:rPr>
            <w:rFonts w:ascii="仿宋" w:eastAsia="仿宋" w:hAnsi="仿宋" w:cs="仿宋" w:hint="eastAsia"/>
            <w:lang w:eastAsia="zh-CN"/>
          </w:rPr>
          <w:t>(一)、质量目标与方针</w:t>
        </w:r>
        <w:r>
          <w:tab/>
        </w:r>
        <w:r>
          <w:fldChar w:fldCharType="begin"/>
        </w:r>
        <w:r>
          <w:instrText xml:space="preserve"> PAGEREF _Toc25544 \h </w:instrText>
        </w:r>
        <w:r>
          <w:fldChar w:fldCharType="separate"/>
        </w:r>
        <w:r>
          <w:t>64</w:t>
        </w:r>
        <w:r>
          <w:fldChar w:fldCharType="end"/>
        </w:r>
      </w:hyperlink>
    </w:p>
    <w:p>
      <w:pPr>
        <w:pStyle w:val="TOC2"/>
        <w:tabs>
          <w:tab w:val="right" w:leader="dot" w:pos="8306"/>
        </w:tabs>
      </w:pPr>
      <w:hyperlink w:anchor="_Toc31440" w:history="1">
        <w:r>
          <w:rPr>
            <w:rFonts w:ascii="仿宋" w:eastAsia="仿宋" w:hAnsi="仿宋" w:cs="仿宋" w:hint="eastAsia"/>
            <w:lang w:eastAsia="zh-CN"/>
          </w:rPr>
          <w:t>(二)、质量管理责任</w:t>
        </w:r>
        <w:r>
          <w:tab/>
        </w:r>
        <w:r>
          <w:fldChar w:fldCharType="begin"/>
        </w:r>
        <w:r>
          <w:instrText xml:space="preserve"> PAGEREF _Toc31440 \h </w:instrText>
        </w:r>
        <w:r>
          <w:fldChar w:fldCharType="separate"/>
        </w:r>
        <w:r>
          <w:t>65</w:t>
        </w:r>
        <w:r>
          <w:fldChar w:fldCharType="end"/>
        </w:r>
      </w:hyperlink>
    </w:p>
    <w:p>
      <w:pPr>
        <w:pStyle w:val="TOC2"/>
        <w:tabs>
          <w:tab w:val="right" w:leader="dot" w:pos="8306"/>
        </w:tabs>
      </w:pPr>
      <w:hyperlink w:anchor="_Toc16128" w:history="1">
        <w:r>
          <w:rPr>
            <w:rFonts w:ascii="仿宋" w:eastAsia="仿宋" w:hAnsi="仿宋" w:cs="仿宋" w:hint="eastAsia"/>
            <w:lang w:eastAsia="zh-CN"/>
          </w:rPr>
          <w:t>(三)、质量管理体系文件</w:t>
        </w:r>
        <w:r>
          <w:tab/>
        </w:r>
        <w:r>
          <w:fldChar w:fldCharType="begin"/>
        </w:r>
        <w:r>
          <w:instrText xml:space="preserve"> PAGEREF _Toc16128 \h </w:instrText>
        </w:r>
        <w:r>
          <w:fldChar w:fldCharType="separate"/>
        </w:r>
        <w:r>
          <w:t>67</w:t>
        </w:r>
        <w:r>
          <w:fldChar w:fldCharType="end"/>
        </w:r>
      </w:hyperlink>
    </w:p>
    <w:p>
      <w:pPr>
        <w:pStyle w:val="TOC2"/>
        <w:tabs>
          <w:tab w:val="right" w:leader="dot" w:pos="8306"/>
        </w:tabs>
      </w:pPr>
      <w:hyperlink w:anchor="_Toc13640" w:history="1">
        <w:r>
          <w:rPr>
            <w:rFonts w:ascii="仿宋" w:eastAsia="仿宋" w:hAnsi="仿宋" w:cs="仿宋" w:hint="eastAsia"/>
            <w:lang w:eastAsia="zh-CN"/>
          </w:rPr>
          <w:t>(四)、质量培训与教育</w:t>
        </w:r>
        <w:r>
          <w:tab/>
        </w:r>
        <w:r>
          <w:fldChar w:fldCharType="begin"/>
        </w:r>
        <w:r>
          <w:instrText xml:space="preserve"> PAGEREF _Toc13640 \h </w:instrText>
        </w:r>
        <w:r>
          <w:fldChar w:fldCharType="separate"/>
        </w:r>
        <w:r>
          <w:t>69</w:t>
        </w:r>
        <w:r>
          <w:fldChar w:fldCharType="end"/>
        </w:r>
      </w:hyperlink>
    </w:p>
    <w:p>
      <w:pPr>
        <w:pStyle w:val="TOC2"/>
        <w:tabs>
          <w:tab w:val="right" w:leader="dot" w:pos="8306"/>
        </w:tabs>
      </w:pPr>
      <w:hyperlink w:anchor="_Toc11735" w:history="1">
        <w:r>
          <w:rPr>
            <w:rFonts w:ascii="仿宋" w:eastAsia="仿宋" w:hAnsi="仿宋" w:cs="仿宋" w:hint="eastAsia"/>
            <w:lang w:eastAsia="zh-CN"/>
          </w:rPr>
          <w:t>(五)、质量审核与评价</w:t>
        </w:r>
        <w:r>
          <w:tab/>
        </w:r>
        <w:r>
          <w:fldChar w:fldCharType="begin"/>
        </w:r>
        <w:r>
          <w:instrText xml:space="preserve"> PAGEREF _Toc11735 \h </w:instrText>
        </w:r>
        <w:r>
          <w:fldChar w:fldCharType="separate"/>
        </w:r>
        <w:r>
          <w:t>70</w:t>
        </w:r>
        <w:r>
          <w:fldChar w:fldCharType="end"/>
        </w:r>
      </w:hyperlink>
    </w:p>
    <w:p>
      <w:pPr>
        <w:pStyle w:val="TOC2"/>
        <w:tabs>
          <w:tab w:val="right" w:leader="dot" w:pos="8306"/>
        </w:tabs>
      </w:pPr>
      <w:hyperlink w:anchor="_Toc1573" w:history="1">
        <w:r>
          <w:rPr>
            <w:rFonts w:ascii="仿宋" w:eastAsia="仿宋" w:hAnsi="仿宋" w:cs="仿宋" w:hint="eastAsia"/>
            <w:lang w:eastAsia="zh-CN"/>
          </w:rPr>
          <w:t>(六)、不符合与纠正措施</w:t>
        </w:r>
        <w:r>
          <w:tab/>
        </w:r>
        <w:r>
          <w:fldChar w:fldCharType="begin"/>
        </w:r>
        <w:r>
          <w:instrText xml:space="preserve"> PAGEREF _Toc1573 \h </w:instrText>
        </w:r>
        <w:r>
          <w:fldChar w:fldCharType="separate"/>
        </w:r>
        <w:r>
          <w:t>71</w:t>
        </w:r>
        <w:r>
          <w:fldChar w:fldCharType="end"/>
        </w:r>
      </w:hyperlink>
    </w:p>
    <w:p>
      <w:pPr>
        <w:pStyle w:val="TOC1"/>
        <w:tabs>
          <w:tab w:val="right" w:leader="dot" w:pos="8306"/>
        </w:tabs>
      </w:pPr>
      <w:hyperlink w:anchor="_Toc31420" w:history="1">
        <w:r>
          <w:rPr>
            <w:rFonts w:ascii="仿宋" w:eastAsia="仿宋" w:hAnsi="仿宋" w:cs="仿宋" w:hint="eastAsia"/>
            <w:lang w:eastAsia="zh-CN"/>
          </w:rPr>
          <w:t>十六、初等教育服务项目变更管理</w:t>
        </w:r>
        <w:r>
          <w:tab/>
        </w:r>
        <w:r>
          <w:fldChar w:fldCharType="begin"/>
        </w:r>
        <w:r>
          <w:instrText xml:space="preserve"> PAGEREF _Toc31420 \h </w:instrText>
        </w:r>
        <w:r>
          <w:fldChar w:fldCharType="separate"/>
        </w:r>
        <w:r>
          <w:t>72</w:t>
        </w:r>
        <w:r>
          <w:fldChar w:fldCharType="end"/>
        </w:r>
      </w:hyperlink>
    </w:p>
    <w:p>
      <w:pPr>
        <w:pStyle w:val="TOC2"/>
        <w:tabs>
          <w:tab w:val="right" w:leader="dot" w:pos="8306"/>
        </w:tabs>
      </w:pPr>
      <w:hyperlink w:anchor="_Toc6690" w:history="1">
        <w:r>
          <w:rPr>
            <w:rFonts w:ascii="仿宋" w:eastAsia="仿宋" w:hAnsi="仿宋" w:cs="仿宋" w:hint="eastAsia"/>
            <w:lang w:eastAsia="zh-CN"/>
          </w:rPr>
          <w:t>(一)、变更申请与评估</w:t>
        </w:r>
        <w:r>
          <w:tab/>
        </w:r>
        <w:r>
          <w:fldChar w:fldCharType="begin"/>
        </w:r>
        <w:r>
          <w:instrText xml:space="preserve"> PAGEREF _Toc6690 \h </w:instrText>
        </w:r>
        <w:r>
          <w:fldChar w:fldCharType="separate"/>
        </w:r>
        <w:r>
          <w:t>72</w:t>
        </w:r>
        <w:r>
          <w:fldChar w:fldCharType="end"/>
        </w:r>
      </w:hyperlink>
    </w:p>
    <w:p>
      <w:pPr>
        <w:pStyle w:val="TOC2"/>
        <w:tabs>
          <w:tab w:val="right" w:leader="dot" w:pos="8306"/>
        </w:tabs>
      </w:pPr>
      <w:hyperlink w:anchor="_Toc9055" w:history="1">
        <w:r>
          <w:rPr>
            <w:rFonts w:ascii="仿宋" w:eastAsia="仿宋" w:hAnsi="仿宋" w:cs="仿宋" w:hint="eastAsia"/>
            <w:lang w:eastAsia="zh-CN"/>
          </w:rPr>
          <w:t>(二)、变更实施与控制</w:t>
        </w:r>
        <w:r>
          <w:tab/>
        </w:r>
        <w:r>
          <w:fldChar w:fldCharType="begin"/>
        </w:r>
        <w:r>
          <w:instrText xml:space="preserve"> PAGEREF _Toc9055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8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项目的技术管理特点体现在其创新导向。通过引入最先进的技术趋势和解决方案，初等教育服务项目致力于提升科技含量、提高质量和效率水平。这意味着我们将采用最新的工具和方法，确保初等教育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初等教育服务项目技术管理的显著特征。通过整合不同领域的技术资源，我们实现了跨学科的协同工作。这有助于优化技术架构，提高整体效能。此外，整合性策略还促进了不同技术团队之间的紧密沟通和高效合作，确保初等教育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初等教育服务项目所采用的技术。通过不断优化技术方案，初等教育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初等教育服务项目团队将在初等教育服务项目初期识别可能的技术风险，并采取相应的预防和应对措施。通过建立健全的风险评估机制，初等教育服务项目能够在实施过程中及时发现并解决潜在的技术问题，保障初等教育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初等教育服务项目中，技术将成为初等教育服务项目成功的有力支持。这一深度剖析揭示了技术管理在初等教育服务项目实施中的关键作用，为初等教育服务项目的技术基础奠定了坚实的基础。</w:t>
      </w:r>
    </w:p>
    <w:p>
      <w:pPr>
        <w:pStyle w:val="Heading2"/>
        <w:ind w:firstLine="560" w:firstLineChars="200"/>
        <w:rPr>
          <w:rFonts w:ascii="仿宋" w:eastAsia="仿宋" w:hAnsi="仿宋" w:cs="仿宋" w:hint="eastAsia"/>
          <w:sz w:val="28"/>
          <w:lang w:eastAsia="zh-CN"/>
        </w:rPr>
      </w:pPr>
      <w:bookmarkStart w:id="4" w:name="_Toc29864"/>
      <w:r>
        <w:rPr>
          <w:rFonts w:ascii="仿宋" w:eastAsia="仿宋" w:hAnsi="仿宋" w:cs="仿宋" w:hint="eastAsia"/>
          <w:sz w:val="28"/>
          <w:lang w:eastAsia="zh-CN"/>
        </w:rPr>
        <w:t>(二)、初等教育服务项目工艺技术设计方案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初等教育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初等教育服务项目将严格按照相关行业规范要求进行组织。通过有效控制产品质量，初等教育服务项目将致力于为顾客提供优质的初等教育服务项目产品和良好的服务。这体现了初等教育服务项目对于生产活动合规性和质量标准的高度重视，为初等教育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初等教育服务项目注重生态效益和清洁生产原则。初等教育服务项目建设将紧密结合地方特色经济发展，与社会经济发展规划和区域环境保护规划方案相协调一致。通过与当地区域自然生态系统的结合，初等教育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初等教育服务项目产品具有多样化的客户需求和个性化的特点。因此，初等教育服务项目产品规格品种多样，且单批生产数量较小。为满足这一特点，初等教育服务项目承办单位将建设先进的柔性制造生产线。通过广泛应用柔性制造技术，初等教育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初等教育服务项目采用的技术具有较高的技术含量和自动化水平，处于国内先进水平。这一技术选用不仅体现了对生产效率、质量和环境友好性的高标准要求，同时为初等教育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43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为确保初等教育服务项目的高效生产和技术实施，我们制定了一套精心设计的设备选型方案，以满足初等教育服务项目生产、质量和环保的要求。该方案的主要特点如下：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初等教育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针对初等教育服务项目产品的多样性和小批量生产的特点，我们将建设柔性制造生产线。通过在设备选型中考虑柔性制造技术，可以灵活应对不同产品规格和生产需求，实现生产线的高度灵活性和适应性。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65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237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初等教育服务项目的主要产品是XXXX，预计年产值为XXX万元。这一产品在市场中占据着重要的地位，其广泛的应用范围使得该初等教育服务项目的市场前景非常广阔。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初等教育服务项目的xxx产品作为重要的原材料之一，将在多个领域发挥关键作用。其在建筑、交通、能源等方面的广泛应用将为整个产业链提供强大的支持，形成产业协同效应。初等教育服务项目的年产值XXX万XXX万XXX万万元不仅反映了其在市场上的巨大潜力，更预示着它对国民经济的积极贡献。这种关联度高、涉及面广的产业关系，使得该初等教育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61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项目总征地面积为XXXX平方米，相当于约XX.XX亩，其中净用地面积为XXXX平方米，红线范围内相当于约XX.XX亩。这一用地规模充分考虑了初等教育服务项目的建设需求，保障了初等教育服务项目在合适的空间内得以充分发展。初等教育服务项目规划的总建筑面积为XXXX平方米，其中主体工程建设占XXXX平方米，计容建筑面积达XXXX平方米。预计建筑工程的投资将达到XXXX万元，为初等教育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项目计划购置的设备共计XXXX台（套），设备购置费用为XXXX万元。这一设备购置计划充分考虑到初等教育服务项目的生产需求和技术要求，确保了初等教育服务项目在生产运营中具备先进的技术装备和高效的生产能力。设备的合理配置将为初等教育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初等教育服务项目计划总投资为XXXX万元，预计年实现营业收入为XXXX万元。这一产能规模的设定旨在确保初等教育服务项目能够在投资与回报之间取得平衡，实现长期可持续的发展。初等教育服务项目的总投资充分考虑到各个方面的需求，包括用地建设、设备购置等多个环节，以确保初等教育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829"/>
      <w:r>
        <w:rPr>
          <w:rFonts w:ascii="仿宋" w:eastAsia="仿宋" w:hAnsi="仿宋" w:cs="仿宋" w:hint="eastAsia"/>
          <w:sz w:val="28"/>
          <w:lang w:eastAsia="zh-CN"/>
        </w:rPr>
        <w:t>三、初等教育服务项目土建工程</w:t>
      </w:r>
      <w:bookmarkEnd w:id="9"/>
    </w:p>
    <w:p>
      <w:pPr>
        <w:pStyle w:val="Heading2"/>
        <w:rPr>
          <w:rFonts w:ascii="仿宋" w:eastAsia="仿宋" w:hAnsi="仿宋" w:cs="仿宋" w:hint="eastAsia"/>
          <w:lang w:eastAsia="zh-CN"/>
        </w:rPr>
      </w:pPr>
      <w:bookmarkStart w:id="10" w:name="_Toc211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在初等教育服务项目的建筑工程设计中，我们将秉承一系列重要的设计原则，以确保初等教育服务项目建筑在功能、美观、可持续性等方面达到最佳效果。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首要原则是确保建筑的功能性得到最大化的发挥。我们将充分理解初等教育服务项目的实际需求，合理布局各个功能区域，保证建筑在满足业务需求的同时，提供高效的工作环境。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在建筑设计中，我们将综合考虑建设和运营成本。通过精细的经济效益分析，确保设计方案在高效利用资源的同时，对初等教育服务项目的长期盈利能力有积极的贡献。</w:t>
      </w:r>
    </w:p>
    <w:p>
      <w:pPr>
        <w:pStyle w:val="Heading2"/>
        <w:ind w:firstLine="560" w:firstLineChars="200"/>
        <w:rPr>
          <w:rFonts w:ascii="仿宋" w:eastAsia="仿宋" w:hAnsi="仿宋" w:cs="仿宋" w:hint="eastAsia"/>
          <w:sz w:val="28"/>
          <w:lang w:eastAsia="zh-CN"/>
        </w:rPr>
      </w:pPr>
      <w:bookmarkStart w:id="11" w:name="_Toc1526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初等教育服务项目的土建工程设计中，我们将精准设定设计年限，结合初等教育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初等教育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49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初等教育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初等教育服务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初等教育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19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本期工程初等教育服务项目预计总建筑面积XXX平方米，其中：计容建筑面积XXX平方米，计划建筑工程投资XX万元，占初等教育服务项目总投资的XX%。</w:t>
      </w:r>
    </w:p>
    <w:p>
      <w:pPr>
        <w:pStyle w:val="Heading1"/>
        <w:ind w:firstLine="560" w:firstLineChars="200"/>
        <w:rPr>
          <w:rFonts w:ascii="仿宋" w:eastAsia="仿宋" w:hAnsi="仿宋" w:cs="仿宋" w:hint="eastAsia"/>
          <w:sz w:val="28"/>
          <w:lang w:eastAsia="zh-CN"/>
        </w:rPr>
      </w:pPr>
      <w:bookmarkStart w:id="14" w:name="_Toc1285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2689"/>
      <w:r>
        <w:rPr>
          <w:rFonts w:ascii="仿宋" w:eastAsia="仿宋" w:hAnsi="仿宋" w:cs="仿宋" w:hint="eastAsia"/>
          <w:lang w:eastAsia="zh-CN"/>
        </w:rPr>
        <w:t>(一)、初等教育服务行业分析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行业一直以来都是市场的关注焦点。行业内的发展趋势、竞争态势以及潜在机会都对初等教育服务项目的推进产生深远的影响。通过深入研究行业的整体概貌，我们将更好地理解行业的核心特征，为初等教育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初等教育服务行业，技术一直是推动创新和发展的关键因素。我们将对当前技术趋势进行详尽分析，包括但不限于人工智能、大数据应用、先进制造技术等。这有助于初等教育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初等教育服务项目成功的基础。我们将对主要竞争对手进行深入研究，包括其市场份额、产品特点、市场定位等。通过全面了解竞争对手的优势和劣势，初等教育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821"/>
      <w:r>
        <w:rPr>
          <w:rFonts w:ascii="仿宋" w:eastAsia="仿宋" w:hAnsi="仿宋" w:cs="仿宋" w:hint="eastAsia"/>
          <w:sz w:val="28"/>
          <w:lang w:eastAsia="zh-CN"/>
        </w:rPr>
        <w:t>(二)、初等教育服务市场分析预测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初等教育服务市场未来的增长趋势。这包括市场的整体规模、各细分领域的发展趋势等。初等教育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初等教育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初等教育服务项目实施过程中需要充分考虑的因素。我们将对市场风险进行全面评估，包括但不限于政策法规风险、市场竞争风险、技术变革风险等。通过对潜在风险的深入分析，初等教育服务项目可以制定相应的风险缓解策略，降低不确定性对初等教育服务项目的影响。</w:t>
      </w:r>
    </w:p>
    <w:p>
      <w:pPr>
        <w:pStyle w:val="Heading1"/>
        <w:ind w:firstLine="560" w:firstLineChars="200"/>
        <w:rPr>
          <w:rFonts w:ascii="仿宋" w:eastAsia="仿宋" w:hAnsi="仿宋" w:cs="仿宋" w:hint="eastAsia"/>
          <w:sz w:val="28"/>
          <w:lang w:eastAsia="zh-CN"/>
        </w:rPr>
      </w:pPr>
      <w:bookmarkStart w:id="17" w:name="_Toc13300"/>
      <w:r>
        <w:rPr>
          <w:rFonts w:ascii="仿宋" w:eastAsia="仿宋" w:hAnsi="仿宋" w:cs="仿宋" w:hint="eastAsia"/>
          <w:sz w:val="28"/>
          <w:lang w:eastAsia="zh-CN"/>
        </w:rPr>
        <w:t>五、初等教育服务项目建设单位说明</w:t>
      </w:r>
      <w:bookmarkEnd w:id="17"/>
    </w:p>
    <w:p>
      <w:pPr>
        <w:pStyle w:val="Heading2"/>
        <w:rPr>
          <w:rFonts w:ascii="仿宋" w:eastAsia="仿宋" w:hAnsi="仿宋" w:cs="仿宋" w:hint="eastAsia"/>
          <w:lang w:eastAsia="zh-CN"/>
        </w:rPr>
      </w:pPr>
      <w:bookmarkStart w:id="18" w:name="_Toc3672"/>
      <w:r>
        <w:rPr>
          <w:rFonts w:ascii="仿宋" w:eastAsia="仿宋" w:hAnsi="仿宋" w:cs="仿宋" w:hint="eastAsia"/>
          <w:lang w:eastAsia="zh-CN"/>
        </w:rPr>
        <w:t>(一)、初等教育服务项目承办单位基本情况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762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初等教育服务项目承办单位的XXXX，我们着眼于实现可持续的经济效益。通过技术创新和解决方案的提供，公司预计在初等教育服务项目执行期间将获得可观的收入增长。这一收入来源主要包括初等教育服务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同时，我们注重成本控制和效率提升，以确保初等教育服务项目的可持续盈利。透过精细的管理和资源优化，公司期望实现初等教育服务项目利润最大化。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初等教育服务项目实施进行全面的投资评估，包括初等教育服务项目启动阶段的资金投入和后续运营成本。通过对初等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初等教育服务项目实施过程中具备足够的资金流动性，公司将进行详尽的现金流分析。这包括资金需求的合理预测、初等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3645"/>
      <w:r>
        <w:rPr>
          <w:rFonts w:ascii="仿宋" w:eastAsia="仿宋" w:hAnsi="仿宋" w:cs="仿宋" w:hint="eastAsia"/>
          <w:sz w:val="28"/>
          <w:lang w:eastAsia="zh-CN"/>
        </w:rPr>
        <w:t>六、初等教育服务项目绩效评估</w:t>
      </w:r>
      <w:bookmarkEnd w:id="20"/>
    </w:p>
    <w:p>
      <w:pPr>
        <w:pStyle w:val="Heading2"/>
        <w:rPr>
          <w:rFonts w:ascii="仿宋" w:eastAsia="仿宋" w:hAnsi="仿宋" w:cs="仿宋" w:hint="eastAsia"/>
          <w:lang w:eastAsia="zh-CN"/>
        </w:rPr>
      </w:pPr>
      <w:bookmarkStart w:id="21" w:name="_Toc1635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初等教育服务项目中，我们设计了一套全面的绩效评估指标，以确保初等教育服务项目的可控和成功交付。这些指标跨足初等教育服务项目目标、成本、进度和质量等多个维度，为我们提供了全面洞察初等教育服务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项目目标达成率是我们关注的首要指标。我们设定了明确的目标，并通过定期监测和评估，迅速发现并应对潜在的目标偏差。这为初等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成本绩效是另一个核心关注点。通过实际成本与预算成本的对比分析，我们深入了解成本差异的原因，及时调整资源分配，保持初等教育服务项目在经济效益方面的合理水平。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初等教育服务项目进度作为关键的绩效指标之一，得到了精心的关注。我们制定了详细的初等教育服务项目进度计划，并设立了进度符合度指标，确保实际进度与计划进度保持一致。这使我们能够快速发现和解决潜在的进度问题，保持初等教育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初等教育服务项目绩效的不可或缺的一环。我们引入了一系列的质量标准和客户满意度指标，以确保初等教育服务项目交付的成果在质量上达到或超越预期水平。通过持续监测这些指标，我们努力提升初等教育服务项目整体质量水平，为初等教育服务项目的成功交付提供有力保障。通过这些科学且全面的绩效评估，我们能够更好地引导初等教育服务项目的持续改进，确保初等教育服务项目目标的顺利达成。</w:t>
      </w:r>
    </w:p>
    <w:p>
      <w:pPr>
        <w:pStyle w:val="Heading2"/>
        <w:ind w:firstLine="560" w:firstLineChars="200"/>
        <w:rPr>
          <w:rFonts w:ascii="仿宋" w:eastAsia="仿宋" w:hAnsi="仿宋" w:cs="仿宋" w:hint="eastAsia"/>
          <w:sz w:val="28"/>
          <w:lang w:eastAsia="zh-CN"/>
        </w:rPr>
      </w:pPr>
      <w:bookmarkStart w:id="22" w:name="_Toc17810"/>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绩效评估是初等教育服务项目中的关键环节，为确保初等教育服务项目达到预期目标，我们采用了多层次、多维度的绩效评估方法。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https://d.book118.com/955211134314011111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初等教育服务项目规划设计纲要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D6A74"/>
    <w:rsid w:val="7EED6A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111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2024-02-09T08:22:00Z</dcterms:created>
  <dcterms:modified xsi:type="dcterms:W3CDTF">2024-02-09T08:22:23Z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AEB053FFB3C04CD58A8E3DD1B0089B59_11</vt:lpwstr>
  </property>
  <property fmtid="{D5CDD505-2E9C-101B-9397-08002B2CF9AE}" pid="3" name="KSOProductBuildVer">
    <vt:lpwstr>2052-12.1.0.16250</vt:lpwstr>
  </property>
</Properties>
</file>