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移动通讯用数字程控交换机项目规划设计纲要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76" w:history="1">
        <w:r>
          <w:rPr>
            <w:rFonts w:ascii="仿宋" w:eastAsia="仿宋" w:hAnsi="仿宋" w:cs="仿宋" w:hint="eastAsia"/>
            <w:lang w:eastAsia="zh-CN"/>
          </w:rPr>
          <w:t>概论</w:t>
        </w:r>
        <w:r>
          <w:tab/>
        </w:r>
        <w:r>
          <w:fldChar w:fldCharType="begin"/>
        </w:r>
        <w:r>
          <w:instrText xml:space="preserve"> PAGEREF _Toc16676 \h </w:instrText>
        </w:r>
        <w:r>
          <w:fldChar w:fldCharType="separate"/>
        </w:r>
        <w:r>
          <w:t>3</w:t>
        </w:r>
        <w:r>
          <w:fldChar w:fldCharType="end"/>
        </w:r>
      </w:hyperlink>
    </w:p>
    <w:p>
      <w:pPr>
        <w:pStyle w:val="TOC1"/>
        <w:tabs>
          <w:tab w:val="right" w:leader="dot" w:pos="8306"/>
        </w:tabs>
      </w:pPr>
      <w:hyperlink w:anchor="_Toc13769" w:history="1">
        <w:r>
          <w:rPr>
            <w:rFonts w:ascii="仿宋" w:eastAsia="仿宋" w:hAnsi="仿宋" w:cs="仿宋" w:hint="eastAsia"/>
            <w:lang w:eastAsia="zh-CN"/>
          </w:rPr>
          <w:t>一、移动通讯用数字程控交换机项目绩效评估</w:t>
        </w:r>
        <w:r>
          <w:tab/>
        </w:r>
        <w:r>
          <w:fldChar w:fldCharType="begin"/>
        </w:r>
        <w:r>
          <w:instrText xml:space="preserve"> PAGEREF _Toc13769 \h </w:instrText>
        </w:r>
        <w:r>
          <w:fldChar w:fldCharType="separate"/>
        </w:r>
        <w:r>
          <w:t>3</w:t>
        </w:r>
        <w:r>
          <w:fldChar w:fldCharType="end"/>
        </w:r>
      </w:hyperlink>
    </w:p>
    <w:p>
      <w:pPr>
        <w:pStyle w:val="TOC2"/>
        <w:tabs>
          <w:tab w:val="right" w:leader="dot" w:pos="8306"/>
        </w:tabs>
      </w:pPr>
      <w:hyperlink w:anchor="_Toc27708" w:history="1">
        <w:r>
          <w:rPr>
            <w:rFonts w:ascii="仿宋" w:eastAsia="仿宋" w:hAnsi="仿宋" w:cs="仿宋" w:hint="eastAsia"/>
            <w:lang w:eastAsia="zh-CN"/>
          </w:rPr>
          <w:t>(一)、绩效评估指标</w:t>
        </w:r>
        <w:r>
          <w:tab/>
        </w:r>
        <w:r>
          <w:fldChar w:fldCharType="begin"/>
        </w:r>
        <w:r>
          <w:instrText xml:space="preserve"> PAGEREF _Toc27708 \h </w:instrText>
        </w:r>
        <w:r>
          <w:fldChar w:fldCharType="separate"/>
        </w:r>
        <w:r>
          <w:t>3</w:t>
        </w:r>
        <w:r>
          <w:fldChar w:fldCharType="end"/>
        </w:r>
      </w:hyperlink>
    </w:p>
    <w:p>
      <w:pPr>
        <w:pStyle w:val="TOC2"/>
        <w:tabs>
          <w:tab w:val="right" w:leader="dot" w:pos="8306"/>
        </w:tabs>
      </w:pPr>
      <w:hyperlink w:anchor="_Toc19760" w:history="1">
        <w:r>
          <w:rPr>
            <w:rFonts w:ascii="仿宋" w:eastAsia="仿宋" w:hAnsi="仿宋" w:cs="仿宋" w:hint="eastAsia"/>
            <w:lang w:eastAsia="zh-CN"/>
          </w:rPr>
          <w:t>(二)、绩效评估方法</w:t>
        </w:r>
        <w:r>
          <w:tab/>
        </w:r>
        <w:r>
          <w:fldChar w:fldCharType="begin"/>
        </w:r>
        <w:r>
          <w:instrText xml:space="preserve"> PAGEREF _Toc19760 \h </w:instrText>
        </w:r>
        <w:r>
          <w:fldChar w:fldCharType="separate"/>
        </w:r>
        <w:r>
          <w:t>4</w:t>
        </w:r>
        <w:r>
          <w:fldChar w:fldCharType="end"/>
        </w:r>
      </w:hyperlink>
    </w:p>
    <w:p>
      <w:pPr>
        <w:pStyle w:val="TOC2"/>
        <w:tabs>
          <w:tab w:val="right" w:leader="dot" w:pos="8306"/>
        </w:tabs>
      </w:pPr>
      <w:hyperlink w:anchor="_Toc6434" w:history="1">
        <w:r>
          <w:rPr>
            <w:rFonts w:ascii="仿宋" w:eastAsia="仿宋" w:hAnsi="仿宋" w:cs="仿宋" w:hint="eastAsia"/>
            <w:lang w:eastAsia="zh-CN"/>
          </w:rPr>
          <w:t>(三)、绩效评估周期</w:t>
        </w:r>
        <w:r>
          <w:tab/>
        </w:r>
        <w:r>
          <w:fldChar w:fldCharType="begin"/>
        </w:r>
        <w:r>
          <w:instrText xml:space="preserve"> PAGEREF _Toc6434 \h </w:instrText>
        </w:r>
        <w:r>
          <w:fldChar w:fldCharType="separate"/>
        </w:r>
        <w:r>
          <w:t>5</w:t>
        </w:r>
        <w:r>
          <w:fldChar w:fldCharType="end"/>
        </w:r>
      </w:hyperlink>
    </w:p>
    <w:p>
      <w:pPr>
        <w:pStyle w:val="TOC1"/>
        <w:tabs>
          <w:tab w:val="right" w:leader="dot" w:pos="8306"/>
        </w:tabs>
      </w:pPr>
      <w:hyperlink w:anchor="_Toc13775" w:history="1">
        <w:r>
          <w:rPr>
            <w:rFonts w:ascii="仿宋" w:eastAsia="仿宋" w:hAnsi="仿宋" w:cs="仿宋" w:hint="eastAsia"/>
            <w:lang w:eastAsia="zh-CN"/>
          </w:rPr>
          <w:t>二、移动通讯用数字程控交换机项目建设背景及必要性分析</w:t>
        </w:r>
        <w:r>
          <w:tab/>
        </w:r>
        <w:r>
          <w:fldChar w:fldCharType="begin"/>
        </w:r>
        <w:r>
          <w:instrText xml:space="preserve"> PAGEREF _Toc13775 \h </w:instrText>
        </w:r>
        <w:r>
          <w:fldChar w:fldCharType="separate"/>
        </w:r>
        <w:r>
          <w:t>7</w:t>
        </w:r>
        <w:r>
          <w:fldChar w:fldCharType="end"/>
        </w:r>
      </w:hyperlink>
    </w:p>
    <w:p>
      <w:pPr>
        <w:pStyle w:val="TOC2"/>
        <w:tabs>
          <w:tab w:val="right" w:leader="dot" w:pos="8306"/>
        </w:tabs>
      </w:pPr>
      <w:hyperlink w:anchor="_Toc14185" w:history="1">
        <w:r>
          <w:rPr>
            <w:rFonts w:ascii="仿宋" w:eastAsia="仿宋" w:hAnsi="仿宋" w:cs="仿宋" w:hint="eastAsia"/>
            <w:lang w:eastAsia="zh-CN"/>
          </w:rPr>
          <w:t>(一)、移动通讯用数字程控交换机项目背景分析</w:t>
        </w:r>
        <w:r>
          <w:tab/>
        </w:r>
        <w:r>
          <w:fldChar w:fldCharType="begin"/>
        </w:r>
        <w:r>
          <w:instrText xml:space="preserve"> PAGEREF _Toc14185 \h </w:instrText>
        </w:r>
        <w:r>
          <w:fldChar w:fldCharType="separate"/>
        </w:r>
        <w:r>
          <w:t>7</w:t>
        </w:r>
        <w:r>
          <w:fldChar w:fldCharType="end"/>
        </w:r>
      </w:hyperlink>
    </w:p>
    <w:p>
      <w:pPr>
        <w:pStyle w:val="TOC2"/>
        <w:tabs>
          <w:tab w:val="right" w:leader="dot" w:pos="8306"/>
        </w:tabs>
      </w:pPr>
      <w:hyperlink w:anchor="_Toc24612" w:history="1">
        <w:r>
          <w:rPr>
            <w:rFonts w:ascii="仿宋" w:eastAsia="仿宋" w:hAnsi="仿宋" w:cs="仿宋" w:hint="eastAsia"/>
            <w:lang w:eastAsia="zh-CN"/>
          </w:rPr>
          <w:t>(二)、移动通讯用数字程控交换机项目建设必要性分析</w:t>
        </w:r>
        <w:r>
          <w:tab/>
        </w:r>
        <w:r>
          <w:fldChar w:fldCharType="begin"/>
        </w:r>
        <w:r>
          <w:instrText xml:space="preserve"> PAGEREF _Toc24612 \h </w:instrText>
        </w:r>
        <w:r>
          <w:fldChar w:fldCharType="separate"/>
        </w:r>
        <w:r>
          <w:t>8</w:t>
        </w:r>
        <w:r>
          <w:fldChar w:fldCharType="end"/>
        </w:r>
      </w:hyperlink>
    </w:p>
    <w:p>
      <w:pPr>
        <w:pStyle w:val="TOC1"/>
        <w:tabs>
          <w:tab w:val="right" w:leader="dot" w:pos="8306"/>
        </w:tabs>
      </w:pPr>
      <w:hyperlink w:anchor="_Toc9" w:history="1">
        <w:r>
          <w:rPr>
            <w:rFonts w:ascii="仿宋" w:eastAsia="仿宋" w:hAnsi="仿宋" w:cs="仿宋" w:hint="eastAsia"/>
            <w:lang w:eastAsia="zh-CN"/>
          </w:rPr>
          <w:t>三、移动通讯用数字程控交换机项目可持续发展</w:t>
        </w:r>
        <w:r>
          <w:tab/>
        </w:r>
        <w:r>
          <w:fldChar w:fldCharType="begin"/>
        </w:r>
        <w:r>
          <w:instrText xml:space="preserve"> PAGEREF _Toc9 \h </w:instrText>
        </w:r>
        <w:r>
          <w:fldChar w:fldCharType="separate"/>
        </w:r>
        <w:r>
          <w:t>10</w:t>
        </w:r>
        <w:r>
          <w:fldChar w:fldCharType="end"/>
        </w:r>
      </w:hyperlink>
    </w:p>
    <w:p>
      <w:pPr>
        <w:pStyle w:val="TOC2"/>
        <w:tabs>
          <w:tab w:val="right" w:leader="dot" w:pos="8306"/>
        </w:tabs>
      </w:pPr>
      <w:hyperlink w:anchor="_Toc10762" w:history="1">
        <w:r>
          <w:rPr>
            <w:rFonts w:ascii="仿宋" w:eastAsia="仿宋" w:hAnsi="仿宋" w:cs="仿宋" w:hint="eastAsia"/>
            <w:lang w:eastAsia="zh-CN"/>
          </w:rPr>
          <w:t>(一)、可持续战略与实践</w:t>
        </w:r>
        <w:r>
          <w:tab/>
        </w:r>
        <w:r>
          <w:fldChar w:fldCharType="begin"/>
        </w:r>
        <w:r>
          <w:instrText xml:space="preserve"> PAGEREF _Toc10762 \h </w:instrText>
        </w:r>
        <w:r>
          <w:fldChar w:fldCharType="separate"/>
        </w:r>
        <w:r>
          <w:t>10</w:t>
        </w:r>
        <w:r>
          <w:fldChar w:fldCharType="end"/>
        </w:r>
      </w:hyperlink>
    </w:p>
    <w:p>
      <w:pPr>
        <w:pStyle w:val="TOC2"/>
        <w:tabs>
          <w:tab w:val="right" w:leader="dot" w:pos="8306"/>
        </w:tabs>
      </w:pPr>
      <w:hyperlink w:anchor="_Toc18215" w:history="1">
        <w:r>
          <w:rPr>
            <w:rFonts w:ascii="仿宋" w:eastAsia="仿宋" w:hAnsi="仿宋" w:cs="仿宋" w:hint="eastAsia"/>
            <w:lang w:eastAsia="zh-CN"/>
          </w:rPr>
          <w:t>(二)、环保与社会责任</w:t>
        </w:r>
        <w:r>
          <w:tab/>
        </w:r>
        <w:r>
          <w:fldChar w:fldCharType="begin"/>
        </w:r>
        <w:r>
          <w:instrText xml:space="preserve"> PAGEREF _Toc18215 \h </w:instrText>
        </w:r>
        <w:r>
          <w:fldChar w:fldCharType="separate"/>
        </w:r>
        <w:r>
          <w:t>11</w:t>
        </w:r>
        <w:r>
          <w:fldChar w:fldCharType="end"/>
        </w:r>
      </w:hyperlink>
    </w:p>
    <w:p>
      <w:pPr>
        <w:pStyle w:val="TOC1"/>
        <w:tabs>
          <w:tab w:val="right" w:leader="dot" w:pos="8306"/>
        </w:tabs>
      </w:pPr>
      <w:hyperlink w:anchor="_Toc13794" w:history="1">
        <w:r>
          <w:rPr>
            <w:rFonts w:ascii="仿宋" w:eastAsia="仿宋" w:hAnsi="仿宋" w:cs="仿宋" w:hint="eastAsia"/>
            <w:lang w:eastAsia="zh-CN"/>
          </w:rPr>
          <w:t>四、市场分析、调研</w:t>
        </w:r>
        <w:r>
          <w:tab/>
        </w:r>
        <w:r>
          <w:fldChar w:fldCharType="begin"/>
        </w:r>
        <w:r>
          <w:instrText xml:space="preserve"> PAGEREF _Toc13794 \h </w:instrText>
        </w:r>
        <w:r>
          <w:fldChar w:fldCharType="separate"/>
        </w:r>
        <w:r>
          <w:t>12</w:t>
        </w:r>
        <w:r>
          <w:fldChar w:fldCharType="end"/>
        </w:r>
      </w:hyperlink>
    </w:p>
    <w:p>
      <w:pPr>
        <w:pStyle w:val="TOC2"/>
        <w:tabs>
          <w:tab w:val="right" w:leader="dot" w:pos="8306"/>
        </w:tabs>
      </w:pPr>
      <w:hyperlink w:anchor="_Toc4393" w:history="1">
        <w:r>
          <w:rPr>
            <w:rFonts w:ascii="仿宋" w:eastAsia="仿宋" w:hAnsi="仿宋" w:cs="仿宋" w:hint="eastAsia"/>
            <w:lang w:eastAsia="zh-CN"/>
          </w:rPr>
          <w:t>(一)、移动通讯用数字程控交换机行业分析</w:t>
        </w:r>
        <w:r>
          <w:tab/>
        </w:r>
        <w:r>
          <w:fldChar w:fldCharType="begin"/>
        </w:r>
        <w:r>
          <w:instrText xml:space="preserve"> PAGEREF _Toc4393 \h </w:instrText>
        </w:r>
        <w:r>
          <w:fldChar w:fldCharType="separate"/>
        </w:r>
        <w:r>
          <w:t>12</w:t>
        </w:r>
        <w:r>
          <w:fldChar w:fldCharType="end"/>
        </w:r>
      </w:hyperlink>
    </w:p>
    <w:p>
      <w:pPr>
        <w:pStyle w:val="TOC2"/>
        <w:tabs>
          <w:tab w:val="right" w:leader="dot" w:pos="8306"/>
        </w:tabs>
      </w:pPr>
      <w:hyperlink w:anchor="_Toc23517" w:history="1">
        <w:r>
          <w:rPr>
            <w:rFonts w:ascii="仿宋" w:eastAsia="仿宋" w:hAnsi="仿宋" w:cs="仿宋" w:hint="eastAsia"/>
            <w:lang w:eastAsia="zh-CN"/>
          </w:rPr>
          <w:t>(二)、移动通讯用数字程控交换机市场分析预测</w:t>
        </w:r>
        <w:r>
          <w:tab/>
        </w:r>
        <w:r>
          <w:fldChar w:fldCharType="begin"/>
        </w:r>
        <w:r>
          <w:instrText xml:space="preserve"> PAGEREF _Toc23517 \h </w:instrText>
        </w:r>
        <w:r>
          <w:fldChar w:fldCharType="separate"/>
        </w:r>
        <w:r>
          <w:t>13</w:t>
        </w:r>
        <w:r>
          <w:fldChar w:fldCharType="end"/>
        </w:r>
      </w:hyperlink>
    </w:p>
    <w:p>
      <w:pPr>
        <w:pStyle w:val="TOC1"/>
        <w:tabs>
          <w:tab w:val="right" w:leader="dot" w:pos="8306"/>
        </w:tabs>
      </w:pPr>
      <w:hyperlink w:anchor="_Toc11608" w:history="1">
        <w:r>
          <w:rPr>
            <w:rFonts w:ascii="仿宋" w:eastAsia="仿宋" w:hAnsi="仿宋" w:cs="仿宋" w:hint="eastAsia"/>
            <w:lang w:eastAsia="zh-CN"/>
          </w:rPr>
          <w:t>五、移动通讯用数字程控交换机项目文档管理</w:t>
        </w:r>
        <w:r>
          <w:tab/>
        </w:r>
        <w:r>
          <w:fldChar w:fldCharType="begin"/>
        </w:r>
        <w:r>
          <w:instrText xml:space="preserve"> PAGEREF _Toc11608 \h </w:instrText>
        </w:r>
        <w:r>
          <w:fldChar w:fldCharType="separate"/>
        </w:r>
        <w:r>
          <w:t>14</w:t>
        </w:r>
        <w:r>
          <w:fldChar w:fldCharType="end"/>
        </w:r>
      </w:hyperlink>
    </w:p>
    <w:p>
      <w:pPr>
        <w:pStyle w:val="TOC2"/>
        <w:tabs>
          <w:tab w:val="right" w:leader="dot" w:pos="8306"/>
        </w:tabs>
      </w:pPr>
      <w:hyperlink w:anchor="_Toc3729" w:history="1">
        <w:r>
          <w:rPr>
            <w:rFonts w:ascii="仿宋" w:eastAsia="仿宋" w:hAnsi="仿宋" w:cs="仿宋" w:hint="eastAsia"/>
            <w:lang w:eastAsia="zh-CN"/>
          </w:rPr>
          <w:t>(一)、文档编制与审查</w:t>
        </w:r>
        <w:r>
          <w:tab/>
        </w:r>
        <w:r>
          <w:fldChar w:fldCharType="begin"/>
        </w:r>
        <w:r>
          <w:instrText xml:space="preserve"> PAGEREF _Toc3729 \h </w:instrText>
        </w:r>
        <w:r>
          <w:fldChar w:fldCharType="separate"/>
        </w:r>
        <w:r>
          <w:t>14</w:t>
        </w:r>
        <w:r>
          <w:fldChar w:fldCharType="end"/>
        </w:r>
      </w:hyperlink>
    </w:p>
    <w:p>
      <w:pPr>
        <w:pStyle w:val="TOC2"/>
        <w:tabs>
          <w:tab w:val="right" w:leader="dot" w:pos="8306"/>
        </w:tabs>
      </w:pPr>
      <w:hyperlink w:anchor="_Toc27293" w:history="1">
        <w:r>
          <w:rPr>
            <w:rFonts w:ascii="仿宋" w:eastAsia="仿宋" w:hAnsi="仿宋" w:cs="仿宋" w:hint="eastAsia"/>
            <w:lang w:eastAsia="zh-CN"/>
          </w:rPr>
          <w:t>(二)、文档发布与分发</w:t>
        </w:r>
        <w:r>
          <w:tab/>
        </w:r>
        <w:r>
          <w:fldChar w:fldCharType="begin"/>
        </w:r>
        <w:r>
          <w:instrText xml:space="preserve"> PAGEREF _Toc27293 \h </w:instrText>
        </w:r>
        <w:r>
          <w:fldChar w:fldCharType="separate"/>
        </w:r>
        <w:r>
          <w:t>15</w:t>
        </w:r>
        <w:r>
          <w:fldChar w:fldCharType="end"/>
        </w:r>
      </w:hyperlink>
    </w:p>
    <w:p>
      <w:pPr>
        <w:pStyle w:val="TOC2"/>
        <w:tabs>
          <w:tab w:val="right" w:leader="dot" w:pos="8306"/>
        </w:tabs>
      </w:pPr>
      <w:hyperlink w:anchor="_Toc5443" w:history="1">
        <w:r>
          <w:rPr>
            <w:rFonts w:ascii="仿宋" w:eastAsia="仿宋" w:hAnsi="仿宋" w:cs="仿宋" w:hint="eastAsia"/>
            <w:lang w:eastAsia="zh-CN"/>
          </w:rPr>
          <w:t>(三)、文档存档与归档</w:t>
        </w:r>
        <w:r>
          <w:tab/>
        </w:r>
        <w:r>
          <w:fldChar w:fldCharType="begin"/>
        </w:r>
        <w:r>
          <w:instrText xml:space="preserve"> PAGEREF _Toc5443 \h </w:instrText>
        </w:r>
        <w:r>
          <w:fldChar w:fldCharType="separate"/>
        </w:r>
        <w:r>
          <w:t>16</w:t>
        </w:r>
        <w:r>
          <w:fldChar w:fldCharType="end"/>
        </w:r>
      </w:hyperlink>
    </w:p>
    <w:p>
      <w:pPr>
        <w:pStyle w:val="TOC1"/>
        <w:tabs>
          <w:tab w:val="right" w:leader="dot" w:pos="8306"/>
        </w:tabs>
      </w:pPr>
      <w:hyperlink w:anchor="_Toc24351" w:history="1">
        <w:r>
          <w:rPr>
            <w:rFonts w:ascii="仿宋" w:eastAsia="仿宋" w:hAnsi="仿宋" w:cs="仿宋" w:hint="eastAsia"/>
            <w:lang w:eastAsia="zh-CN"/>
          </w:rPr>
          <w:t>六、产品规划分析</w:t>
        </w:r>
        <w:r>
          <w:tab/>
        </w:r>
        <w:r>
          <w:fldChar w:fldCharType="begin"/>
        </w:r>
        <w:r>
          <w:instrText xml:space="preserve"> PAGEREF _Toc24351 \h </w:instrText>
        </w:r>
        <w:r>
          <w:fldChar w:fldCharType="separate"/>
        </w:r>
        <w:r>
          <w:t>17</w:t>
        </w:r>
        <w:r>
          <w:fldChar w:fldCharType="end"/>
        </w:r>
      </w:hyperlink>
    </w:p>
    <w:p>
      <w:pPr>
        <w:pStyle w:val="TOC2"/>
        <w:tabs>
          <w:tab w:val="right" w:leader="dot" w:pos="8306"/>
        </w:tabs>
      </w:pPr>
      <w:hyperlink w:anchor="_Toc20884" w:history="1">
        <w:r>
          <w:rPr>
            <w:rFonts w:ascii="仿宋" w:eastAsia="仿宋" w:hAnsi="仿宋" w:cs="仿宋" w:hint="eastAsia"/>
            <w:lang w:eastAsia="zh-CN"/>
          </w:rPr>
          <w:t>(一)、产品规划</w:t>
        </w:r>
        <w:r>
          <w:tab/>
        </w:r>
        <w:r>
          <w:fldChar w:fldCharType="begin"/>
        </w:r>
        <w:r>
          <w:instrText xml:space="preserve"> PAGEREF _Toc20884 \h </w:instrText>
        </w:r>
        <w:r>
          <w:fldChar w:fldCharType="separate"/>
        </w:r>
        <w:r>
          <w:t>17</w:t>
        </w:r>
        <w:r>
          <w:fldChar w:fldCharType="end"/>
        </w:r>
      </w:hyperlink>
    </w:p>
    <w:p>
      <w:pPr>
        <w:pStyle w:val="TOC2"/>
        <w:tabs>
          <w:tab w:val="right" w:leader="dot" w:pos="8306"/>
        </w:tabs>
      </w:pPr>
      <w:hyperlink w:anchor="_Toc16838" w:history="1">
        <w:r>
          <w:rPr>
            <w:rFonts w:ascii="仿宋" w:eastAsia="仿宋" w:hAnsi="仿宋" w:cs="仿宋" w:hint="eastAsia"/>
            <w:lang w:eastAsia="zh-CN"/>
          </w:rPr>
          <w:t>(二)、建设规模</w:t>
        </w:r>
        <w:r>
          <w:tab/>
        </w:r>
        <w:r>
          <w:fldChar w:fldCharType="begin"/>
        </w:r>
        <w:r>
          <w:instrText xml:space="preserve"> PAGEREF _Toc16838 \h </w:instrText>
        </w:r>
        <w:r>
          <w:fldChar w:fldCharType="separate"/>
        </w:r>
        <w:r>
          <w:t>18</w:t>
        </w:r>
        <w:r>
          <w:fldChar w:fldCharType="end"/>
        </w:r>
      </w:hyperlink>
    </w:p>
    <w:p>
      <w:pPr>
        <w:pStyle w:val="TOC1"/>
        <w:tabs>
          <w:tab w:val="right" w:leader="dot" w:pos="8306"/>
        </w:tabs>
      </w:pPr>
      <w:hyperlink w:anchor="_Toc13165" w:history="1">
        <w:r>
          <w:rPr>
            <w:rFonts w:ascii="仿宋" w:eastAsia="仿宋" w:hAnsi="仿宋" w:cs="仿宋" w:hint="eastAsia"/>
            <w:lang w:eastAsia="zh-CN"/>
          </w:rPr>
          <w:t>七、移动通讯用数字程控交换机项目环境影响分析</w:t>
        </w:r>
        <w:r>
          <w:tab/>
        </w:r>
        <w:r>
          <w:fldChar w:fldCharType="begin"/>
        </w:r>
        <w:r>
          <w:instrText xml:space="preserve"> PAGEREF _Toc13165 \h </w:instrText>
        </w:r>
        <w:r>
          <w:fldChar w:fldCharType="separate"/>
        </w:r>
        <w:r>
          <w:t>19</w:t>
        </w:r>
        <w:r>
          <w:fldChar w:fldCharType="end"/>
        </w:r>
      </w:hyperlink>
    </w:p>
    <w:p>
      <w:pPr>
        <w:pStyle w:val="TOC2"/>
        <w:tabs>
          <w:tab w:val="right" w:leader="dot" w:pos="8306"/>
        </w:tabs>
      </w:pPr>
      <w:hyperlink w:anchor="_Toc3316" w:history="1">
        <w:r>
          <w:rPr>
            <w:rFonts w:ascii="仿宋" w:eastAsia="仿宋" w:hAnsi="仿宋" w:cs="仿宋" w:hint="eastAsia"/>
            <w:lang w:eastAsia="zh-CN"/>
          </w:rPr>
          <w:t>(一)、建设区域环境质量现状</w:t>
        </w:r>
        <w:r>
          <w:tab/>
        </w:r>
        <w:r>
          <w:fldChar w:fldCharType="begin"/>
        </w:r>
        <w:r>
          <w:instrText xml:space="preserve"> PAGEREF _Toc3316 \h </w:instrText>
        </w:r>
        <w:r>
          <w:fldChar w:fldCharType="separate"/>
        </w:r>
        <w:r>
          <w:t>19</w:t>
        </w:r>
        <w:r>
          <w:fldChar w:fldCharType="end"/>
        </w:r>
      </w:hyperlink>
    </w:p>
    <w:p>
      <w:pPr>
        <w:pStyle w:val="TOC2"/>
        <w:tabs>
          <w:tab w:val="right" w:leader="dot" w:pos="8306"/>
        </w:tabs>
      </w:pPr>
      <w:hyperlink w:anchor="_Toc21847" w:history="1">
        <w:r>
          <w:rPr>
            <w:rFonts w:ascii="仿宋" w:eastAsia="仿宋" w:hAnsi="仿宋" w:cs="仿宋" w:hint="eastAsia"/>
            <w:lang w:eastAsia="zh-CN"/>
          </w:rPr>
          <w:t>(二)、建设期环境保护</w:t>
        </w:r>
        <w:r>
          <w:tab/>
        </w:r>
        <w:r>
          <w:fldChar w:fldCharType="begin"/>
        </w:r>
        <w:r>
          <w:instrText xml:space="preserve"> PAGEREF _Toc21847 \h </w:instrText>
        </w:r>
        <w:r>
          <w:fldChar w:fldCharType="separate"/>
        </w:r>
        <w:r>
          <w:t>21</w:t>
        </w:r>
        <w:r>
          <w:fldChar w:fldCharType="end"/>
        </w:r>
      </w:hyperlink>
    </w:p>
    <w:p>
      <w:pPr>
        <w:pStyle w:val="TOC2"/>
        <w:tabs>
          <w:tab w:val="right" w:leader="dot" w:pos="8306"/>
        </w:tabs>
      </w:pPr>
      <w:hyperlink w:anchor="_Toc7160" w:history="1">
        <w:r>
          <w:rPr>
            <w:rFonts w:ascii="仿宋" w:eastAsia="仿宋" w:hAnsi="仿宋" w:cs="仿宋" w:hint="eastAsia"/>
            <w:lang w:eastAsia="zh-CN"/>
          </w:rPr>
          <w:t>(三)、运营期环境保护</w:t>
        </w:r>
        <w:r>
          <w:tab/>
        </w:r>
        <w:r>
          <w:fldChar w:fldCharType="begin"/>
        </w:r>
        <w:r>
          <w:instrText xml:space="preserve"> PAGEREF _Toc7160 \h </w:instrText>
        </w:r>
        <w:r>
          <w:fldChar w:fldCharType="separate"/>
        </w:r>
        <w:r>
          <w:t>22</w:t>
        </w:r>
        <w:r>
          <w:fldChar w:fldCharType="end"/>
        </w:r>
      </w:hyperlink>
    </w:p>
    <w:p>
      <w:pPr>
        <w:pStyle w:val="TOC2"/>
        <w:tabs>
          <w:tab w:val="right" w:leader="dot" w:pos="8306"/>
        </w:tabs>
      </w:pPr>
      <w:hyperlink w:anchor="_Toc19629" w:history="1">
        <w:r>
          <w:rPr>
            <w:rFonts w:ascii="仿宋" w:eastAsia="仿宋" w:hAnsi="仿宋" w:cs="仿宋" w:hint="eastAsia"/>
            <w:lang w:eastAsia="zh-CN"/>
          </w:rPr>
          <w:t>(四)、移动通讯用数字程控交换机项目建设对区域经济的影响</w:t>
        </w:r>
        <w:r>
          <w:tab/>
        </w:r>
        <w:r>
          <w:fldChar w:fldCharType="begin"/>
        </w:r>
        <w:r>
          <w:instrText xml:space="preserve"> PAGEREF _Toc19629 \h </w:instrText>
        </w:r>
        <w:r>
          <w:fldChar w:fldCharType="separate"/>
        </w:r>
        <w:r>
          <w:t>24</w:t>
        </w:r>
        <w:r>
          <w:fldChar w:fldCharType="end"/>
        </w:r>
      </w:hyperlink>
    </w:p>
    <w:p>
      <w:pPr>
        <w:pStyle w:val="TOC2"/>
        <w:tabs>
          <w:tab w:val="right" w:leader="dot" w:pos="8306"/>
        </w:tabs>
      </w:pPr>
      <w:hyperlink w:anchor="_Toc16632" w:history="1">
        <w:r>
          <w:rPr>
            <w:rFonts w:ascii="仿宋" w:eastAsia="仿宋" w:hAnsi="仿宋" w:cs="仿宋" w:hint="eastAsia"/>
            <w:lang w:eastAsia="zh-CN"/>
          </w:rPr>
          <w:t>(五)、废弃物处理</w:t>
        </w:r>
        <w:r>
          <w:tab/>
        </w:r>
        <w:r>
          <w:fldChar w:fldCharType="begin"/>
        </w:r>
        <w:r>
          <w:instrText xml:space="preserve"> PAGEREF _Toc16632 \h </w:instrText>
        </w:r>
        <w:r>
          <w:fldChar w:fldCharType="separate"/>
        </w:r>
        <w:r>
          <w:t>26</w:t>
        </w:r>
        <w:r>
          <w:fldChar w:fldCharType="end"/>
        </w:r>
      </w:hyperlink>
    </w:p>
    <w:p>
      <w:pPr>
        <w:pStyle w:val="TOC2"/>
        <w:tabs>
          <w:tab w:val="right" w:leader="dot" w:pos="8306"/>
        </w:tabs>
      </w:pPr>
      <w:hyperlink w:anchor="_Toc21576" w:history="1">
        <w:r>
          <w:rPr>
            <w:rFonts w:ascii="仿宋" w:eastAsia="仿宋" w:hAnsi="仿宋" w:cs="仿宋" w:hint="eastAsia"/>
            <w:lang w:eastAsia="zh-CN"/>
          </w:rPr>
          <w:t>(六)、特殊环境影响分析</w:t>
        </w:r>
        <w:r>
          <w:tab/>
        </w:r>
        <w:r>
          <w:fldChar w:fldCharType="begin"/>
        </w:r>
        <w:r>
          <w:instrText xml:space="preserve"> PAGEREF _Toc21576 \h </w:instrText>
        </w:r>
        <w:r>
          <w:fldChar w:fldCharType="separate"/>
        </w:r>
        <w:r>
          <w:t>27</w:t>
        </w:r>
        <w:r>
          <w:fldChar w:fldCharType="end"/>
        </w:r>
      </w:hyperlink>
    </w:p>
    <w:p>
      <w:pPr>
        <w:pStyle w:val="TOC2"/>
        <w:tabs>
          <w:tab w:val="right" w:leader="dot" w:pos="8306"/>
        </w:tabs>
      </w:pPr>
      <w:hyperlink w:anchor="_Toc32626" w:history="1">
        <w:r>
          <w:rPr>
            <w:rFonts w:ascii="仿宋" w:eastAsia="仿宋" w:hAnsi="仿宋" w:cs="仿宋" w:hint="eastAsia"/>
            <w:lang w:eastAsia="zh-CN"/>
          </w:rPr>
          <w:t>(七)、清洁生产</w:t>
        </w:r>
        <w:r>
          <w:tab/>
        </w:r>
        <w:r>
          <w:fldChar w:fldCharType="begin"/>
        </w:r>
        <w:r>
          <w:instrText xml:space="preserve"> PAGEREF _Toc32626 \h </w:instrText>
        </w:r>
        <w:r>
          <w:fldChar w:fldCharType="separate"/>
        </w:r>
        <w:r>
          <w:t>28</w:t>
        </w:r>
        <w:r>
          <w:fldChar w:fldCharType="end"/>
        </w:r>
      </w:hyperlink>
    </w:p>
    <w:p>
      <w:pPr>
        <w:pStyle w:val="TOC2"/>
        <w:tabs>
          <w:tab w:val="right" w:leader="dot" w:pos="8306"/>
        </w:tabs>
      </w:pPr>
      <w:hyperlink w:anchor="_Toc28050" w:history="1">
        <w:r>
          <w:rPr>
            <w:rFonts w:ascii="仿宋" w:eastAsia="仿宋" w:hAnsi="仿宋" w:cs="仿宋" w:hint="eastAsia"/>
            <w:lang w:eastAsia="zh-CN"/>
          </w:rPr>
          <w:t>(八)、环境保护综合评价</w:t>
        </w:r>
        <w:r>
          <w:tab/>
        </w:r>
        <w:r>
          <w:fldChar w:fldCharType="begin"/>
        </w:r>
        <w:r>
          <w:instrText xml:space="preserve"> PAGEREF _Toc28050 \h </w:instrText>
        </w:r>
        <w:r>
          <w:fldChar w:fldCharType="separate"/>
        </w:r>
        <w:r>
          <w:t>29</w:t>
        </w:r>
        <w:r>
          <w:fldChar w:fldCharType="end"/>
        </w:r>
      </w:hyperlink>
    </w:p>
    <w:p>
      <w:pPr>
        <w:pStyle w:val="TOC1"/>
        <w:tabs>
          <w:tab w:val="right" w:leader="dot" w:pos="8306"/>
        </w:tabs>
      </w:pPr>
      <w:hyperlink w:anchor="_Toc14213" w:history="1">
        <w:r>
          <w:rPr>
            <w:rFonts w:ascii="仿宋" w:eastAsia="仿宋" w:hAnsi="仿宋" w:cs="仿宋" w:hint="eastAsia"/>
            <w:lang w:eastAsia="zh-CN"/>
          </w:rPr>
          <w:t>八、移动通讯用数字程控交换机项目财务管理</w:t>
        </w:r>
        <w:r>
          <w:tab/>
        </w:r>
        <w:r>
          <w:fldChar w:fldCharType="begin"/>
        </w:r>
        <w:r>
          <w:instrText xml:space="preserve"> PAGEREF _Toc14213 \h </w:instrText>
        </w:r>
        <w:r>
          <w:fldChar w:fldCharType="separate"/>
        </w:r>
        <w:r>
          <w:t>31</w:t>
        </w:r>
        <w:r>
          <w:fldChar w:fldCharType="end"/>
        </w:r>
      </w:hyperlink>
    </w:p>
    <w:p>
      <w:pPr>
        <w:pStyle w:val="TOC2"/>
        <w:tabs>
          <w:tab w:val="right" w:leader="dot" w:pos="8306"/>
        </w:tabs>
      </w:pPr>
      <w:hyperlink w:anchor="_Toc13091" w:history="1">
        <w:r>
          <w:rPr>
            <w:rFonts w:ascii="仿宋" w:eastAsia="仿宋" w:hAnsi="仿宋" w:cs="仿宋" w:hint="eastAsia"/>
            <w:lang w:eastAsia="zh-CN"/>
          </w:rPr>
          <w:t>(一)、资金需求大</w:t>
        </w:r>
        <w:r>
          <w:tab/>
        </w:r>
        <w:r>
          <w:fldChar w:fldCharType="begin"/>
        </w:r>
        <w:r>
          <w:instrText xml:space="preserve"> PAGEREF _Toc13091 \h </w:instrText>
        </w:r>
        <w:r>
          <w:fldChar w:fldCharType="separate"/>
        </w:r>
        <w:r>
          <w:t>31</w:t>
        </w:r>
        <w:r>
          <w:fldChar w:fldCharType="end"/>
        </w:r>
      </w:hyperlink>
    </w:p>
    <w:p>
      <w:pPr>
        <w:pStyle w:val="TOC2"/>
        <w:tabs>
          <w:tab w:val="right" w:leader="dot" w:pos="8306"/>
        </w:tabs>
      </w:pPr>
      <w:hyperlink w:anchor="_Toc12436" w:history="1">
        <w:r>
          <w:rPr>
            <w:rFonts w:ascii="仿宋" w:eastAsia="仿宋" w:hAnsi="仿宋" w:cs="仿宋" w:hint="eastAsia"/>
            <w:lang w:eastAsia="zh-CN"/>
          </w:rPr>
          <w:t>(二)、研发周期长</w:t>
        </w:r>
        <w:r>
          <w:tab/>
        </w:r>
        <w:r>
          <w:fldChar w:fldCharType="begin"/>
        </w:r>
        <w:r>
          <w:instrText xml:space="preserve"> PAGEREF _Toc12436 \h </w:instrText>
        </w:r>
        <w:r>
          <w:fldChar w:fldCharType="separate"/>
        </w:r>
        <w:r>
          <w:t>32</w:t>
        </w:r>
        <w:r>
          <w:fldChar w:fldCharType="end"/>
        </w:r>
      </w:hyperlink>
    </w:p>
    <w:p>
      <w:pPr>
        <w:pStyle w:val="TOC2"/>
        <w:tabs>
          <w:tab w:val="right" w:leader="dot" w:pos="8306"/>
        </w:tabs>
      </w:pPr>
      <w:hyperlink w:anchor="_Toc12629" w:history="1">
        <w:r>
          <w:rPr>
            <w:rFonts w:ascii="仿宋" w:eastAsia="仿宋" w:hAnsi="仿宋" w:cs="仿宋" w:hint="eastAsia"/>
            <w:lang w:eastAsia="zh-CN"/>
          </w:rPr>
          <w:t>(三)、市场风险大</w:t>
        </w:r>
        <w:r>
          <w:tab/>
        </w:r>
        <w:r>
          <w:fldChar w:fldCharType="begin"/>
        </w:r>
        <w:r>
          <w:instrText xml:space="preserve"> PAGEREF _Toc12629 \h </w:instrText>
        </w:r>
        <w:r>
          <w:fldChar w:fldCharType="separate"/>
        </w:r>
        <w:r>
          <w:t>33</w:t>
        </w:r>
        <w:r>
          <w:fldChar w:fldCharType="end"/>
        </w:r>
      </w:hyperlink>
    </w:p>
    <w:p>
      <w:pPr>
        <w:pStyle w:val="TOC2"/>
        <w:tabs>
          <w:tab w:val="right" w:leader="dot" w:pos="8306"/>
        </w:tabs>
      </w:pPr>
      <w:hyperlink w:anchor="_Toc9738" w:history="1">
        <w:r>
          <w:rPr>
            <w:rFonts w:ascii="仿宋" w:eastAsia="仿宋" w:hAnsi="仿宋" w:cs="仿宋" w:hint="eastAsia"/>
            <w:lang w:eastAsia="zh-CN"/>
          </w:rPr>
          <w:t>(四)、利润率高</w:t>
        </w:r>
        <w:r>
          <w:tab/>
        </w:r>
        <w:r>
          <w:fldChar w:fldCharType="begin"/>
        </w:r>
        <w:r>
          <w:instrText xml:space="preserve"> PAGEREF _Toc9738 \h </w:instrText>
        </w:r>
        <w:r>
          <w:fldChar w:fldCharType="separate"/>
        </w:r>
        <w:r>
          <w:t>36</w:t>
        </w:r>
        <w:r>
          <w:fldChar w:fldCharType="end"/>
        </w:r>
      </w:hyperlink>
    </w:p>
    <w:p>
      <w:pPr>
        <w:pStyle w:val="TOC1"/>
        <w:tabs>
          <w:tab w:val="right" w:leader="dot" w:pos="8306"/>
        </w:tabs>
      </w:pPr>
      <w:hyperlink w:anchor="_Toc31859" w:history="1">
        <w:r>
          <w:rPr>
            <w:rFonts w:ascii="仿宋" w:eastAsia="仿宋" w:hAnsi="仿宋" w:cs="仿宋" w:hint="eastAsia"/>
            <w:lang w:eastAsia="zh-CN"/>
          </w:rPr>
          <w:t>九、移动通讯用数字程控交换机项目社会影响</w:t>
        </w:r>
        <w:r>
          <w:tab/>
        </w:r>
        <w:r>
          <w:fldChar w:fldCharType="begin"/>
        </w:r>
        <w:r>
          <w:instrText xml:space="preserve"> PAGEREF _Toc31859 \h </w:instrText>
        </w:r>
        <w:r>
          <w:fldChar w:fldCharType="separate"/>
        </w:r>
        <w:r>
          <w:t>39</w:t>
        </w:r>
        <w:r>
          <w:fldChar w:fldCharType="end"/>
        </w:r>
      </w:hyperlink>
    </w:p>
    <w:p>
      <w:pPr>
        <w:pStyle w:val="TOC2"/>
        <w:tabs>
          <w:tab w:val="right" w:leader="dot" w:pos="8306"/>
        </w:tabs>
      </w:pPr>
      <w:hyperlink w:anchor="_Toc20300" w:history="1">
        <w:r>
          <w:rPr>
            <w:rFonts w:ascii="仿宋" w:eastAsia="仿宋" w:hAnsi="仿宋" w:cs="仿宋" w:hint="eastAsia"/>
            <w:lang w:eastAsia="zh-CN"/>
          </w:rPr>
          <w:t>(一)、社会责任与义务</w:t>
        </w:r>
        <w:r>
          <w:tab/>
        </w:r>
        <w:r>
          <w:fldChar w:fldCharType="begin"/>
        </w:r>
        <w:r>
          <w:instrText xml:space="preserve"> PAGEREF _Toc20300 \h </w:instrText>
        </w:r>
        <w:r>
          <w:fldChar w:fldCharType="separate"/>
        </w:r>
        <w:r>
          <w:t>39</w:t>
        </w:r>
        <w:r>
          <w:fldChar w:fldCharType="end"/>
        </w:r>
      </w:hyperlink>
    </w:p>
    <w:p>
      <w:pPr>
        <w:pStyle w:val="TOC2"/>
        <w:tabs>
          <w:tab w:val="right" w:leader="dot" w:pos="8306"/>
        </w:tabs>
      </w:pPr>
      <w:hyperlink w:anchor="_Toc14707" w:history="1">
        <w:r>
          <w:rPr>
            <w:rFonts w:ascii="仿宋" w:eastAsia="仿宋" w:hAnsi="仿宋" w:cs="仿宋" w:hint="eastAsia"/>
            <w:lang w:eastAsia="zh-CN"/>
          </w:rPr>
          <w:t>(二)、社会参与与沟通</w:t>
        </w:r>
        <w:r>
          <w:tab/>
        </w:r>
        <w:r>
          <w:fldChar w:fldCharType="begin"/>
        </w:r>
        <w:r>
          <w:instrText xml:space="preserve"> PAGEREF _Toc14707 \h </w:instrText>
        </w:r>
        <w:r>
          <w:fldChar w:fldCharType="separate"/>
        </w:r>
        <w:r>
          <w:t>39</w:t>
        </w:r>
        <w:r>
          <w:fldChar w:fldCharType="end"/>
        </w:r>
      </w:hyperlink>
    </w:p>
    <w:p>
      <w:pPr>
        <w:pStyle w:val="TOC1"/>
        <w:tabs>
          <w:tab w:val="right" w:leader="dot" w:pos="8306"/>
        </w:tabs>
      </w:pPr>
      <w:hyperlink w:anchor="_Toc25622" w:history="1">
        <w:r>
          <w:rPr>
            <w:rFonts w:ascii="仿宋" w:eastAsia="仿宋" w:hAnsi="仿宋" w:cs="仿宋" w:hint="eastAsia"/>
            <w:lang w:eastAsia="zh-CN"/>
          </w:rPr>
          <w:t>十、移动通讯用数字程控交换机项目计划安排</w:t>
        </w:r>
        <w:r>
          <w:tab/>
        </w:r>
        <w:r>
          <w:fldChar w:fldCharType="begin"/>
        </w:r>
        <w:r>
          <w:instrText xml:space="preserve"> PAGEREF _Toc25622 \h </w:instrText>
        </w:r>
        <w:r>
          <w:fldChar w:fldCharType="separate"/>
        </w:r>
        <w:r>
          <w:t>41</w:t>
        </w:r>
        <w:r>
          <w:fldChar w:fldCharType="end"/>
        </w:r>
      </w:hyperlink>
    </w:p>
    <w:p>
      <w:pPr>
        <w:pStyle w:val="TOC2"/>
        <w:tabs>
          <w:tab w:val="right" w:leader="dot" w:pos="8306"/>
        </w:tabs>
      </w:pPr>
      <w:hyperlink w:anchor="_Toc13654" w:history="1">
        <w:r>
          <w:rPr>
            <w:rFonts w:ascii="仿宋" w:eastAsia="仿宋" w:hAnsi="仿宋" w:cs="仿宋" w:hint="eastAsia"/>
            <w:lang w:eastAsia="zh-CN"/>
          </w:rPr>
          <w:t>(一)、建设周期</w:t>
        </w:r>
        <w:r>
          <w:tab/>
        </w:r>
        <w:r>
          <w:fldChar w:fldCharType="begin"/>
        </w:r>
        <w:r>
          <w:instrText xml:space="preserve"> PAGEREF _Toc13654 \h </w:instrText>
        </w:r>
        <w:r>
          <w:fldChar w:fldCharType="separate"/>
        </w:r>
        <w:r>
          <w:t>41</w:t>
        </w:r>
        <w:r>
          <w:fldChar w:fldCharType="end"/>
        </w:r>
      </w:hyperlink>
    </w:p>
    <w:p>
      <w:pPr>
        <w:pStyle w:val="TOC2"/>
        <w:tabs>
          <w:tab w:val="right" w:leader="dot" w:pos="8306"/>
        </w:tabs>
      </w:pPr>
      <w:hyperlink w:anchor="_Toc26834" w:history="1">
        <w:r>
          <w:rPr>
            <w:rFonts w:ascii="仿宋" w:eastAsia="仿宋" w:hAnsi="仿宋" w:cs="仿宋" w:hint="eastAsia"/>
            <w:lang w:eastAsia="zh-CN"/>
          </w:rPr>
          <w:t>(二)、建设进度</w:t>
        </w:r>
        <w:r>
          <w:tab/>
        </w:r>
        <w:r>
          <w:fldChar w:fldCharType="begin"/>
        </w:r>
        <w:r>
          <w:instrText xml:space="preserve"> PAGEREF _Toc26834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88" w:history="1">
        <w:r>
          <w:rPr>
            <w:rFonts w:ascii="仿宋" w:eastAsia="仿宋" w:hAnsi="仿宋" w:cs="仿宋" w:hint="eastAsia"/>
            <w:lang w:eastAsia="zh-CN"/>
          </w:rPr>
          <w:t>(三)、进度安排注意事项</w:t>
        </w:r>
        <w:r>
          <w:tab/>
        </w:r>
        <w:r>
          <w:fldChar w:fldCharType="begin"/>
        </w:r>
        <w:r>
          <w:instrText xml:space="preserve"> PAGEREF _Toc18588 \h </w:instrText>
        </w:r>
        <w:r>
          <w:fldChar w:fldCharType="separate"/>
        </w:r>
        <w:r>
          <w:t>43</w:t>
        </w:r>
        <w:r>
          <w:fldChar w:fldCharType="end"/>
        </w:r>
      </w:hyperlink>
    </w:p>
    <w:p>
      <w:pPr>
        <w:pStyle w:val="TOC2"/>
        <w:tabs>
          <w:tab w:val="right" w:leader="dot" w:pos="8306"/>
        </w:tabs>
      </w:pPr>
      <w:hyperlink w:anchor="_Toc10930" w:history="1">
        <w:r>
          <w:rPr>
            <w:rFonts w:ascii="仿宋" w:eastAsia="仿宋" w:hAnsi="仿宋" w:cs="仿宋" w:hint="eastAsia"/>
            <w:lang w:eastAsia="zh-CN"/>
          </w:rPr>
          <w:t>(四)、人力资源配置</w:t>
        </w:r>
        <w:r>
          <w:tab/>
        </w:r>
        <w:r>
          <w:fldChar w:fldCharType="begin"/>
        </w:r>
        <w:r>
          <w:instrText xml:space="preserve"> PAGEREF _Toc10930 \h </w:instrText>
        </w:r>
        <w:r>
          <w:fldChar w:fldCharType="separate"/>
        </w:r>
        <w:r>
          <w:t>44</w:t>
        </w:r>
        <w:r>
          <w:fldChar w:fldCharType="end"/>
        </w:r>
      </w:hyperlink>
    </w:p>
    <w:p>
      <w:pPr>
        <w:pStyle w:val="TOC1"/>
        <w:tabs>
          <w:tab w:val="right" w:leader="dot" w:pos="8306"/>
        </w:tabs>
      </w:pPr>
      <w:hyperlink w:anchor="_Toc28544" w:history="1">
        <w:r>
          <w:rPr>
            <w:rFonts w:ascii="仿宋" w:eastAsia="仿宋" w:hAnsi="仿宋" w:cs="仿宋" w:hint="eastAsia"/>
            <w:lang w:eastAsia="zh-CN"/>
          </w:rPr>
          <w:t>十一、移动通讯用数字程控交换机项目创新与研发</w:t>
        </w:r>
        <w:r>
          <w:tab/>
        </w:r>
        <w:r>
          <w:fldChar w:fldCharType="begin"/>
        </w:r>
        <w:r>
          <w:instrText xml:space="preserve"> PAGEREF _Toc28544 \h </w:instrText>
        </w:r>
        <w:r>
          <w:fldChar w:fldCharType="separate"/>
        </w:r>
        <w:r>
          <w:t>45</w:t>
        </w:r>
        <w:r>
          <w:fldChar w:fldCharType="end"/>
        </w:r>
      </w:hyperlink>
    </w:p>
    <w:p>
      <w:pPr>
        <w:pStyle w:val="TOC2"/>
        <w:tabs>
          <w:tab w:val="right" w:leader="dot" w:pos="8306"/>
        </w:tabs>
      </w:pPr>
      <w:hyperlink w:anchor="_Toc20885" w:history="1">
        <w:r>
          <w:rPr>
            <w:rFonts w:ascii="仿宋" w:eastAsia="仿宋" w:hAnsi="仿宋" w:cs="仿宋" w:hint="eastAsia"/>
            <w:lang w:eastAsia="zh-CN"/>
          </w:rPr>
          <w:t>(一)、创新策略与方向</w:t>
        </w:r>
        <w:r>
          <w:tab/>
        </w:r>
        <w:r>
          <w:fldChar w:fldCharType="begin"/>
        </w:r>
        <w:r>
          <w:instrText xml:space="preserve"> PAGEREF _Toc20885 \h </w:instrText>
        </w:r>
        <w:r>
          <w:fldChar w:fldCharType="separate"/>
        </w:r>
        <w:r>
          <w:t>45</w:t>
        </w:r>
        <w:r>
          <w:fldChar w:fldCharType="end"/>
        </w:r>
      </w:hyperlink>
    </w:p>
    <w:p>
      <w:pPr>
        <w:pStyle w:val="TOC2"/>
        <w:tabs>
          <w:tab w:val="right" w:leader="dot" w:pos="8306"/>
        </w:tabs>
      </w:pPr>
      <w:hyperlink w:anchor="_Toc1228" w:history="1">
        <w:r>
          <w:rPr>
            <w:rFonts w:ascii="仿宋" w:eastAsia="仿宋" w:hAnsi="仿宋" w:cs="仿宋" w:hint="eastAsia"/>
            <w:lang w:eastAsia="zh-CN"/>
          </w:rPr>
          <w:t>(二)、研发规划与投入</w:t>
        </w:r>
        <w:r>
          <w:tab/>
        </w:r>
        <w:r>
          <w:fldChar w:fldCharType="begin"/>
        </w:r>
        <w:r>
          <w:instrText xml:space="preserve"> PAGEREF _Toc1228 \h </w:instrText>
        </w:r>
        <w:r>
          <w:fldChar w:fldCharType="separate"/>
        </w:r>
        <w:r>
          <w:t>47</w:t>
        </w:r>
        <w:r>
          <w:fldChar w:fldCharType="end"/>
        </w:r>
      </w:hyperlink>
    </w:p>
    <w:p>
      <w:pPr>
        <w:pStyle w:val="TOC1"/>
        <w:tabs>
          <w:tab w:val="right" w:leader="dot" w:pos="8306"/>
        </w:tabs>
      </w:pPr>
      <w:hyperlink w:anchor="_Toc24052" w:history="1">
        <w:r>
          <w:rPr>
            <w:rFonts w:ascii="仿宋" w:eastAsia="仿宋" w:hAnsi="仿宋" w:cs="仿宋" w:hint="eastAsia"/>
            <w:lang w:eastAsia="zh-CN"/>
          </w:rPr>
          <w:t>十二、移动通讯用数字程控交换机项目投资规划</w:t>
        </w:r>
        <w:r>
          <w:tab/>
        </w:r>
        <w:r>
          <w:fldChar w:fldCharType="begin"/>
        </w:r>
        <w:r>
          <w:instrText xml:space="preserve"> PAGEREF _Toc24052 \h </w:instrText>
        </w:r>
        <w:r>
          <w:fldChar w:fldCharType="separate"/>
        </w:r>
        <w:r>
          <w:t>48</w:t>
        </w:r>
        <w:r>
          <w:fldChar w:fldCharType="end"/>
        </w:r>
      </w:hyperlink>
    </w:p>
    <w:p>
      <w:pPr>
        <w:pStyle w:val="TOC2"/>
        <w:tabs>
          <w:tab w:val="right" w:leader="dot" w:pos="8306"/>
        </w:tabs>
      </w:pPr>
      <w:hyperlink w:anchor="_Toc15490" w:history="1">
        <w:r>
          <w:rPr>
            <w:rFonts w:ascii="仿宋" w:eastAsia="仿宋" w:hAnsi="仿宋" w:cs="仿宋" w:hint="eastAsia"/>
            <w:lang w:eastAsia="zh-CN"/>
          </w:rPr>
          <w:t>(一)、移动通讯用数字程控交换机项目总投资估算</w:t>
        </w:r>
        <w:r>
          <w:tab/>
        </w:r>
        <w:r>
          <w:fldChar w:fldCharType="begin"/>
        </w:r>
        <w:r>
          <w:instrText xml:space="preserve"> PAGEREF _Toc15490 \h </w:instrText>
        </w:r>
        <w:r>
          <w:fldChar w:fldCharType="separate"/>
        </w:r>
        <w:r>
          <w:t>48</w:t>
        </w:r>
        <w:r>
          <w:fldChar w:fldCharType="end"/>
        </w:r>
      </w:hyperlink>
    </w:p>
    <w:p>
      <w:pPr>
        <w:pStyle w:val="TOC2"/>
        <w:tabs>
          <w:tab w:val="right" w:leader="dot" w:pos="8306"/>
        </w:tabs>
      </w:pPr>
      <w:hyperlink w:anchor="_Toc23413" w:history="1">
        <w:r>
          <w:rPr>
            <w:rFonts w:ascii="仿宋" w:eastAsia="仿宋" w:hAnsi="仿宋" w:cs="仿宋" w:hint="eastAsia"/>
            <w:lang w:eastAsia="zh-CN"/>
          </w:rPr>
          <w:t>(二)、资金筹措</w:t>
        </w:r>
        <w:r>
          <w:tab/>
        </w:r>
        <w:r>
          <w:fldChar w:fldCharType="begin"/>
        </w:r>
        <w:r>
          <w:instrText xml:space="preserve"> PAGEREF _Toc23413 \h </w:instrText>
        </w:r>
        <w:r>
          <w:fldChar w:fldCharType="separate"/>
        </w:r>
        <w:r>
          <w:t>50</w:t>
        </w:r>
        <w:r>
          <w:fldChar w:fldCharType="end"/>
        </w:r>
      </w:hyperlink>
    </w:p>
    <w:p>
      <w:pPr>
        <w:pStyle w:val="TOC1"/>
        <w:tabs>
          <w:tab w:val="right" w:leader="dot" w:pos="8306"/>
        </w:tabs>
      </w:pPr>
      <w:hyperlink w:anchor="_Toc9400" w:history="1">
        <w:r>
          <w:rPr>
            <w:rFonts w:ascii="仿宋" w:eastAsia="仿宋" w:hAnsi="仿宋" w:cs="仿宋" w:hint="eastAsia"/>
            <w:lang w:eastAsia="zh-CN"/>
          </w:rPr>
          <w:t>十三、供应链管理</w:t>
        </w:r>
        <w:r>
          <w:tab/>
        </w:r>
        <w:r>
          <w:fldChar w:fldCharType="begin"/>
        </w:r>
        <w:r>
          <w:instrText xml:space="preserve"> PAGEREF _Toc9400 \h </w:instrText>
        </w:r>
        <w:r>
          <w:fldChar w:fldCharType="separate"/>
        </w:r>
        <w:r>
          <w:t>50</w:t>
        </w:r>
        <w:r>
          <w:fldChar w:fldCharType="end"/>
        </w:r>
      </w:hyperlink>
    </w:p>
    <w:p>
      <w:pPr>
        <w:pStyle w:val="TOC2"/>
        <w:tabs>
          <w:tab w:val="right" w:leader="dot" w:pos="8306"/>
        </w:tabs>
      </w:pPr>
      <w:hyperlink w:anchor="_Toc5329" w:history="1">
        <w:r>
          <w:rPr>
            <w:rFonts w:ascii="仿宋" w:eastAsia="仿宋" w:hAnsi="仿宋" w:cs="仿宋" w:hint="eastAsia"/>
            <w:lang w:eastAsia="zh-CN"/>
          </w:rPr>
          <w:t>(一)、供应链战略规划</w:t>
        </w:r>
        <w:r>
          <w:tab/>
        </w:r>
        <w:r>
          <w:fldChar w:fldCharType="begin"/>
        </w:r>
        <w:r>
          <w:instrText xml:space="preserve"> PAGEREF _Toc5329 \h </w:instrText>
        </w:r>
        <w:r>
          <w:fldChar w:fldCharType="separate"/>
        </w:r>
        <w:r>
          <w:t>50</w:t>
        </w:r>
        <w:r>
          <w:fldChar w:fldCharType="end"/>
        </w:r>
      </w:hyperlink>
    </w:p>
    <w:p>
      <w:pPr>
        <w:pStyle w:val="TOC2"/>
        <w:tabs>
          <w:tab w:val="right" w:leader="dot" w:pos="8306"/>
        </w:tabs>
      </w:pPr>
      <w:hyperlink w:anchor="_Toc26188" w:history="1">
        <w:r>
          <w:rPr>
            <w:rFonts w:ascii="仿宋" w:eastAsia="仿宋" w:hAnsi="仿宋" w:cs="仿宋" w:hint="eastAsia"/>
            <w:lang w:eastAsia="zh-CN"/>
          </w:rPr>
          <w:t>(二)、供应商选择与合作</w:t>
        </w:r>
        <w:r>
          <w:tab/>
        </w:r>
        <w:r>
          <w:fldChar w:fldCharType="begin"/>
        </w:r>
        <w:r>
          <w:instrText xml:space="preserve"> PAGEREF _Toc26188 \h </w:instrText>
        </w:r>
        <w:r>
          <w:fldChar w:fldCharType="separate"/>
        </w:r>
        <w:r>
          <w:t>52</w:t>
        </w:r>
        <w:r>
          <w:fldChar w:fldCharType="end"/>
        </w:r>
      </w:hyperlink>
    </w:p>
    <w:p>
      <w:pPr>
        <w:pStyle w:val="TOC2"/>
        <w:tabs>
          <w:tab w:val="right" w:leader="dot" w:pos="8306"/>
        </w:tabs>
      </w:pPr>
      <w:hyperlink w:anchor="_Toc15410" w:history="1">
        <w:r>
          <w:rPr>
            <w:rFonts w:ascii="仿宋" w:eastAsia="仿宋" w:hAnsi="仿宋" w:cs="仿宋" w:hint="eastAsia"/>
            <w:lang w:eastAsia="zh-CN"/>
          </w:rPr>
          <w:t>(三)、物流与库存管理</w:t>
        </w:r>
        <w:r>
          <w:tab/>
        </w:r>
        <w:r>
          <w:fldChar w:fldCharType="begin"/>
        </w:r>
        <w:r>
          <w:instrText xml:space="preserve"> PAGEREF _Toc15410 \h </w:instrText>
        </w:r>
        <w:r>
          <w:fldChar w:fldCharType="separate"/>
        </w:r>
        <w:r>
          <w:t>53</w:t>
        </w:r>
        <w:r>
          <w:fldChar w:fldCharType="end"/>
        </w:r>
      </w:hyperlink>
    </w:p>
    <w:p>
      <w:pPr>
        <w:pStyle w:val="TOC1"/>
        <w:tabs>
          <w:tab w:val="right" w:leader="dot" w:pos="8306"/>
        </w:tabs>
      </w:pPr>
      <w:hyperlink w:anchor="_Toc3179" w:history="1">
        <w:r>
          <w:rPr>
            <w:rFonts w:ascii="仿宋" w:eastAsia="仿宋" w:hAnsi="仿宋" w:cs="仿宋" w:hint="eastAsia"/>
            <w:lang w:eastAsia="zh-CN"/>
          </w:rPr>
          <w:t>十四、利益相关者分析与沟通计划</w:t>
        </w:r>
        <w:r>
          <w:tab/>
        </w:r>
        <w:r>
          <w:fldChar w:fldCharType="begin"/>
        </w:r>
        <w:r>
          <w:instrText xml:space="preserve"> PAGEREF _Toc3179 \h </w:instrText>
        </w:r>
        <w:r>
          <w:fldChar w:fldCharType="separate"/>
        </w:r>
        <w:r>
          <w:t>55</w:t>
        </w:r>
        <w:r>
          <w:fldChar w:fldCharType="end"/>
        </w:r>
      </w:hyperlink>
    </w:p>
    <w:p>
      <w:pPr>
        <w:pStyle w:val="TOC2"/>
        <w:tabs>
          <w:tab w:val="right" w:leader="dot" w:pos="8306"/>
        </w:tabs>
      </w:pPr>
      <w:hyperlink w:anchor="_Toc21299" w:history="1">
        <w:r>
          <w:rPr>
            <w:rFonts w:ascii="仿宋" w:eastAsia="仿宋" w:hAnsi="仿宋" w:cs="仿宋" w:hint="eastAsia"/>
            <w:lang w:eastAsia="zh-CN"/>
          </w:rPr>
          <w:t>(一)、利益相关者分析</w:t>
        </w:r>
        <w:r>
          <w:tab/>
        </w:r>
        <w:r>
          <w:fldChar w:fldCharType="begin"/>
        </w:r>
        <w:r>
          <w:instrText xml:space="preserve"> PAGEREF _Toc21299 \h </w:instrText>
        </w:r>
        <w:r>
          <w:fldChar w:fldCharType="separate"/>
        </w:r>
        <w:r>
          <w:t>55</w:t>
        </w:r>
        <w:r>
          <w:fldChar w:fldCharType="end"/>
        </w:r>
      </w:hyperlink>
    </w:p>
    <w:p>
      <w:pPr>
        <w:pStyle w:val="TOC2"/>
        <w:tabs>
          <w:tab w:val="right" w:leader="dot" w:pos="8306"/>
        </w:tabs>
      </w:pPr>
      <w:hyperlink w:anchor="_Toc4337" w:history="1">
        <w:r>
          <w:rPr>
            <w:rFonts w:ascii="仿宋" w:eastAsia="仿宋" w:hAnsi="仿宋" w:cs="仿宋" w:hint="eastAsia"/>
            <w:lang w:eastAsia="zh-CN"/>
          </w:rPr>
          <w:t>(二)、沟通计划</w:t>
        </w:r>
        <w:r>
          <w:tab/>
        </w:r>
        <w:r>
          <w:fldChar w:fldCharType="begin"/>
        </w:r>
        <w:r>
          <w:instrText xml:space="preserve"> PAGEREF _Toc4337 \h </w:instrText>
        </w:r>
        <w:r>
          <w:fldChar w:fldCharType="separate"/>
        </w:r>
        <w:r>
          <w:t>56</w:t>
        </w:r>
        <w:r>
          <w:fldChar w:fldCharType="end"/>
        </w:r>
      </w:hyperlink>
    </w:p>
    <w:p>
      <w:pPr>
        <w:pStyle w:val="TOC1"/>
        <w:tabs>
          <w:tab w:val="right" w:leader="dot" w:pos="8306"/>
        </w:tabs>
      </w:pPr>
      <w:hyperlink w:anchor="_Toc14372" w:history="1">
        <w:r>
          <w:rPr>
            <w:rFonts w:ascii="仿宋" w:eastAsia="仿宋" w:hAnsi="仿宋" w:cs="仿宋" w:hint="eastAsia"/>
            <w:lang w:eastAsia="zh-CN"/>
          </w:rPr>
          <w:t>十五、移动通讯用数字程控交换机项目治理与监督</w:t>
        </w:r>
        <w:r>
          <w:tab/>
        </w:r>
        <w:r>
          <w:fldChar w:fldCharType="begin"/>
        </w:r>
        <w:r>
          <w:instrText xml:space="preserve"> PAGEREF _Toc14372 \h </w:instrText>
        </w:r>
        <w:r>
          <w:fldChar w:fldCharType="separate"/>
        </w:r>
        <w:r>
          <w:t>57</w:t>
        </w:r>
        <w:r>
          <w:fldChar w:fldCharType="end"/>
        </w:r>
      </w:hyperlink>
    </w:p>
    <w:p>
      <w:pPr>
        <w:pStyle w:val="TOC2"/>
        <w:tabs>
          <w:tab w:val="right" w:leader="dot" w:pos="8306"/>
        </w:tabs>
      </w:pPr>
      <w:hyperlink w:anchor="_Toc7473" w:history="1">
        <w:r>
          <w:rPr>
            <w:rFonts w:ascii="仿宋" w:eastAsia="仿宋" w:hAnsi="仿宋" w:cs="仿宋" w:hint="eastAsia"/>
            <w:lang w:eastAsia="zh-CN"/>
          </w:rPr>
          <w:t>(一)、移动通讯用数字程控交换机项目治理结构</w:t>
        </w:r>
        <w:r>
          <w:tab/>
        </w:r>
        <w:r>
          <w:fldChar w:fldCharType="begin"/>
        </w:r>
        <w:r>
          <w:instrText xml:space="preserve"> PAGEREF _Toc7473 \h </w:instrText>
        </w:r>
        <w:r>
          <w:fldChar w:fldCharType="separate"/>
        </w:r>
        <w:r>
          <w:t>57</w:t>
        </w:r>
        <w:r>
          <w:fldChar w:fldCharType="end"/>
        </w:r>
      </w:hyperlink>
    </w:p>
    <w:p>
      <w:pPr>
        <w:pStyle w:val="TOC2"/>
        <w:tabs>
          <w:tab w:val="right" w:leader="dot" w:pos="8306"/>
        </w:tabs>
      </w:pPr>
      <w:hyperlink w:anchor="_Toc10827" w:history="1">
        <w:r>
          <w:rPr>
            <w:rFonts w:ascii="仿宋" w:eastAsia="仿宋" w:hAnsi="仿宋" w:cs="仿宋" w:hint="eastAsia"/>
            <w:lang w:eastAsia="zh-CN"/>
          </w:rPr>
          <w:t>(二)、监督与审计</w:t>
        </w:r>
        <w:r>
          <w:tab/>
        </w:r>
        <w:r>
          <w:fldChar w:fldCharType="begin"/>
        </w:r>
        <w:r>
          <w:instrText xml:space="preserve"> PAGEREF _Toc10827 \h </w:instrText>
        </w:r>
        <w:r>
          <w:fldChar w:fldCharType="separate"/>
        </w:r>
        <w:r>
          <w:t>59</w:t>
        </w:r>
        <w:r>
          <w:fldChar w:fldCharType="end"/>
        </w:r>
      </w:hyperlink>
    </w:p>
    <w:p>
      <w:pPr>
        <w:pStyle w:val="TOC1"/>
        <w:tabs>
          <w:tab w:val="right" w:leader="dot" w:pos="8306"/>
        </w:tabs>
      </w:pPr>
      <w:hyperlink w:anchor="_Toc10667" w:history="1">
        <w:r>
          <w:rPr>
            <w:rFonts w:ascii="仿宋" w:eastAsia="仿宋" w:hAnsi="仿宋" w:cs="仿宋" w:hint="eastAsia"/>
            <w:lang w:eastAsia="zh-CN"/>
          </w:rPr>
          <w:t>十六、移动通讯用数字程控交换机项目变更管理</w:t>
        </w:r>
        <w:r>
          <w:tab/>
        </w:r>
        <w:r>
          <w:fldChar w:fldCharType="begin"/>
        </w:r>
        <w:r>
          <w:instrText xml:space="preserve"> PAGEREF _Toc10667 \h </w:instrText>
        </w:r>
        <w:r>
          <w:fldChar w:fldCharType="separate"/>
        </w:r>
        <w:r>
          <w:t>60</w:t>
        </w:r>
        <w:r>
          <w:fldChar w:fldCharType="end"/>
        </w:r>
      </w:hyperlink>
    </w:p>
    <w:p>
      <w:pPr>
        <w:pStyle w:val="TOC2"/>
        <w:tabs>
          <w:tab w:val="right" w:leader="dot" w:pos="8306"/>
        </w:tabs>
      </w:pPr>
      <w:hyperlink w:anchor="_Toc25901" w:history="1">
        <w:r>
          <w:rPr>
            <w:rFonts w:ascii="仿宋" w:eastAsia="仿宋" w:hAnsi="仿宋" w:cs="仿宋" w:hint="eastAsia"/>
            <w:lang w:eastAsia="zh-CN"/>
          </w:rPr>
          <w:t>(一)、变更申请与评估</w:t>
        </w:r>
        <w:r>
          <w:tab/>
        </w:r>
        <w:r>
          <w:fldChar w:fldCharType="begin"/>
        </w:r>
        <w:r>
          <w:instrText xml:space="preserve"> PAGEREF _Toc25901 \h </w:instrText>
        </w:r>
        <w:r>
          <w:fldChar w:fldCharType="separate"/>
        </w:r>
        <w:r>
          <w:t>60</w:t>
        </w:r>
        <w:r>
          <w:fldChar w:fldCharType="end"/>
        </w:r>
      </w:hyperlink>
    </w:p>
    <w:p>
      <w:pPr>
        <w:pStyle w:val="TOC2"/>
        <w:tabs>
          <w:tab w:val="right" w:leader="dot" w:pos="8306"/>
        </w:tabs>
      </w:pPr>
      <w:hyperlink w:anchor="_Toc15540" w:history="1">
        <w:r>
          <w:rPr>
            <w:rFonts w:ascii="仿宋" w:eastAsia="仿宋" w:hAnsi="仿宋" w:cs="仿宋" w:hint="eastAsia"/>
            <w:lang w:eastAsia="zh-CN"/>
          </w:rPr>
          <w:t>(二)、变更实施与控制</w:t>
        </w:r>
        <w:r>
          <w:tab/>
        </w:r>
        <w:r>
          <w:fldChar w:fldCharType="begin"/>
        </w:r>
        <w:r>
          <w:instrText xml:space="preserve"> PAGEREF _Toc15540 \h </w:instrText>
        </w:r>
        <w:r>
          <w:fldChar w:fldCharType="separate"/>
        </w:r>
        <w:r>
          <w:t>61</w:t>
        </w:r>
        <w:r>
          <w:fldChar w:fldCharType="end"/>
        </w:r>
      </w:hyperlink>
    </w:p>
    <w:p>
      <w:pPr>
        <w:pStyle w:val="TOC1"/>
        <w:tabs>
          <w:tab w:val="right" w:leader="dot" w:pos="8306"/>
        </w:tabs>
      </w:pPr>
      <w:hyperlink w:anchor="_Toc13097" w:history="1">
        <w:r>
          <w:rPr>
            <w:rFonts w:ascii="仿宋" w:eastAsia="仿宋" w:hAnsi="仿宋" w:cs="仿宋" w:hint="eastAsia"/>
            <w:lang w:eastAsia="zh-CN"/>
          </w:rPr>
          <w:t>十七、移动通讯用数字程控交换机项目工程方案分析</w:t>
        </w:r>
        <w:r>
          <w:tab/>
        </w:r>
        <w:r>
          <w:fldChar w:fldCharType="begin"/>
        </w:r>
        <w:r>
          <w:instrText xml:space="preserve"> PAGEREF _Toc13097 \h </w:instrText>
        </w:r>
        <w:r>
          <w:fldChar w:fldCharType="separate"/>
        </w:r>
        <w:r>
          <w:t>62</w:t>
        </w:r>
        <w:r>
          <w:fldChar w:fldCharType="end"/>
        </w:r>
      </w:hyperlink>
    </w:p>
    <w:p>
      <w:pPr>
        <w:pStyle w:val="TOC2"/>
        <w:tabs>
          <w:tab w:val="right" w:leader="dot" w:pos="8306"/>
        </w:tabs>
      </w:pPr>
      <w:hyperlink w:anchor="_Toc18207" w:history="1">
        <w:r>
          <w:rPr>
            <w:rFonts w:ascii="仿宋" w:eastAsia="仿宋" w:hAnsi="仿宋" w:cs="仿宋" w:hint="eastAsia"/>
            <w:lang w:eastAsia="zh-CN"/>
          </w:rPr>
          <w:t>(一)、建筑工程设计原则</w:t>
        </w:r>
        <w:r>
          <w:tab/>
        </w:r>
        <w:r>
          <w:fldChar w:fldCharType="begin"/>
        </w:r>
        <w:r>
          <w:instrText xml:space="preserve"> PAGEREF _Toc18207 \h </w:instrText>
        </w:r>
        <w:r>
          <w:fldChar w:fldCharType="separate"/>
        </w:r>
        <w:r>
          <w:t>62</w:t>
        </w:r>
        <w:r>
          <w:fldChar w:fldCharType="end"/>
        </w:r>
      </w:hyperlink>
    </w:p>
    <w:p>
      <w:pPr>
        <w:pStyle w:val="TOC2"/>
        <w:tabs>
          <w:tab w:val="right" w:leader="dot" w:pos="8306"/>
        </w:tabs>
      </w:pPr>
      <w:hyperlink w:anchor="_Toc6637" w:history="1">
        <w:r>
          <w:rPr>
            <w:rFonts w:ascii="仿宋" w:eastAsia="仿宋" w:hAnsi="仿宋" w:cs="仿宋" w:hint="eastAsia"/>
            <w:lang w:eastAsia="zh-CN"/>
          </w:rPr>
          <w:t>(二)、土建工程建设指标</w:t>
        </w:r>
        <w:r>
          <w:tab/>
        </w:r>
        <w:r>
          <w:fldChar w:fldCharType="begin"/>
        </w:r>
        <w:r>
          <w:instrText xml:space="preserve"> PAGEREF _Toc6637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769"/>
      <w:r>
        <w:rPr>
          <w:rFonts w:ascii="仿宋" w:eastAsia="仿宋" w:hAnsi="仿宋" w:cs="仿宋" w:hint="eastAsia"/>
          <w:sz w:val="28"/>
          <w:lang w:eastAsia="zh-CN"/>
        </w:rPr>
        <w:t>一、移动通讯用数字程控交换机项目绩效评估</w:t>
      </w:r>
      <w:bookmarkEnd w:id="2"/>
    </w:p>
    <w:p>
      <w:pPr>
        <w:pStyle w:val="Heading2"/>
        <w:rPr>
          <w:rFonts w:ascii="仿宋" w:eastAsia="仿宋" w:hAnsi="仿宋" w:cs="仿宋" w:hint="eastAsia"/>
          <w:lang w:eastAsia="zh-CN"/>
        </w:rPr>
      </w:pPr>
      <w:bookmarkStart w:id="3" w:name="_Toc2770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讯用数字程控交换机项目中，我们设计了一套全面的绩效评估指标，以确保移动通讯用数字程控交换机项目的可控和成功交付。这些指标跨足移动通讯用数字程控交换机项目目标、成本、进度和质量等多个维度，为我们提供了全面洞察移动通讯用数字程控交换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目标达成率是我们关注的首要指标。我们设定了明确的目标，并通过定期监测和评估，迅速发现并应对潜在的目标偏差。这为移动通讯用数字程控交换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成本绩效是另一个核心关注点。通过实际成本与预算成本的对比分析，我们深入了解成本差异的原因，及时调整资源分配，保持移动通讯用数字程控交换机项目在经济效益方面的合理水平。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进度作为关键的绩效指标之一，得到了精心的关注。我们制定了详细的移动通讯用数字程控交换机项目进度计划，并设立了进度符合度指标，确保实际进度与计划进度保持一致。这使我们能够快速发现和解决潜在的进度问题，保持移动通讯用数字程控交换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通讯用数字程控交换机项目绩效的不可或缺的一环。我们引入了一系列的质量标准和客户满意度指标，以确保移动通讯用数字程控交换机项目交付的成果在质量上达到或超越预期水平。通过持续监测这些指标，我们努力提升移动通讯用数字程控交换机项目整体质量水平，为移动通讯用数字程控交换机项目的成功交付提供有力保障。通过这些科学且全面的绩效评估，我们能够更好地引导移动通讯用数字程控交换机项目的持续改进，确保移动通讯用数字程控交换机项目目标的顺利达成。</w:t>
      </w:r>
    </w:p>
    <w:p>
      <w:pPr>
        <w:pStyle w:val="Heading2"/>
        <w:ind w:firstLine="560" w:firstLineChars="200"/>
        <w:rPr>
          <w:rFonts w:ascii="仿宋" w:eastAsia="仿宋" w:hAnsi="仿宋" w:cs="仿宋" w:hint="eastAsia"/>
          <w:sz w:val="28"/>
          <w:lang w:eastAsia="zh-CN"/>
        </w:rPr>
      </w:pPr>
      <w:bookmarkStart w:id="4" w:name="_Toc1976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绩效评估是移动通讯用数字程控交换机项目中的关键环节，为确保移动通讯用数字程控交换机项目达到预期目标，我们采用了多层次、多维度的绩效评估方法。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通讯用数字程控交换机项目的战略目标对齐，确保每个决策和行动都与移动通讯用数字程控交换机项目整体目标保持一致。团队会定期召开战略对齐会议，审视当前工作与移动通讯用数字程控交换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移动通讯用数字程控交换机项目进度、质量、成本和风险等方面。这些指标通过数据收集和分析，为移动通讯用数字程控交换机项目管理团队提供了客观的评估依据。例如，我们通过移动通讯用数字程控交换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通讯用数字程控交换机项目内部，还考虑了移动通讯用数字程控交换机项目对外部环境的影响。我们定期进行干系人满意度调查，以了解各利益相关方对移动通讯用数字程控交换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这种多层次、多角度的绩效评估方法，使得我们能够全面了解移动通讯用数字程控交换机项目的运行状态，及时做出调整，确保移动通讯用数字程控交换机项目在不断变化的环境中保持稳健前行。</w:t>
      </w:r>
    </w:p>
    <w:p>
      <w:pPr>
        <w:pStyle w:val="Heading2"/>
        <w:ind w:firstLine="560" w:firstLineChars="200"/>
        <w:rPr>
          <w:rFonts w:ascii="仿宋" w:eastAsia="仿宋" w:hAnsi="仿宋" w:cs="仿宋" w:hint="eastAsia"/>
          <w:sz w:val="28"/>
          <w:lang w:eastAsia="zh-CN"/>
        </w:rPr>
      </w:pPr>
      <w:bookmarkStart w:id="5" w:name="_Toc64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为了确保移动通讯用数字程控交换机项目的有效管理和不断优化，我们采用了精心设计的绩效评估周期。这个周期旨在实现灵活、实时和全面的评估，以适应移动通讯用数字程控交换机项目执行中的各种挑战。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通讯用数字程控交换机项目的不同需求，分为短期、中期和长期。短期评估关注每个迭代或工作周期，以及时发现和解决当前任务中的问题。中期评估涵盖几个迭代，深入了解整体移动通讯用数字程控交换机项目的趋势和性能。长期评估则着眼于整个移动通讯用数字程控交换机项目阶段，确保移动通讯用数字程控交换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通讯用数字程控交换机项目管理工具和协作平台，团队成员能够随时更新和分享移动通讯用数字程控交换机项目数据。这种实时性的反馈机制使我们能够及时察觉潜在问题，快速调整，保持移动通讯用数字程控交换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移动通讯用数字程控交换机项目的决策制定密不可分。每个周期的移动通讯用数字程控交换机项目回顾会议成为集体总结经验、识别问题深层次原因并找到创新解决方案的平台。这种定期的反思与调整机制使移动通讯用数字程控交换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775"/>
      <w:r>
        <w:rPr>
          <w:rFonts w:ascii="仿宋" w:eastAsia="仿宋" w:hAnsi="仿宋" w:cs="仿宋" w:hint="eastAsia"/>
          <w:sz w:val="28"/>
          <w:lang w:eastAsia="zh-CN"/>
        </w:rPr>
        <w:t>二、移动通讯用数字程控交换机项目建设背景及必要性分析</w:t>
      </w:r>
      <w:bookmarkEnd w:id="6"/>
    </w:p>
    <w:p>
      <w:pPr>
        <w:pStyle w:val="Heading2"/>
        <w:rPr>
          <w:rFonts w:ascii="仿宋" w:eastAsia="仿宋" w:hAnsi="仿宋" w:cs="仿宋" w:hint="eastAsia"/>
          <w:lang w:eastAsia="zh-CN"/>
        </w:rPr>
      </w:pPr>
      <w:bookmarkStart w:id="7" w:name="_Toc14185"/>
      <w:r>
        <w:rPr>
          <w:rFonts w:ascii="仿宋" w:eastAsia="仿宋" w:hAnsi="仿宋" w:cs="仿宋" w:hint="eastAsia"/>
          <w:lang w:eastAsia="zh-CN"/>
        </w:rPr>
        <w:t>(一)、移动通讯用数字程控交换机项目背景分析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移动通讯用数字程控交换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移动通讯用数字程控交换机项目在这个潮流中的定位。同时，我们将关注行业内涌现的新兴机遇，以便移动通讯用数字程控交换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移动通讯用数字程控交换机项目提供了强大的发展动力。我们将聚焦于行业内最新的技术发展趋势，包括但不限于人工智能、大数据分析、物联网等领域。通过深度的技术研究，我们将确保移动通讯用数字程控交换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移动通讯用数字程控交换机项目发展的源泉。我们将投入更多的精力对市场需求进行深入剖析，超越表面的需求，深入挖掘潜在的市场痛点和机遇。通过对市场需求的细致了解，移动通讯用数字程控交换机项目将更有针对性地设计解决方案，满足市场的多样化需求，从而更好地促进移动通讯用数字程控交换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移动通讯用数字程控交换机项目战略至关重要。我们将对竞争态势进行更为深入的分析，包括但不限于市场份额、产品特点、客户满意度等多个维度。通过深度的竞争分析，移动通讯用数字程控交换机项目将能够更准确地把握市场脉搏，制定具有竞争力的移动通讯用数字程控交换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移动通讯用数字程控交换机项目的发展具有直接的影响。我们将进行更为全面的法规和政策分析，了解行业发展中的潜在法律风险和合规挑战。通过充分了解和遵守相关法规，移动通讯用数字程控交换机项目将确保在法律框架内合法合规运营，为移动通讯用数字程控交换机项目的稳健发展提供有力支持。</w:t>
      </w:r>
    </w:p>
    <w:p>
      <w:pPr>
        <w:pStyle w:val="Heading2"/>
        <w:ind w:firstLine="560" w:firstLineChars="200"/>
        <w:rPr>
          <w:rFonts w:ascii="仿宋" w:eastAsia="仿宋" w:hAnsi="仿宋" w:cs="仿宋" w:hint="eastAsia"/>
          <w:sz w:val="28"/>
          <w:lang w:eastAsia="zh-CN"/>
        </w:rPr>
      </w:pPr>
      <w:bookmarkStart w:id="8" w:name="_Toc24612"/>
      <w:r>
        <w:rPr>
          <w:rFonts w:ascii="仿宋" w:eastAsia="仿宋" w:hAnsi="仿宋" w:cs="仿宋" w:hint="eastAsia"/>
          <w:sz w:val="28"/>
          <w:lang w:eastAsia="zh-CN"/>
        </w:rPr>
        <w:t>(二)、移动通讯用数字程控交换机项目建设必要性分析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建设的迫切性源于对行业发展趋势的深刻洞察。我们正处于一个行业变革的时代，科技创新、数字化转型成为企业发展的关键动力。移动通讯用数字程控交换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建设不仅仅是为了跟上潮流，更是为了通过技术创新推动企业的持续发展。通过引入先进的技术和解决方案，移动通讯用数字程控交换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移动通讯用数字程控交换机项目的建设成为必然选择，通过提高产品质量、拓展服务领域，从而在竞争中获得更多的机会。移动通讯用数字程控交换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移动通讯用数字程控交换机项目建设的必要性体现在对客户需求更精准的满足。通过移动通讯用数字程控交换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建设的背后是对企业持续创新的追求。只有通过不断创新，企业才能在竞争中立于不败之地。移动通讯用数字程控交换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9"/>
      <w:r>
        <w:rPr>
          <w:rFonts w:ascii="仿宋" w:eastAsia="仿宋" w:hAnsi="仿宋" w:cs="仿宋" w:hint="eastAsia"/>
          <w:sz w:val="28"/>
          <w:lang w:eastAsia="zh-CN"/>
        </w:rPr>
        <w:t>三、移动通讯用数字程控交换机项目可持续发展</w:t>
      </w:r>
      <w:bookmarkEnd w:id="9"/>
    </w:p>
    <w:p>
      <w:pPr>
        <w:pStyle w:val="Heading2"/>
        <w:rPr>
          <w:rFonts w:ascii="仿宋" w:eastAsia="仿宋" w:hAnsi="仿宋" w:cs="仿宋" w:hint="eastAsia"/>
          <w:lang w:eastAsia="zh-CN"/>
        </w:rPr>
      </w:pPr>
      <w:bookmarkStart w:id="10" w:name="_Toc1076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讯用数字程控交换机项目中，移动通讯用数字程控交换机项目团队着眼于未来，明确了可持续发展的战略方向。制定的具体可持续发展目标包括降低资源使用、采用环保技术、最大化社会效益等。这一步骤不仅有助于移动通讯用数字程控交换机项目在环保和社会责任方面达到最高标准，也为未来提供了明确的指引，确保移动通讯用数字程控交换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可持续实践的融入移动通讯用数字程控交换机项目管理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移动通讯用数字程控交换机项目管理周期。从移动通讯用数字程控交换机项目规划开始，移动通讯用数字程控交换机项目团队就考虑了环境和社会的因素。在执行阶段，移动通讯用数字程控交换机项目团队积极推动绿色技术的应用，优化资源利用。此外，关注员工的社会责任，通过培训和沟通活动提高员工对可持续发展的认知，使他们能够在日常工作中践行可持续实践。这些举措不仅为移动通讯用数字程控交换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821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移动通讯用数字程控交换机项目的可持续发展理念，我们深信环保与社会责任是移动通讯用数字程控交换机项目成功的关键支柱。在移动通讯用数字程控交换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团队通过引入先进的环保技术、建立高效的废物处理系统以及推动能源节约措施，积极履行环保责任。定期的环保监测和评估确保移动通讯用数字程控交换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不仅致力于自身可持续发展，还注重对社会的回馈。通过支持社区移动通讯用数字程控交换机项目、参与慈善事业、提供培训机会等方式，移动通讯用数字程控交换机项目积极履行社会责任。与当地社区建立积极互动，关注员工的工作与生活平衡，以及员工的身心健康，是移动通讯用数字程控交换机项目在社会责任层面的关键举措。这样的实践不仅增强了移动通讯用数字程控交换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379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4393"/>
      <w:r>
        <w:rPr>
          <w:rFonts w:ascii="仿宋" w:eastAsia="仿宋" w:hAnsi="仿宋" w:cs="仿宋" w:hint="eastAsia"/>
          <w:lang w:eastAsia="zh-CN"/>
        </w:rPr>
        <w:t>(一)、移动通讯用数字程控交换机行业分析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行业一直以来都是市场的关注焦点。行业内的发展趋势、竞争态势以及潜在机会都对移动通讯用数字程控交换机项目的推进产生深远的影响。通过深入研究行业的整体概貌，我们将更好地理解行业的核心特征，为移动通讯用数字程控交换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讯用数字程控交换机行业，技术一直是推动创新和发展的关键因素。我们将对当前技术趋势进行详尽分析，包括但不限于人工智能、大数据应用、先进制造技术等。这有助于移动通讯用数字程控交换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移动通讯用数字程控交换机项目成功的基础。我们将对主要竞争对手进行深入研究，包括其市场份额、产品特点、市场定位等。通过全面了解竞争对手的优势和劣势，移动通讯用数字程控交换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3517"/>
      <w:r>
        <w:rPr>
          <w:rFonts w:ascii="仿宋" w:eastAsia="仿宋" w:hAnsi="仿宋" w:cs="仿宋" w:hint="eastAsia"/>
          <w:sz w:val="28"/>
          <w:lang w:eastAsia="zh-CN"/>
        </w:rPr>
        <w:t>(二)、移动通讯用数字程控交换机市场分析预测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移动通讯用数字程控交换机市场未来的增长趋势。这包括市场的整体规模、各细分领域的发展趋势等。移动通讯用数字程控交换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移动通讯用数字程控交换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移动通讯用数字程控交换机项目实施过程中需要充分考虑的因素。我们将对市场风险进行全面评估，包括但不限于政策法规风险、市场竞争风险、技术变革风险等。通过对潜在风险的深入分析，移动通讯用数字程控交换机项目可以制定相应的风险缓解策略，降低不确定性对移动通讯用数字程控交换机项目的影响。</w:t>
      </w:r>
    </w:p>
    <w:p>
      <w:pPr>
        <w:pStyle w:val="Heading1"/>
        <w:ind w:firstLine="560" w:firstLineChars="200"/>
        <w:rPr>
          <w:rFonts w:ascii="仿宋" w:eastAsia="仿宋" w:hAnsi="仿宋" w:cs="仿宋" w:hint="eastAsia"/>
          <w:sz w:val="28"/>
          <w:lang w:eastAsia="zh-CN"/>
        </w:rPr>
      </w:pPr>
      <w:bookmarkStart w:id="15" w:name="_Toc11608"/>
      <w:r>
        <w:rPr>
          <w:rFonts w:ascii="仿宋" w:eastAsia="仿宋" w:hAnsi="仿宋" w:cs="仿宋" w:hint="eastAsia"/>
          <w:sz w:val="28"/>
          <w:lang w:eastAsia="zh-CN"/>
        </w:rPr>
        <w:t>五、移动通讯用数字程控交换机项目文档管理</w:t>
      </w:r>
      <w:bookmarkEnd w:id="15"/>
    </w:p>
    <w:p>
      <w:pPr>
        <w:pStyle w:val="Heading2"/>
        <w:rPr>
          <w:rFonts w:ascii="仿宋" w:eastAsia="仿宋" w:hAnsi="仿宋" w:cs="仿宋" w:hint="eastAsia"/>
          <w:lang w:eastAsia="zh-CN"/>
        </w:rPr>
      </w:pPr>
      <w:bookmarkStart w:id="16" w:name="_Toc372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移动通讯用数字程控交换机项目高度重视文档的质量和准确性，以支持移动通讯用数字程控交换机项目的各项活动和决策。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文档的编制始于移动通讯用数字程控交换机项目计划的初期，我们制定了详细的文档编制计划，明确了每个文档的内容、格式和编写责任人。在移动通讯用数字程控交换机项目启动阶段，我们首先编制了移动通讯用数字程控交换机项目章程，明确定义了移动通讯用数字程控交换机项目的目标、范围、风险等关键要素。随后，移动通讯用数字程控交换机项目团队根据计划陆续编制了需求文档、设计文档、测试文档等各类文档，确保移动通讯用数字程控交换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移动通讯用数字程控交换机项目管理中的重要环节，旨在确保移动通讯用数字程控交换机项目文档符合质量标准和移动通讯用数字程控交换机项目需求。在移动通讯用数字程控交换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移动通讯用数字程控交换机项目相关利益方和专业领域的专家对文档进行独立审查。这有助于获取更全面、客观的反馈，确保移动通讯用数字程控交换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在文档编制与审查方面建立了严格的管理机制，通过规范的流程和多维度的审查，确保移动通讯用数字程控交换机项目文档的质量、准确性和可靠性，为移动通讯用数字程控交换机项目的顺利推进提供了有力支持。</w:t>
      </w:r>
    </w:p>
    <w:p>
      <w:pPr>
        <w:pStyle w:val="Heading2"/>
        <w:ind w:firstLine="560" w:firstLineChars="200"/>
        <w:rPr>
          <w:rFonts w:ascii="仿宋" w:eastAsia="仿宋" w:hAnsi="仿宋" w:cs="仿宋" w:hint="eastAsia"/>
          <w:sz w:val="28"/>
          <w:lang w:eastAsia="zh-CN"/>
        </w:rPr>
      </w:pPr>
      <w:bookmarkStart w:id="17" w:name="_Toc27293"/>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在移动通讯用数字程控交换机项目中，我们致力于优化文档发布与分发过程，以确保信息的高效传递和团队间协作的顺畅进行。以下是我们采取的关键优化策略：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我们通过多渠道发布文档，包括电子邮件、移动通讯用数字程控交换机项目管理平台、内部网站等，以满足不同团队成员的偏好和需求。多渠道发布确保了信息的全面覆盖。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我们采用了精细的权限控制，确保只有授权人员可以访问敏感信息。这种安全措施保护了移动通讯用数字程控交换机项目文档的机密性，防止了未经授权的信息泄露。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544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移动通讯用数字程控交换机项目生命周期中一个至关重要的环节，直接关系到移动通讯用数字程控交换机项目信息的长期保存和历史记录的完整性。在移动通讯用数字程控交换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https://d.book118.com/955213122312011040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07520E"/>
    <w:rsid w:val="0F0752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21312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2024-01-07T01:48:00Z</dcterms:created>
  <dcterms:modified xsi:type="dcterms:W3CDTF">2024-01-07T01:49:00Z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30AC4390DF934A0DA180C6F55C193AE1_11</vt:lpwstr>
  </property>
  <property fmtid="{D5CDD505-2E9C-101B-9397-08002B2CF9AE}" pid="3" name="KSOProductBuildVer">
    <vt:lpwstr>2052-12.1.0.16120</vt:lpwstr>
  </property>
</Properties>
</file>