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新型高效饲料及添加剂项目规划设计纲要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092" w:history="1">
        <w:r>
          <w:rPr>
            <w:rFonts w:ascii="仿宋" w:eastAsia="仿宋" w:hAnsi="仿宋" w:cs="仿宋" w:hint="eastAsia"/>
            <w:lang w:eastAsia="zh-CN"/>
          </w:rPr>
          <w:t>概论</w:t>
        </w:r>
        <w:r>
          <w:tab/>
        </w:r>
        <w:r>
          <w:fldChar w:fldCharType="begin"/>
        </w:r>
        <w:r>
          <w:instrText xml:space="preserve"> PAGEREF _Toc27092 \h </w:instrText>
        </w:r>
        <w:r>
          <w:fldChar w:fldCharType="separate"/>
        </w:r>
        <w:r>
          <w:t>3</w:t>
        </w:r>
        <w:r>
          <w:fldChar w:fldCharType="end"/>
        </w:r>
      </w:hyperlink>
    </w:p>
    <w:p>
      <w:pPr>
        <w:pStyle w:val="TOC1"/>
        <w:tabs>
          <w:tab w:val="right" w:leader="dot" w:pos="8306"/>
        </w:tabs>
      </w:pPr>
      <w:hyperlink w:anchor="_Toc24284" w:history="1">
        <w:r>
          <w:rPr>
            <w:rFonts w:ascii="仿宋" w:eastAsia="仿宋" w:hAnsi="仿宋" w:cs="仿宋" w:hint="eastAsia"/>
            <w:lang w:eastAsia="zh-CN"/>
          </w:rPr>
          <w:t>一、新型高效饲料及添加剂项目可持续发展</w:t>
        </w:r>
        <w:r>
          <w:tab/>
        </w:r>
        <w:r>
          <w:fldChar w:fldCharType="begin"/>
        </w:r>
        <w:r>
          <w:instrText xml:space="preserve"> PAGEREF _Toc24284 \h </w:instrText>
        </w:r>
        <w:r>
          <w:fldChar w:fldCharType="separate"/>
        </w:r>
        <w:r>
          <w:t>3</w:t>
        </w:r>
        <w:r>
          <w:fldChar w:fldCharType="end"/>
        </w:r>
      </w:hyperlink>
    </w:p>
    <w:p>
      <w:pPr>
        <w:pStyle w:val="TOC2"/>
        <w:tabs>
          <w:tab w:val="right" w:leader="dot" w:pos="8306"/>
        </w:tabs>
      </w:pPr>
      <w:hyperlink w:anchor="_Toc11384" w:history="1">
        <w:r>
          <w:rPr>
            <w:rFonts w:ascii="仿宋" w:eastAsia="仿宋" w:hAnsi="仿宋" w:cs="仿宋" w:hint="eastAsia"/>
            <w:lang w:eastAsia="zh-CN"/>
          </w:rPr>
          <w:t>(一)、可持续战略与实践</w:t>
        </w:r>
        <w:r>
          <w:tab/>
        </w:r>
        <w:r>
          <w:fldChar w:fldCharType="begin"/>
        </w:r>
        <w:r>
          <w:instrText xml:space="preserve"> PAGEREF _Toc11384 \h </w:instrText>
        </w:r>
        <w:r>
          <w:fldChar w:fldCharType="separate"/>
        </w:r>
        <w:r>
          <w:t>3</w:t>
        </w:r>
        <w:r>
          <w:fldChar w:fldCharType="end"/>
        </w:r>
      </w:hyperlink>
    </w:p>
    <w:p>
      <w:pPr>
        <w:pStyle w:val="TOC2"/>
        <w:tabs>
          <w:tab w:val="right" w:leader="dot" w:pos="8306"/>
        </w:tabs>
      </w:pPr>
      <w:hyperlink w:anchor="_Toc27517" w:history="1">
        <w:r>
          <w:rPr>
            <w:rFonts w:ascii="仿宋" w:eastAsia="仿宋" w:hAnsi="仿宋" w:cs="仿宋" w:hint="eastAsia"/>
            <w:lang w:eastAsia="zh-CN"/>
          </w:rPr>
          <w:t>(二)、环保与社会责任</w:t>
        </w:r>
        <w:r>
          <w:tab/>
        </w:r>
        <w:r>
          <w:fldChar w:fldCharType="begin"/>
        </w:r>
        <w:r>
          <w:instrText xml:space="preserve"> PAGEREF _Toc27517 \h </w:instrText>
        </w:r>
        <w:r>
          <w:fldChar w:fldCharType="separate"/>
        </w:r>
        <w:r>
          <w:t>4</w:t>
        </w:r>
        <w:r>
          <w:fldChar w:fldCharType="end"/>
        </w:r>
      </w:hyperlink>
    </w:p>
    <w:p>
      <w:pPr>
        <w:pStyle w:val="TOC1"/>
        <w:tabs>
          <w:tab w:val="right" w:leader="dot" w:pos="8306"/>
        </w:tabs>
      </w:pPr>
      <w:hyperlink w:anchor="_Toc27926" w:history="1">
        <w:r>
          <w:rPr>
            <w:rFonts w:ascii="仿宋" w:eastAsia="仿宋" w:hAnsi="仿宋" w:cs="仿宋" w:hint="eastAsia"/>
            <w:lang w:eastAsia="zh-CN"/>
          </w:rPr>
          <w:t>二、新型高效饲料及添加剂项目选址可行性分析</w:t>
        </w:r>
        <w:r>
          <w:tab/>
        </w:r>
        <w:r>
          <w:fldChar w:fldCharType="begin"/>
        </w:r>
        <w:r>
          <w:instrText xml:space="preserve"> PAGEREF _Toc27926 \h </w:instrText>
        </w:r>
        <w:r>
          <w:fldChar w:fldCharType="separate"/>
        </w:r>
        <w:r>
          <w:t>5</w:t>
        </w:r>
        <w:r>
          <w:fldChar w:fldCharType="end"/>
        </w:r>
      </w:hyperlink>
    </w:p>
    <w:p>
      <w:pPr>
        <w:pStyle w:val="TOC2"/>
        <w:tabs>
          <w:tab w:val="right" w:leader="dot" w:pos="8306"/>
        </w:tabs>
      </w:pPr>
      <w:hyperlink w:anchor="_Toc18879" w:history="1">
        <w:r>
          <w:rPr>
            <w:rFonts w:ascii="仿宋" w:eastAsia="仿宋" w:hAnsi="仿宋" w:cs="仿宋" w:hint="eastAsia"/>
            <w:lang w:eastAsia="zh-CN"/>
          </w:rPr>
          <w:t>(一)、新型高效饲料及添加剂项目选址</w:t>
        </w:r>
        <w:r>
          <w:tab/>
        </w:r>
        <w:r>
          <w:fldChar w:fldCharType="begin"/>
        </w:r>
        <w:r>
          <w:instrText xml:space="preserve"> PAGEREF _Toc18879 \h </w:instrText>
        </w:r>
        <w:r>
          <w:fldChar w:fldCharType="separate"/>
        </w:r>
        <w:r>
          <w:t>5</w:t>
        </w:r>
        <w:r>
          <w:fldChar w:fldCharType="end"/>
        </w:r>
      </w:hyperlink>
    </w:p>
    <w:p>
      <w:pPr>
        <w:pStyle w:val="TOC2"/>
        <w:tabs>
          <w:tab w:val="right" w:leader="dot" w:pos="8306"/>
        </w:tabs>
      </w:pPr>
      <w:hyperlink w:anchor="_Toc30482" w:history="1">
        <w:r>
          <w:rPr>
            <w:rFonts w:ascii="仿宋" w:eastAsia="仿宋" w:hAnsi="仿宋" w:cs="仿宋" w:hint="eastAsia"/>
            <w:lang w:eastAsia="zh-CN"/>
          </w:rPr>
          <w:t>(二)、用地控制指标</w:t>
        </w:r>
        <w:r>
          <w:tab/>
        </w:r>
        <w:r>
          <w:fldChar w:fldCharType="begin"/>
        </w:r>
        <w:r>
          <w:instrText xml:space="preserve"> PAGEREF _Toc30482 \h </w:instrText>
        </w:r>
        <w:r>
          <w:fldChar w:fldCharType="separate"/>
        </w:r>
        <w:r>
          <w:t>5</w:t>
        </w:r>
        <w:r>
          <w:fldChar w:fldCharType="end"/>
        </w:r>
      </w:hyperlink>
    </w:p>
    <w:p>
      <w:pPr>
        <w:pStyle w:val="TOC2"/>
        <w:tabs>
          <w:tab w:val="right" w:leader="dot" w:pos="8306"/>
        </w:tabs>
      </w:pPr>
      <w:hyperlink w:anchor="_Toc11811" w:history="1">
        <w:r>
          <w:rPr>
            <w:rFonts w:ascii="仿宋" w:eastAsia="仿宋" w:hAnsi="仿宋" w:cs="仿宋" w:hint="eastAsia"/>
            <w:lang w:eastAsia="zh-CN"/>
          </w:rPr>
          <w:t>(三)、节约用地措施</w:t>
        </w:r>
        <w:r>
          <w:tab/>
        </w:r>
        <w:r>
          <w:fldChar w:fldCharType="begin"/>
        </w:r>
        <w:r>
          <w:instrText xml:space="preserve"> PAGEREF _Toc11811 \h </w:instrText>
        </w:r>
        <w:r>
          <w:fldChar w:fldCharType="separate"/>
        </w:r>
        <w:r>
          <w:t>7</w:t>
        </w:r>
        <w:r>
          <w:fldChar w:fldCharType="end"/>
        </w:r>
      </w:hyperlink>
    </w:p>
    <w:p>
      <w:pPr>
        <w:pStyle w:val="TOC2"/>
        <w:tabs>
          <w:tab w:val="right" w:leader="dot" w:pos="8306"/>
        </w:tabs>
      </w:pPr>
      <w:hyperlink w:anchor="_Toc28937" w:history="1">
        <w:r>
          <w:rPr>
            <w:rFonts w:ascii="仿宋" w:eastAsia="仿宋" w:hAnsi="仿宋" w:cs="仿宋" w:hint="eastAsia"/>
            <w:lang w:eastAsia="zh-CN"/>
          </w:rPr>
          <w:t>(四)、总图布置方案</w:t>
        </w:r>
        <w:r>
          <w:tab/>
        </w:r>
        <w:r>
          <w:fldChar w:fldCharType="begin"/>
        </w:r>
        <w:r>
          <w:instrText xml:space="preserve"> PAGEREF _Toc28937 \h </w:instrText>
        </w:r>
        <w:r>
          <w:fldChar w:fldCharType="separate"/>
        </w:r>
        <w:r>
          <w:t>8</w:t>
        </w:r>
        <w:r>
          <w:fldChar w:fldCharType="end"/>
        </w:r>
      </w:hyperlink>
    </w:p>
    <w:p>
      <w:pPr>
        <w:pStyle w:val="TOC2"/>
        <w:tabs>
          <w:tab w:val="right" w:leader="dot" w:pos="8306"/>
        </w:tabs>
      </w:pPr>
      <w:hyperlink w:anchor="_Toc16507" w:history="1">
        <w:r>
          <w:rPr>
            <w:rFonts w:ascii="仿宋" w:eastAsia="仿宋" w:hAnsi="仿宋" w:cs="仿宋" w:hint="eastAsia"/>
            <w:lang w:eastAsia="zh-CN"/>
          </w:rPr>
          <w:t>(五)、选址综合评价</w:t>
        </w:r>
        <w:r>
          <w:tab/>
        </w:r>
        <w:r>
          <w:fldChar w:fldCharType="begin"/>
        </w:r>
        <w:r>
          <w:instrText xml:space="preserve"> PAGEREF _Toc16507 \h </w:instrText>
        </w:r>
        <w:r>
          <w:fldChar w:fldCharType="separate"/>
        </w:r>
        <w:r>
          <w:t>9</w:t>
        </w:r>
        <w:r>
          <w:fldChar w:fldCharType="end"/>
        </w:r>
      </w:hyperlink>
    </w:p>
    <w:p>
      <w:pPr>
        <w:pStyle w:val="TOC1"/>
        <w:tabs>
          <w:tab w:val="right" w:leader="dot" w:pos="8306"/>
        </w:tabs>
      </w:pPr>
      <w:hyperlink w:anchor="_Toc22633" w:history="1">
        <w:r>
          <w:rPr>
            <w:rFonts w:ascii="仿宋" w:eastAsia="仿宋" w:hAnsi="仿宋" w:cs="仿宋" w:hint="eastAsia"/>
            <w:lang w:eastAsia="zh-CN"/>
          </w:rPr>
          <w:t>三、新型高效饲料及添加剂项目文档管理</w:t>
        </w:r>
        <w:r>
          <w:tab/>
        </w:r>
        <w:r>
          <w:fldChar w:fldCharType="begin"/>
        </w:r>
        <w:r>
          <w:instrText xml:space="preserve"> PAGEREF _Toc22633 \h </w:instrText>
        </w:r>
        <w:r>
          <w:fldChar w:fldCharType="separate"/>
        </w:r>
        <w:r>
          <w:t>11</w:t>
        </w:r>
        <w:r>
          <w:fldChar w:fldCharType="end"/>
        </w:r>
      </w:hyperlink>
    </w:p>
    <w:p>
      <w:pPr>
        <w:pStyle w:val="TOC2"/>
        <w:tabs>
          <w:tab w:val="right" w:leader="dot" w:pos="8306"/>
        </w:tabs>
      </w:pPr>
      <w:hyperlink w:anchor="_Toc20929" w:history="1">
        <w:r>
          <w:rPr>
            <w:rFonts w:ascii="仿宋" w:eastAsia="仿宋" w:hAnsi="仿宋" w:cs="仿宋" w:hint="eastAsia"/>
            <w:lang w:eastAsia="zh-CN"/>
          </w:rPr>
          <w:t>(一)、文档编制与审查</w:t>
        </w:r>
        <w:r>
          <w:tab/>
        </w:r>
        <w:r>
          <w:fldChar w:fldCharType="begin"/>
        </w:r>
        <w:r>
          <w:instrText xml:space="preserve"> PAGEREF _Toc20929 \h </w:instrText>
        </w:r>
        <w:r>
          <w:fldChar w:fldCharType="separate"/>
        </w:r>
        <w:r>
          <w:t>11</w:t>
        </w:r>
        <w:r>
          <w:fldChar w:fldCharType="end"/>
        </w:r>
      </w:hyperlink>
    </w:p>
    <w:p>
      <w:pPr>
        <w:pStyle w:val="TOC2"/>
        <w:tabs>
          <w:tab w:val="right" w:leader="dot" w:pos="8306"/>
        </w:tabs>
      </w:pPr>
      <w:hyperlink w:anchor="_Toc26239" w:history="1">
        <w:r>
          <w:rPr>
            <w:rFonts w:ascii="仿宋" w:eastAsia="仿宋" w:hAnsi="仿宋" w:cs="仿宋" w:hint="eastAsia"/>
            <w:lang w:eastAsia="zh-CN"/>
          </w:rPr>
          <w:t>(二)、文档发布与分发</w:t>
        </w:r>
        <w:r>
          <w:tab/>
        </w:r>
        <w:r>
          <w:fldChar w:fldCharType="begin"/>
        </w:r>
        <w:r>
          <w:instrText xml:space="preserve"> PAGEREF _Toc26239 \h </w:instrText>
        </w:r>
        <w:r>
          <w:fldChar w:fldCharType="separate"/>
        </w:r>
        <w:r>
          <w:t>12</w:t>
        </w:r>
        <w:r>
          <w:fldChar w:fldCharType="end"/>
        </w:r>
      </w:hyperlink>
    </w:p>
    <w:p>
      <w:pPr>
        <w:pStyle w:val="TOC2"/>
        <w:tabs>
          <w:tab w:val="right" w:leader="dot" w:pos="8306"/>
        </w:tabs>
      </w:pPr>
      <w:hyperlink w:anchor="_Toc6498" w:history="1">
        <w:r>
          <w:rPr>
            <w:rFonts w:ascii="仿宋" w:eastAsia="仿宋" w:hAnsi="仿宋" w:cs="仿宋" w:hint="eastAsia"/>
            <w:lang w:eastAsia="zh-CN"/>
          </w:rPr>
          <w:t>(三)、文档存档与归档</w:t>
        </w:r>
        <w:r>
          <w:tab/>
        </w:r>
        <w:r>
          <w:fldChar w:fldCharType="begin"/>
        </w:r>
        <w:r>
          <w:instrText xml:space="preserve"> PAGEREF _Toc6498 \h </w:instrText>
        </w:r>
        <w:r>
          <w:fldChar w:fldCharType="separate"/>
        </w:r>
        <w:r>
          <w:t>13</w:t>
        </w:r>
        <w:r>
          <w:fldChar w:fldCharType="end"/>
        </w:r>
      </w:hyperlink>
    </w:p>
    <w:p>
      <w:pPr>
        <w:pStyle w:val="TOC1"/>
        <w:tabs>
          <w:tab w:val="right" w:leader="dot" w:pos="8306"/>
        </w:tabs>
      </w:pPr>
      <w:hyperlink w:anchor="_Toc4882" w:history="1">
        <w:r>
          <w:rPr>
            <w:rFonts w:ascii="仿宋" w:eastAsia="仿宋" w:hAnsi="仿宋" w:cs="仿宋" w:hint="eastAsia"/>
            <w:lang w:eastAsia="zh-CN"/>
          </w:rPr>
          <w:t>四、新型高效饲料及添加剂项目土建工程</w:t>
        </w:r>
        <w:r>
          <w:tab/>
        </w:r>
        <w:r>
          <w:fldChar w:fldCharType="begin"/>
        </w:r>
        <w:r>
          <w:instrText xml:space="preserve"> PAGEREF _Toc4882 \h </w:instrText>
        </w:r>
        <w:r>
          <w:fldChar w:fldCharType="separate"/>
        </w:r>
        <w:r>
          <w:t>14</w:t>
        </w:r>
        <w:r>
          <w:fldChar w:fldCharType="end"/>
        </w:r>
      </w:hyperlink>
    </w:p>
    <w:p>
      <w:pPr>
        <w:pStyle w:val="TOC2"/>
        <w:tabs>
          <w:tab w:val="right" w:leader="dot" w:pos="8306"/>
        </w:tabs>
      </w:pPr>
      <w:hyperlink w:anchor="_Toc32237" w:history="1">
        <w:r>
          <w:rPr>
            <w:rFonts w:ascii="仿宋" w:eastAsia="仿宋" w:hAnsi="仿宋" w:cs="仿宋" w:hint="eastAsia"/>
            <w:lang w:eastAsia="zh-CN"/>
          </w:rPr>
          <w:t>(一)、建筑工程设计原则</w:t>
        </w:r>
        <w:r>
          <w:tab/>
        </w:r>
        <w:r>
          <w:fldChar w:fldCharType="begin"/>
        </w:r>
        <w:r>
          <w:instrText xml:space="preserve"> PAGEREF _Toc32237 \h </w:instrText>
        </w:r>
        <w:r>
          <w:fldChar w:fldCharType="separate"/>
        </w:r>
        <w:r>
          <w:t>14</w:t>
        </w:r>
        <w:r>
          <w:fldChar w:fldCharType="end"/>
        </w:r>
      </w:hyperlink>
    </w:p>
    <w:p>
      <w:pPr>
        <w:pStyle w:val="TOC2"/>
        <w:tabs>
          <w:tab w:val="right" w:leader="dot" w:pos="8306"/>
        </w:tabs>
      </w:pPr>
      <w:hyperlink w:anchor="_Toc18635" w:history="1">
        <w:r>
          <w:rPr>
            <w:rFonts w:ascii="仿宋" w:eastAsia="仿宋" w:hAnsi="仿宋" w:cs="仿宋" w:hint="eastAsia"/>
            <w:lang w:eastAsia="zh-CN"/>
          </w:rPr>
          <w:t>(二)、土建工程设计年限及安全等级</w:t>
        </w:r>
        <w:r>
          <w:tab/>
        </w:r>
        <w:r>
          <w:fldChar w:fldCharType="begin"/>
        </w:r>
        <w:r>
          <w:instrText xml:space="preserve"> PAGEREF _Toc18635 \h </w:instrText>
        </w:r>
        <w:r>
          <w:fldChar w:fldCharType="separate"/>
        </w:r>
        <w:r>
          <w:t>15</w:t>
        </w:r>
        <w:r>
          <w:fldChar w:fldCharType="end"/>
        </w:r>
      </w:hyperlink>
    </w:p>
    <w:p>
      <w:pPr>
        <w:pStyle w:val="TOC2"/>
        <w:tabs>
          <w:tab w:val="right" w:leader="dot" w:pos="8306"/>
        </w:tabs>
      </w:pPr>
      <w:hyperlink w:anchor="_Toc19540" w:history="1">
        <w:r>
          <w:rPr>
            <w:rFonts w:ascii="仿宋" w:eastAsia="仿宋" w:hAnsi="仿宋" w:cs="仿宋" w:hint="eastAsia"/>
            <w:lang w:eastAsia="zh-CN"/>
          </w:rPr>
          <w:t>(三)、建筑工程设计总体要求</w:t>
        </w:r>
        <w:r>
          <w:tab/>
        </w:r>
        <w:r>
          <w:fldChar w:fldCharType="begin"/>
        </w:r>
        <w:r>
          <w:instrText xml:space="preserve"> PAGEREF _Toc19540 \h </w:instrText>
        </w:r>
        <w:r>
          <w:fldChar w:fldCharType="separate"/>
        </w:r>
        <w:r>
          <w:t>17</w:t>
        </w:r>
        <w:r>
          <w:fldChar w:fldCharType="end"/>
        </w:r>
      </w:hyperlink>
    </w:p>
    <w:p>
      <w:pPr>
        <w:pStyle w:val="TOC2"/>
        <w:tabs>
          <w:tab w:val="right" w:leader="dot" w:pos="8306"/>
        </w:tabs>
      </w:pPr>
      <w:hyperlink w:anchor="_Toc16893" w:history="1">
        <w:r>
          <w:rPr>
            <w:rFonts w:ascii="仿宋" w:eastAsia="仿宋" w:hAnsi="仿宋" w:cs="仿宋" w:hint="eastAsia"/>
            <w:lang w:eastAsia="zh-CN"/>
          </w:rPr>
          <w:t>(四)、土建工程建设指标</w:t>
        </w:r>
        <w:r>
          <w:tab/>
        </w:r>
        <w:r>
          <w:fldChar w:fldCharType="begin"/>
        </w:r>
        <w:r>
          <w:instrText xml:space="preserve"> PAGEREF _Toc16893 \h </w:instrText>
        </w:r>
        <w:r>
          <w:fldChar w:fldCharType="separate"/>
        </w:r>
        <w:r>
          <w:t>17</w:t>
        </w:r>
        <w:r>
          <w:fldChar w:fldCharType="end"/>
        </w:r>
      </w:hyperlink>
    </w:p>
    <w:p>
      <w:pPr>
        <w:pStyle w:val="TOC1"/>
        <w:tabs>
          <w:tab w:val="right" w:leader="dot" w:pos="8306"/>
        </w:tabs>
      </w:pPr>
      <w:hyperlink w:anchor="_Toc6689" w:history="1">
        <w:r>
          <w:rPr>
            <w:rFonts w:ascii="仿宋" w:eastAsia="仿宋" w:hAnsi="仿宋" w:cs="仿宋" w:hint="eastAsia"/>
            <w:lang w:eastAsia="zh-CN"/>
          </w:rPr>
          <w:t>五、工艺说明</w:t>
        </w:r>
        <w:r>
          <w:tab/>
        </w:r>
        <w:r>
          <w:fldChar w:fldCharType="begin"/>
        </w:r>
        <w:r>
          <w:instrText xml:space="preserve"> PAGEREF _Toc6689 \h </w:instrText>
        </w:r>
        <w:r>
          <w:fldChar w:fldCharType="separate"/>
        </w:r>
        <w:r>
          <w:t>18</w:t>
        </w:r>
        <w:r>
          <w:fldChar w:fldCharType="end"/>
        </w:r>
      </w:hyperlink>
    </w:p>
    <w:p>
      <w:pPr>
        <w:pStyle w:val="TOC2"/>
        <w:tabs>
          <w:tab w:val="right" w:leader="dot" w:pos="8306"/>
        </w:tabs>
      </w:pPr>
      <w:hyperlink w:anchor="_Toc30859" w:history="1">
        <w:r>
          <w:rPr>
            <w:rFonts w:ascii="仿宋" w:eastAsia="仿宋" w:hAnsi="仿宋" w:cs="仿宋" w:hint="eastAsia"/>
            <w:lang w:eastAsia="zh-CN"/>
          </w:rPr>
          <w:t>(一)、技术管理特点</w:t>
        </w:r>
        <w:r>
          <w:tab/>
        </w:r>
        <w:r>
          <w:fldChar w:fldCharType="begin"/>
        </w:r>
        <w:r>
          <w:instrText xml:space="preserve"> PAGEREF _Toc30859 \h </w:instrText>
        </w:r>
        <w:r>
          <w:fldChar w:fldCharType="separate"/>
        </w:r>
        <w:r>
          <w:t>18</w:t>
        </w:r>
        <w:r>
          <w:fldChar w:fldCharType="end"/>
        </w:r>
      </w:hyperlink>
    </w:p>
    <w:p>
      <w:pPr>
        <w:pStyle w:val="TOC2"/>
        <w:tabs>
          <w:tab w:val="right" w:leader="dot" w:pos="8306"/>
        </w:tabs>
      </w:pPr>
      <w:hyperlink w:anchor="_Toc12865" w:history="1">
        <w:r>
          <w:rPr>
            <w:rFonts w:ascii="仿宋" w:eastAsia="仿宋" w:hAnsi="仿宋" w:cs="仿宋" w:hint="eastAsia"/>
            <w:lang w:eastAsia="zh-CN"/>
          </w:rPr>
          <w:t>(二)、新型高效饲料及添加剂项目工艺技术设计方案</w:t>
        </w:r>
        <w:r>
          <w:tab/>
        </w:r>
        <w:r>
          <w:fldChar w:fldCharType="begin"/>
        </w:r>
        <w:r>
          <w:instrText xml:space="preserve"> PAGEREF _Toc12865 \h </w:instrText>
        </w:r>
        <w:r>
          <w:fldChar w:fldCharType="separate"/>
        </w:r>
        <w:r>
          <w:t>19</w:t>
        </w:r>
        <w:r>
          <w:fldChar w:fldCharType="end"/>
        </w:r>
      </w:hyperlink>
    </w:p>
    <w:p>
      <w:pPr>
        <w:pStyle w:val="TOC2"/>
        <w:tabs>
          <w:tab w:val="right" w:leader="dot" w:pos="8306"/>
        </w:tabs>
      </w:pPr>
      <w:hyperlink w:anchor="_Toc10736" w:history="1">
        <w:r>
          <w:rPr>
            <w:rFonts w:ascii="仿宋" w:eastAsia="仿宋" w:hAnsi="仿宋" w:cs="仿宋" w:hint="eastAsia"/>
            <w:lang w:eastAsia="zh-CN"/>
          </w:rPr>
          <w:t>(三)、设备选型方案</w:t>
        </w:r>
        <w:r>
          <w:tab/>
        </w:r>
        <w:r>
          <w:fldChar w:fldCharType="begin"/>
        </w:r>
        <w:r>
          <w:instrText xml:space="preserve"> PAGEREF _Toc10736 \h </w:instrText>
        </w:r>
        <w:r>
          <w:fldChar w:fldCharType="separate"/>
        </w:r>
        <w:r>
          <w:t>20</w:t>
        </w:r>
        <w:r>
          <w:fldChar w:fldCharType="end"/>
        </w:r>
      </w:hyperlink>
    </w:p>
    <w:p>
      <w:pPr>
        <w:pStyle w:val="TOC1"/>
        <w:tabs>
          <w:tab w:val="right" w:leader="dot" w:pos="8306"/>
        </w:tabs>
      </w:pPr>
      <w:hyperlink w:anchor="_Toc10592" w:history="1">
        <w:r>
          <w:rPr>
            <w:rFonts w:ascii="仿宋" w:eastAsia="仿宋" w:hAnsi="仿宋" w:cs="仿宋" w:hint="eastAsia"/>
            <w:lang w:eastAsia="zh-CN"/>
          </w:rPr>
          <w:t>六、新型高效饲料及添加剂项目危机管理</w:t>
        </w:r>
        <w:r>
          <w:tab/>
        </w:r>
        <w:r>
          <w:fldChar w:fldCharType="begin"/>
        </w:r>
        <w:r>
          <w:instrText xml:space="preserve"> PAGEREF _Toc10592 \h </w:instrText>
        </w:r>
        <w:r>
          <w:fldChar w:fldCharType="separate"/>
        </w:r>
        <w:r>
          <w:t>22</w:t>
        </w:r>
        <w:r>
          <w:fldChar w:fldCharType="end"/>
        </w:r>
      </w:hyperlink>
    </w:p>
    <w:p>
      <w:pPr>
        <w:pStyle w:val="TOC2"/>
        <w:tabs>
          <w:tab w:val="right" w:leader="dot" w:pos="8306"/>
        </w:tabs>
      </w:pPr>
      <w:hyperlink w:anchor="_Toc14533" w:history="1">
        <w:r>
          <w:rPr>
            <w:rFonts w:ascii="仿宋" w:eastAsia="仿宋" w:hAnsi="仿宋" w:cs="仿宋" w:hint="eastAsia"/>
            <w:lang w:eastAsia="zh-CN"/>
          </w:rPr>
          <w:t>(一)、危机预警与识别</w:t>
        </w:r>
        <w:r>
          <w:tab/>
        </w:r>
        <w:r>
          <w:fldChar w:fldCharType="begin"/>
        </w:r>
        <w:r>
          <w:instrText xml:space="preserve"> PAGEREF _Toc14533 \h </w:instrText>
        </w:r>
        <w:r>
          <w:fldChar w:fldCharType="separate"/>
        </w:r>
        <w:r>
          <w:t>22</w:t>
        </w:r>
        <w:r>
          <w:fldChar w:fldCharType="end"/>
        </w:r>
      </w:hyperlink>
    </w:p>
    <w:p>
      <w:pPr>
        <w:pStyle w:val="TOC2"/>
        <w:tabs>
          <w:tab w:val="right" w:leader="dot" w:pos="8306"/>
        </w:tabs>
      </w:pPr>
      <w:hyperlink w:anchor="_Toc24041" w:history="1">
        <w:r>
          <w:rPr>
            <w:rFonts w:ascii="仿宋" w:eastAsia="仿宋" w:hAnsi="仿宋" w:cs="仿宋" w:hint="eastAsia"/>
            <w:lang w:eastAsia="zh-CN"/>
          </w:rPr>
          <w:t>(二)、危机应对与恢复</w:t>
        </w:r>
        <w:r>
          <w:tab/>
        </w:r>
        <w:r>
          <w:fldChar w:fldCharType="begin"/>
        </w:r>
        <w:r>
          <w:instrText xml:space="preserve"> PAGEREF _Toc24041 \h </w:instrText>
        </w:r>
        <w:r>
          <w:fldChar w:fldCharType="separate"/>
        </w:r>
        <w:r>
          <w:t>23</w:t>
        </w:r>
        <w:r>
          <w:fldChar w:fldCharType="end"/>
        </w:r>
      </w:hyperlink>
    </w:p>
    <w:p>
      <w:pPr>
        <w:pStyle w:val="TOC1"/>
        <w:tabs>
          <w:tab w:val="right" w:leader="dot" w:pos="8306"/>
        </w:tabs>
      </w:pPr>
      <w:hyperlink w:anchor="_Toc16180" w:history="1">
        <w:r>
          <w:rPr>
            <w:rFonts w:ascii="仿宋" w:eastAsia="仿宋" w:hAnsi="仿宋" w:cs="仿宋" w:hint="eastAsia"/>
            <w:lang w:eastAsia="zh-CN"/>
          </w:rPr>
          <w:t>七、新型高效饲料及添加剂项目人力资源培养与发展</w:t>
        </w:r>
        <w:r>
          <w:tab/>
        </w:r>
        <w:r>
          <w:fldChar w:fldCharType="begin"/>
        </w:r>
        <w:r>
          <w:instrText xml:space="preserve"> PAGEREF _Toc16180 \h </w:instrText>
        </w:r>
        <w:r>
          <w:fldChar w:fldCharType="separate"/>
        </w:r>
        <w:r>
          <w:t>24</w:t>
        </w:r>
        <w:r>
          <w:fldChar w:fldCharType="end"/>
        </w:r>
      </w:hyperlink>
    </w:p>
    <w:p>
      <w:pPr>
        <w:pStyle w:val="TOC2"/>
        <w:tabs>
          <w:tab w:val="right" w:leader="dot" w:pos="8306"/>
        </w:tabs>
      </w:pPr>
      <w:hyperlink w:anchor="_Toc2332" w:history="1">
        <w:r>
          <w:rPr>
            <w:rFonts w:ascii="仿宋" w:eastAsia="仿宋" w:hAnsi="仿宋" w:cs="仿宋" w:hint="eastAsia"/>
            <w:lang w:eastAsia="zh-CN"/>
          </w:rPr>
          <w:t>(一)、人才需求与规划</w:t>
        </w:r>
        <w:r>
          <w:tab/>
        </w:r>
        <w:r>
          <w:fldChar w:fldCharType="begin"/>
        </w:r>
        <w:r>
          <w:instrText xml:space="preserve"> PAGEREF _Toc2332 \h </w:instrText>
        </w:r>
        <w:r>
          <w:fldChar w:fldCharType="separate"/>
        </w:r>
        <w:r>
          <w:t>24</w:t>
        </w:r>
        <w:r>
          <w:fldChar w:fldCharType="end"/>
        </w:r>
      </w:hyperlink>
    </w:p>
    <w:p>
      <w:pPr>
        <w:pStyle w:val="TOC2"/>
        <w:tabs>
          <w:tab w:val="right" w:leader="dot" w:pos="8306"/>
        </w:tabs>
      </w:pPr>
      <w:hyperlink w:anchor="_Toc566" w:history="1">
        <w:r>
          <w:rPr>
            <w:rFonts w:ascii="仿宋" w:eastAsia="仿宋" w:hAnsi="仿宋" w:cs="仿宋" w:hint="eastAsia"/>
            <w:lang w:eastAsia="zh-CN"/>
          </w:rPr>
          <w:t>(二)、培训与发展计划</w:t>
        </w:r>
        <w:r>
          <w:tab/>
        </w:r>
        <w:r>
          <w:fldChar w:fldCharType="begin"/>
        </w:r>
        <w:r>
          <w:instrText xml:space="preserve"> PAGEREF _Toc566 \h </w:instrText>
        </w:r>
        <w:r>
          <w:fldChar w:fldCharType="separate"/>
        </w:r>
        <w:r>
          <w:t>25</w:t>
        </w:r>
        <w:r>
          <w:fldChar w:fldCharType="end"/>
        </w:r>
      </w:hyperlink>
    </w:p>
    <w:p>
      <w:pPr>
        <w:pStyle w:val="TOC1"/>
        <w:tabs>
          <w:tab w:val="right" w:leader="dot" w:pos="8306"/>
        </w:tabs>
      </w:pPr>
      <w:hyperlink w:anchor="_Toc29158" w:history="1">
        <w:r>
          <w:rPr>
            <w:rFonts w:ascii="仿宋" w:eastAsia="仿宋" w:hAnsi="仿宋" w:cs="仿宋" w:hint="eastAsia"/>
            <w:lang w:eastAsia="zh-CN"/>
          </w:rPr>
          <w:t>八、新型高效饲料及添加剂项目经营效益</w:t>
        </w:r>
        <w:r>
          <w:tab/>
        </w:r>
        <w:r>
          <w:fldChar w:fldCharType="begin"/>
        </w:r>
        <w:r>
          <w:instrText xml:space="preserve"> PAGEREF _Toc29158 \h </w:instrText>
        </w:r>
        <w:r>
          <w:fldChar w:fldCharType="separate"/>
        </w:r>
        <w:r>
          <w:t>25</w:t>
        </w:r>
        <w:r>
          <w:fldChar w:fldCharType="end"/>
        </w:r>
      </w:hyperlink>
    </w:p>
    <w:p>
      <w:pPr>
        <w:pStyle w:val="TOC2"/>
        <w:tabs>
          <w:tab w:val="right" w:leader="dot" w:pos="8306"/>
        </w:tabs>
      </w:pPr>
      <w:hyperlink w:anchor="_Toc13199" w:history="1">
        <w:r>
          <w:rPr>
            <w:rFonts w:ascii="仿宋" w:eastAsia="仿宋" w:hAnsi="仿宋" w:cs="仿宋" w:hint="eastAsia"/>
            <w:lang w:eastAsia="zh-CN"/>
          </w:rPr>
          <w:t>(一)、经济评价财务测算</w:t>
        </w:r>
        <w:r>
          <w:tab/>
        </w:r>
        <w:r>
          <w:fldChar w:fldCharType="begin"/>
        </w:r>
        <w:r>
          <w:instrText xml:space="preserve"> PAGEREF _Toc13199 \h </w:instrText>
        </w:r>
        <w:r>
          <w:fldChar w:fldCharType="separate"/>
        </w:r>
        <w:r>
          <w:t>25</w:t>
        </w:r>
        <w:r>
          <w:fldChar w:fldCharType="end"/>
        </w:r>
      </w:hyperlink>
    </w:p>
    <w:p>
      <w:pPr>
        <w:pStyle w:val="TOC2"/>
        <w:tabs>
          <w:tab w:val="right" w:leader="dot" w:pos="8306"/>
        </w:tabs>
      </w:pPr>
      <w:hyperlink w:anchor="_Toc5976" w:history="1">
        <w:r>
          <w:rPr>
            <w:rFonts w:ascii="仿宋" w:eastAsia="仿宋" w:hAnsi="仿宋" w:cs="仿宋" w:hint="eastAsia"/>
            <w:lang w:eastAsia="zh-CN"/>
          </w:rPr>
          <w:t>(二)、新型高效饲料及添加剂项目盈利能力分析</w:t>
        </w:r>
        <w:r>
          <w:tab/>
        </w:r>
        <w:r>
          <w:fldChar w:fldCharType="begin"/>
        </w:r>
        <w:r>
          <w:instrText xml:space="preserve"> PAGEREF _Toc5976 \h </w:instrText>
        </w:r>
        <w:r>
          <w:fldChar w:fldCharType="separate"/>
        </w:r>
        <w:r>
          <w:t>27</w:t>
        </w:r>
        <w:r>
          <w:fldChar w:fldCharType="end"/>
        </w:r>
      </w:hyperlink>
    </w:p>
    <w:p>
      <w:pPr>
        <w:pStyle w:val="TOC1"/>
        <w:tabs>
          <w:tab w:val="right" w:leader="dot" w:pos="8306"/>
        </w:tabs>
      </w:pPr>
      <w:hyperlink w:anchor="_Toc8422" w:history="1">
        <w:r>
          <w:rPr>
            <w:rFonts w:ascii="仿宋" w:eastAsia="仿宋" w:hAnsi="仿宋" w:cs="仿宋" w:hint="eastAsia"/>
            <w:lang w:eastAsia="zh-CN"/>
          </w:rPr>
          <w:t>九、新型高效饲料及添加剂项目风险管理</w:t>
        </w:r>
        <w:r>
          <w:tab/>
        </w:r>
        <w:r>
          <w:fldChar w:fldCharType="begin"/>
        </w:r>
        <w:r>
          <w:instrText xml:space="preserve"> PAGEREF _Toc8422 \h </w:instrText>
        </w:r>
        <w:r>
          <w:fldChar w:fldCharType="separate"/>
        </w:r>
        <w:r>
          <w:t>28</w:t>
        </w:r>
        <w:r>
          <w:fldChar w:fldCharType="end"/>
        </w:r>
      </w:hyperlink>
    </w:p>
    <w:p>
      <w:pPr>
        <w:pStyle w:val="TOC2"/>
        <w:tabs>
          <w:tab w:val="right" w:leader="dot" w:pos="8306"/>
        </w:tabs>
      </w:pPr>
      <w:hyperlink w:anchor="_Toc6125" w:history="1">
        <w:r>
          <w:rPr>
            <w:rFonts w:ascii="仿宋" w:eastAsia="仿宋" w:hAnsi="仿宋" w:cs="仿宋" w:hint="eastAsia"/>
            <w:lang w:eastAsia="zh-CN"/>
          </w:rPr>
          <w:t>(一)、风险识别与评估</w:t>
        </w:r>
        <w:r>
          <w:tab/>
        </w:r>
        <w:r>
          <w:fldChar w:fldCharType="begin"/>
        </w:r>
        <w:r>
          <w:instrText xml:space="preserve"> PAGEREF _Toc6125 \h </w:instrText>
        </w:r>
        <w:r>
          <w:fldChar w:fldCharType="separate"/>
        </w:r>
        <w:r>
          <w:t>28</w:t>
        </w:r>
        <w:r>
          <w:fldChar w:fldCharType="end"/>
        </w:r>
      </w:hyperlink>
    </w:p>
    <w:p>
      <w:pPr>
        <w:pStyle w:val="TOC2"/>
        <w:tabs>
          <w:tab w:val="right" w:leader="dot" w:pos="8306"/>
        </w:tabs>
      </w:pPr>
      <w:hyperlink w:anchor="_Toc8306" w:history="1">
        <w:r>
          <w:rPr>
            <w:rFonts w:ascii="仿宋" w:eastAsia="仿宋" w:hAnsi="仿宋" w:cs="仿宋" w:hint="eastAsia"/>
            <w:lang w:eastAsia="zh-CN"/>
          </w:rPr>
          <w:t>(二)、风险应对策略</w:t>
        </w:r>
        <w:r>
          <w:tab/>
        </w:r>
        <w:r>
          <w:fldChar w:fldCharType="begin"/>
        </w:r>
        <w:r>
          <w:instrText xml:space="preserve"> PAGEREF _Toc8306 \h </w:instrText>
        </w:r>
        <w:r>
          <w:fldChar w:fldCharType="separate"/>
        </w:r>
        <w:r>
          <w:t>29</w:t>
        </w:r>
        <w:r>
          <w:fldChar w:fldCharType="end"/>
        </w:r>
      </w:hyperlink>
    </w:p>
    <w:p>
      <w:pPr>
        <w:pStyle w:val="TOC2"/>
        <w:tabs>
          <w:tab w:val="right" w:leader="dot" w:pos="8306"/>
        </w:tabs>
      </w:pPr>
      <w:hyperlink w:anchor="_Toc1034" w:history="1">
        <w:r>
          <w:rPr>
            <w:rFonts w:ascii="仿宋" w:eastAsia="仿宋" w:hAnsi="仿宋" w:cs="仿宋" w:hint="eastAsia"/>
            <w:lang w:eastAsia="zh-CN"/>
          </w:rPr>
          <w:t>(三)、风险监控与控制</w:t>
        </w:r>
        <w:r>
          <w:tab/>
        </w:r>
        <w:r>
          <w:fldChar w:fldCharType="begin"/>
        </w:r>
        <w:r>
          <w:instrText xml:space="preserve"> PAGEREF _Toc1034 \h </w:instrText>
        </w:r>
        <w:r>
          <w:fldChar w:fldCharType="separate"/>
        </w:r>
        <w:r>
          <w:t>31</w:t>
        </w:r>
        <w:r>
          <w:fldChar w:fldCharType="end"/>
        </w:r>
      </w:hyperlink>
    </w:p>
    <w:p>
      <w:pPr>
        <w:pStyle w:val="TOC1"/>
        <w:tabs>
          <w:tab w:val="right" w:leader="dot" w:pos="8306"/>
        </w:tabs>
      </w:pPr>
      <w:hyperlink w:anchor="_Toc20480" w:history="1">
        <w:r>
          <w:rPr>
            <w:rFonts w:ascii="仿宋" w:eastAsia="仿宋" w:hAnsi="仿宋" w:cs="仿宋" w:hint="eastAsia"/>
            <w:lang w:eastAsia="zh-CN"/>
          </w:rPr>
          <w:t>十、新型高效饲料及添加剂项目创新与研发</w:t>
        </w:r>
        <w:r>
          <w:tab/>
        </w:r>
        <w:r>
          <w:fldChar w:fldCharType="begin"/>
        </w:r>
        <w:r>
          <w:instrText xml:space="preserve"> PAGEREF _Toc20480 \h </w:instrText>
        </w:r>
        <w:r>
          <w:fldChar w:fldCharType="separate"/>
        </w:r>
        <w:r>
          <w:t>32</w:t>
        </w:r>
        <w:r>
          <w:fldChar w:fldCharType="end"/>
        </w:r>
      </w:hyperlink>
    </w:p>
    <w:p>
      <w:pPr>
        <w:pStyle w:val="TOC2"/>
        <w:tabs>
          <w:tab w:val="right" w:leader="dot" w:pos="8306"/>
        </w:tabs>
      </w:pPr>
      <w:hyperlink w:anchor="_Toc32081" w:history="1">
        <w:r>
          <w:rPr>
            <w:rFonts w:ascii="仿宋" w:eastAsia="仿宋" w:hAnsi="仿宋" w:cs="仿宋" w:hint="eastAsia"/>
            <w:lang w:eastAsia="zh-CN"/>
          </w:rPr>
          <w:t>(一)、创新策略与方向</w:t>
        </w:r>
        <w:r>
          <w:tab/>
        </w:r>
        <w:r>
          <w:fldChar w:fldCharType="begin"/>
        </w:r>
        <w:r>
          <w:instrText xml:space="preserve"> PAGEREF _Toc32081 \h </w:instrText>
        </w:r>
        <w:r>
          <w:fldChar w:fldCharType="separate"/>
        </w:r>
        <w:r>
          <w:t>32</w:t>
        </w:r>
        <w:r>
          <w:fldChar w:fldCharType="end"/>
        </w:r>
      </w:hyperlink>
    </w:p>
    <w:p>
      <w:pPr>
        <w:pStyle w:val="TOC2"/>
        <w:tabs>
          <w:tab w:val="right" w:leader="dot" w:pos="8306"/>
        </w:tabs>
      </w:pPr>
      <w:hyperlink w:anchor="_Toc8562" w:history="1">
        <w:r>
          <w:rPr>
            <w:rFonts w:ascii="仿宋" w:eastAsia="仿宋" w:hAnsi="仿宋" w:cs="仿宋" w:hint="eastAsia"/>
            <w:lang w:eastAsia="zh-CN"/>
          </w:rPr>
          <w:t>(二)、研发规划与投入</w:t>
        </w:r>
        <w:r>
          <w:tab/>
        </w:r>
        <w:r>
          <w:fldChar w:fldCharType="begin"/>
        </w:r>
        <w:r>
          <w:instrText xml:space="preserve"> PAGEREF _Toc8562 \h </w:instrText>
        </w:r>
        <w:r>
          <w:fldChar w:fldCharType="separate"/>
        </w:r>
        <w:r>
          <w:t>33</w:t>
        </w:r>
        <w:r>
          <w:fldChar w:fldCharType="end"/>
        </w:r>
      </w:hyperlink>
    </w:p>
    <w:p>
      <w:pPr>
        <w:pStyle w:val="TOC1"/>
        <w:tabs>
          <w:tab w:val="right" w:leader="dot" w:pos="8306"/>
        </w:tabs>
      </w:pPr>
      <w:hyperlink w:anchor="_Toc20931" w:history="1">
        <w:r>
          <w:rPr>
            <w:rFonts w:ascii="仿宋" w:eastAsia="仿宋" w:hAnsi="仿宋" w:cs="仿宋" w:hint="eastAsia"/>
            <w:lang w:eastAsia="zh-CN"/>
          </w:rPr>
          <w:t>十一、新型高效饲料及添加剂项目社会影响</w:t>
        </w:r>
        <w:r>
          <w:tab/>
        </w:r>
        <w:r>
          <w:fldChar w:fldCharType="begin"/>
        </w:r>
        <w:r>
          <w:instrText xml:space="preserve"> PAGEREF _Toc20931 \h </w:instrText>
        </w:r>
        <w:r>
          <w:fldChar w:fldCharType="separate"/>
        </w:r>
        <w:r>
          <w:t>35</w:t>
        </w:r>
        <w:r>
          <w:fldChar w:fldCharType="end"/>
        </w:r>
      </w:hyperlink>
    </w:p>
    <w:p>
      <w:pPr>
        <w:pStyle w:val="TOC2"/>
        <w:tabs>
          <w:tab w:val="right" w:leader="dot" w:pos="8306"/>
        </w:tabs>
      </w:pPr>
      <w:hyperlink w:anchor="_Toc18401" w:history="1">
        <w:r>
          <w:rPr>
            <w:rFonts w:ascii="仿宋" w:eastAsia="仿宋" w:hAnsi="仿宋" w:cs="仿宋" w:hint="eastAsia"/>
            <w:lang w:eastAsia="zh-CN"/>
          </w:rPr>
          <w:t>(一)、社会责任与义务</w:t>
        </w:r>
        <w:r>
          <w:tab/>
        </w:r>
        <w:r>
          <w:fldChar w:fldCharType="begin"/>
        </w:r>
        <w:r>
          <w:instrText xml:space="preserve"> PAGEREF _Toc18401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920" w:history="1">
        <w:r>
          <w:rPr>
            <w:rFonts w:ascii="仿宋" w:eastAsia="仿宋" w:hAnsi="仿宋" w:cs="仿宋" w:hint="eastAsia"/>
            <w:lang w:eastAsia="zh-CN"/>
          </w:rPr>
          <w:t>(二)、社会参与与沟通</w:t>
        </w:r>
        <w:r>
          <w:tab/>
        </w:r>
        <w:r>
          <w:fldChar w:fldCharType="begin"/>
        </w:r>
        <w:r>
          <w:instrText xml:space="preserve"> PAGEREF _Toc30920 \h </w:instrText>
        </w:r>
        <w:r>
          <w:fldChar w:fldCharType="separate"/>
        </w:r>
        <w:r>
          <w:t>36</w:t>
        </w:r>
        <w:r>
          <w:fldChar w:fldCharType="end"/>
        </w:r>
      </w:hyperlink>
    </w:p>
    <w:p>
      <w:pPr>
        <w:pStyle w:val="TOC1"/>
        <w:tabs>
          <w:tab w:val="right" w:leader="dot" w:pos="8306"/>
        </w:tabs>
      </w:pPr>
      <w:hyperlink w:anchor="_Toc29436" w:history="1">
        <w:r>
          <w:rPr>
            <w:rFonts w:ascii="仿宋" w:eastAsia="仿宋" w:hAnsi="仿宋" w:cs="仿宋" w:hint="eastAsia"/>
            <w:lang w:eastAsia="zh-CN"/>
          </w:rPr>
          <w:t>十二、新型高效饲料及添加剂项目人力资源管理</w:t>
        </w:r>
        <w:r>
          <w:tab/>
        </w:r>
        <w:r>
          <w:fldChar w:fldCharType="begin"/>
        </w:r>
        <w:r>
          <w:instrText xml:space="preserve"> PAGEREF _Toc29436 \h </w:instrText>
        </w:r>
        <w:r>
          <w:fldChar w:fldCharType="separate"/>
        </w:r>
        <w:r>
          <w:t>37</w:t>
        </w:r>
        <w:r>
          <w:fldChar w:fldCharType="end"/>
        </w:r>
      </w:hyperlink>
    </w:p>
    <w:p>
      <w:pPr>
        <w:pStyle w:val="TOC2"/>
        <w:tabs>
          <w:tab w:val="right" w:leader="dot" w:pos="8306"/>
        </w:tabs>
      </w:pPr>
      <w:hyperlink w:anchor="_Toc18833" w:history="1">
        <w:r>
          <w:rPr>
            <w:rFonts w:ascii="仿宋" w:eastAsia="仿宋" w:hAnsi="仿宋" w:cs="仿宋" w:hint="eastAsia"/>
            <w:lang w:eastAsia="zh-CN"/>
          </w:rPr>
          <w:t>(一)、建立健全的预算管理制度</w:t>
        </w:r>
        <w:r>
          <w:tab/>
        </w:r>
        <w:r>
          <w:fldChar w:fldCharType="begin"/>
        </w:r>
        <w:r>
          <w:instrText xml:space="preserve"> PAGEREF _Toc18833 \h </w:instrText>
        </w:r>
        <w:r>
          <w:fldChar w:fldCharType="separate"/>
        </w:r>
        <w:r>
          <w:t>37</w:t>
        </w:r>
        <w:r>
          <w:fldChar w:fldCharType="end"/>
        </w:r>
      </w:hyperlink>
    </w:p>
    <w:p>
      <w:pPr>
        <w:pStyle w:val="TOC2"/>
        <w:tabs>
          <w:tab w:val="right" w:leader="dot" w:pos="8306"/>
        </w:tabs>
      </w:pPr>
      <w:hyperlink w:anchor="_Toc29295" w:history="1">
        <w:r>
          <w:rPr>
            <w:rFonts w:ascii="仿宋" w:eastAsia="仿宋" w:hAnsi="仿宋" w:cs="仿宋" w:hint="eastAsia"/>
            <w:lang w:eastAsia="zh-CN"/>
          </w:rPr>
          <w:t>(二)、加强资金流动监控</w:t>
        </w:r>
        <w:r>
          <w:tab/>
        </w:r>
        <w:r>
          <w:fldChar w:fldCharType="begin"/>
        </w:r>
        <w:r>
          <w:instrText xml:space="preserve"> PAGEREF _Toc29295 \h </w:instrText>
        </w:r>
        <w:r>
          <w:fldChar w:fldCharType="separate"/>
        </w:r>
        <w:r>
          <w:t>39</w:t>
        </w:r>
        <w:r>
          <w:fldChar w:fldCharType="end"/>
        </w:r>
      </w:hyperlink>
    </w:p>
    <w:p>
      <w:pPr>
        <w:pStyle w:val="TOC2"/>
        <w:tabs>
          <w:tab w:val="right" w:leader="dot" w:pos="8306"/>
        </w:tabs>
      </w:pPr>
      <w:hyperlink w:anchor="_Toc15730" w:history="1">
        <w:r>
          <w:rPr>
            <w:rFonts w:ascii="仿宋" w:eastAsia="仿宋" w:hAnsi="仿宋" w:cs="仿宋" w:hint="eastAsia"/>
            <w:lang w:eastAsia="zh-CN"/>
          </w:rPr>
          <w:t>(三)、制定完善的风险控制机制</w:t>
        </w:r>
        <w:r>
          <w:tab/>
        </w:r>
        <w:r>
          <w:fldChar w:fldCharType="begin"/>
        </w:r>
        <w:r>
          <w:instrText xml:space="preserve"> PAGEREF _Toc15730 \h </w:instrText>
        </w:r>
        <w:r>
          <w:fldChar w:fldCharType="separate"/>
        </w:r>
        <w:r>
          <w:t>40</w:t>
        </w:r>
        <w:r>
          <w:fldChar w:fldCharType="end"/>
        </w:r>
      </w:hyperlink>
    </w:p>
    <w:p>
      <w:pPr>
        <w:pStyle w:val="TOC2"/>
        <w:tabs>
          <w:tab w:val="right" w:leader="dot" w:pos="8306"/>
        </w:tabs>
      </w:pPr>
      <w:hyperlink w:anchor="_Toc26949" w:history="1">
        <w:r>
          <w:rPr>
            <w:rFonts w:ascii="仿宋" w:eastAsia="仿宋" w:hAnsi="仿宋" w:cs="仿宋" w:hint="eastAsia"/>
            <w:lang w:eastAsia="zh-CN"/>
          </w:rPr>
          <w:t>(四)、优化成本管理</w:t>
        </w:r>
        <w:r>
          <w:tab/>
        </w:r>
        <w:r>
          <w:fldChar w:fldCharType="begin"/>
        </w:r>
        <w:r>
          <w:instrText xml:space="preserve"> PAGEREF _Toc26949 \h </w:instrText>
        </w:r>
        <w:r>
          <w:fldChar w:fldCharType="separate"/>
        </w:r>
        <w:r>
          <w:t>41</w:t>
        </w:r>
        <w:r>
          <w:fldChar w:fldCharType="end"/>
        </w:r>
      </w:hyperlink>
    </w:p>
    <w:p>
      <w:pPr>
        <w:pStyle w:val="TOC1"/>
        <w:tabs>
          <w:tab w:val="right" w:leader="dot" w:pos="8306"/>
        </w:tabs>
      </w:pPr>
      <w:hyperlink w:anchor="_Toc26149" w:history="1">
        <w:r>
          <w:rPr>
            <w:rFonts w:ascii="仿宋" w:eastAsia="仿宋" w:hAnsi="仿宋" w:cs="仿宋" w:hint="eastAsia"/>
            <w:lang w:eastAsia="zh-CN"/>
          </w:rPr>
          <w:t>十三、质量管理体系</w:t>
        </w:r>
        <w:r>
          <w:tab/>
        </w:r>
        <w:r>
          <w:fldChar w:fldCharType="begin"/>
        </w:r>
        <w:r>
          <w:instrText xml:space="preserve"> PAGEREF _Toc26149 \h </w:instrText>
        </w:r>
        <w:r>
          <w:fldChar w:fldCharType="separate"/>
        </w:r>
        <w:r>
          <w:t>43</w:t>
        </w:r>
        <w:r>
          <w:fldChar w:fldCharType="end"/>
        </w:r>
      </w:hyperlink>
    </w:p>
    <w:p>
      <w:pPr>
        <w:pStyle w:val="TOC2"/>
        <w:tabs>
          <w:tab w:val="right" w:leader="dot" w:pos="8306"/>
        </w:tabs>
      </w:pPr>
      <w:hyperlink w:anchor="_Toc14764" w:history="1">
        <w:r>
          <w:rPr>
            <w:rFonts w:ascii="仿宋" w:eastAsia="仿宋" w:hAnsi="仿宋" w:cs="仿宋" w:hint="eastAsia"/>
            <w:lang w:eastAsia="zh-CN"/>
          </w:rPr>
          <w:t>(一)、质量目标与方针</w:t>
        </w:r>
        <w:r>
          <w:tab/>
        </w:r>
        <w:r>
          <w:fldChar w:fldCharType="begin"/>
        </w:r>
        <w:r>
          <w:instrText xml:space="preserve"> PAGEREF _Toc14764 \h </w:instrText>
        </w:r>
        <w:r>
          <w:fldChar w:fldCharType="separate"/>
        </w:r>
        <w:r>
          <w:t>43</w:t>
        </w:r>
        <w:r>
          <w:fldChar w:fldCharType="end"/>
        </w:r>
      </w:hyperlink>
    </w:p>
    <w:p>
      <w:pPr>
        <w:pStyle w:val="TOC2"/>
        <w:tabs>
          <w:tab w:val="right" w:leader="dot" w:pos="8306"/>
        </w:tabs>
      </w:pPr>
      <w:hyperlink w:anchor="_Toc16151" w:history="1">
        <w:r>
          <w:rPr>
            <w:rFonts w:ascii="仿宋" w:eastAsia="仿宋" w:hAnsi="仿宋" w:cs="仿宋" w:hint="eastAsia"/>
            <w:lang w:eastAsia="zh-CN"/>
          </w:rPr>
          <w:t>(二)、质量管理责任</w:t>
        </w:r>
        <w:r>
          <w:tab/>
        </w:r>
        <w:r>
          <w:fldChar w:fldCharType="begin"/>
        </w:r>
        <w:r>
          <w:instrText xml:space="preserve"> PAGEREF _Toc16151 \h </w:instrText>
        </w:r>
        <w:r>
          <w:fldChar w:fldCharType="separate"/>
        </w:r>
        <w:r>
          <w:t>44</w:t>
        </w:r>
        <w:r>
          <w:fldChar w:fldCharType="end"/>
        </w:r>
      </w:hyperlink>
    </w:p>
    <w:p>
      <w:pPr>
        <w:pStyle w:val="TOC2"/>
        <w:tabs>
          <w:tab w:val="right" w:leader="dot" w:pos="8306"/>
        </w:tabs>
      </w:pPr>
      <w:hyperlink w:anchor="_Toc21377" w:history="1">
        <w:r>
          <w:rPr>
            <w:rFonts w:ascii="仿宋" w:eastAsia="仿宋" w:hAnsi="仿宋" w:cs="仿宋" w:hint="eastAsia"/>
            <w:lang w:eastAsia="zh-CN"/>
          </w:rPr>
          <w:t>(三)、质量管理体系文件</w:t>
        </w:r>
        <w:r>
          <w:tab/>
        </w:r>
        <w:r>
          <w:fldChar w:fldCharType="begin"/>
        </w:r>
        <w:r>
          <w:instrText xml:space="preserve"> PAGEREF _Toc21377 \h </w:instrText>
        </w:r>
        <w:r>
          <w:fldChar w:fldCharType="separate"/>
        </w:r>
        <w:r>
          <w:t>45</w:t>
        </w:r>
        <w:r>
          <w:fldChar w:fldCharType="end"/>
        </w:r>
      </w:hyperlink>
    </w:p>
    <w:p>
      <w:pPr>
        <w:pStyle w:val="TOC2"/>
        <w:tabs>
          <w:tab w:val="right" w:leader="dot" w:pos="8306"/>
        </w:tabs>
      </w:pPr>
      <w:hyperlink w:anchor="_Toc31281" w:history="1">
        <w:r>
          <w:rPr>
            <w:rFonts w:ascii="仿宋" w:eastAsia="仿宋" w:hAnsi="仿宋" w:cs="仿宋" w:hint="eastAsia"/>
            <w:lang w:eastAsia="zh-CN"/>
          </w:rPr>
          <w:t>(四)、质量培训与教育</w:t>
        </w:r>
        <w:r>
          <w:tab/>
        </w:r>
        <w:r>
          <w:fldChar w:fldCharType="begin"/>
        </w:r>
        <w:r>
          <w:instrText xml:space="preserve"> PAGEREF _Toc31281 \h </w:instrText>
        </w:r>
        <w:r>
          <w:fldChar w:fldCharType="separate"/>
        </w:r>
        <w:r>
          <w:t>48</w:t>
        </w:r>
        <w:r>
          <w:fldChar w:fldCharType="end"/>
        </w:r>
      </w:hyperlink>
    </w:p>
    <w:p>
      <w:pPr>
        <w:pStyle w:val="TOC2"/>
        <w:tabs>
          <w:tab w:val="right" w:leader="dot" w:pos="8306"/>
        </w:tabs>
      </w:pPr>
      <w:hyperlink w:anchor="_Toc9355" w:history="1">
        <w:r>
          <w:rPr>
            <w:rFonts w:ascii="仿宋" w:eastAsia="仿宋" w:hAnsi="仿宋" w:cs="仿宋" w:hint="eastAsia"/>
            <w:lang w:eastAsia="zh-CN"/>
          </w:rPr>
          <w:t>(五)、质量审核与评价</w:t>
        </w:r>
        <w:r>
          <w:tab/>
        </w:r>
        <w:r>
          <w:fldChar w:fldCharType="begin"/>
        </w:r>
        <w:r>
          <w:instrText xml:space="preserve"> PAGEREF _Toc9355 \h </w:instrText>
        </w:r>
        <w:r>
          <w:fldChar w:fldCharType="separate"/>
        </w:r>
        <w:r>
          <w:t>49</w:t>
        </w:r>
        <w:r>
          <w:fldChar w:fldCharType="end"/>
        </w:r>
      </w:hyperlink>
    </w:p>
    <w:p>
      <w:pPr>
        <w:pStyle w:val="TOC2"/>
        <w:tabs>
          <w:tab w:val="right" w:leader="dot" w:pos="8306"/>
        </w:tabs>
      </w:pPr>
      <w:hyperlink w:anchor="_Toc11185" w:history="1">
        <w:r>
          <w:rPr>
            <w:rFonts w:ascii="仿宋" w:eastAsia="仿宋" w:hAnsi="仿宋" w:cs="仿宋" w:hint="eastAsia"/>
            <w:lang w:eastAsia="zh-CN"/>
          </w:rPr>
          <w:t>(六)、不符合与纠正措施</w:t>
        </w:r>
        <w:r>
          <w:tab/>
        </w:r>
        <w:r>
          <w:fldChar w:fldCharType="begin"/>
        </w:r>
        <w:r>
          <w:instrText xml:space="preserve"> PAGEREF _Toc11185 \h </w:instrText>
        </w:r>
        <w:r>
          <w:fldChar w:fldCharType="separate"/>
        </w:r>
        <w:r>
          <w:t>50</w:t>
        </w:r>
        <w:r>
          <w:fldChar w:fldCharType="end"/>
        </w:r>
      </w:hyperlink>
    </w:p>
    <w:p>
      <w:pPr>
        <w:pStyle w:val="TOC1"/>
        <w:tabs>
          <w:tab w:val="right" w:leader="dot" w:pos="8306"/>
        </w:tabs>
      </w:pPr>
      <w:hyperlink w:anchor="_Toc8021" w:history="1">
        <w:r>
          <w:rPr>
            <w:rFonts w:ascii="仿宋" w:eastAsia="仿宋" w:hAnsi="仿宋" w:cs="仿宋" w:hint="eastAsia"/>
            <w:lang w:eastAsia="zh-CN"/>
          </w:rPr>
          <w:t>十四、新型高效饲料及添加剂项目工程方案分析</w:t>
        </w:r>
        <w:r>
          <w:tab/>
        </w:r>
        <w:r>
          <w:fldChar w:fldCharType="begin"/>
        </w:r>
        <w:r>
          <w:instrText xml:space="preserve"> PAGEREF _Toc8021 \h </w:instrText>
        </w:r>
        <w:r>
          <w:fldChar w:fldCharType="separate"/>
        </w:r>
        <w:r>
          <w:t>51</w:t>
        </w:r>
        <w:r>
          <w:fldChar w:fldCharType="end"/>
        </w:r>
      </w:hyperlink>
    </w:p>
    <w:p>
      <w:pPr>
        <w:pStyle w:val="TOC2"/>
        <w:tabs>
          <w:tab w:val="right" w:leader="dot" w:pos="8306"/>
        </w:tabs>
      </w:pPr>
      <w:hyperlink w:anchor="_Toc5652" w:history="1">
        <w:r>
          <w:rPr>
            <w:rFonts w:ascii="仿宋" w:eastAsia="仿宋" w:hAnsi="仿宋" w:cs="仿宋" w:hint="eastAsia"/>
            <w:lang w:eastAsia="zh-CN"/>
          </w:rPr>
          <w:t>(一)、建筑工程设计原则</w:t>
        </w:r>
        <w:r>
          <w:tab/>
        </w:r>
        <w:r>
          <w:fldChar w:fldCharType="begin"/>
        </w:r>
        <w:r>
          <w:instrText xml:space="preserve"> PAGEREF _Toc5652 \h </w:instrText>
        </w:r>
        <w:r>
          <w:fldChar w:fldCharType="separate"/>
        </w:r>
        <w:r>
          <w:t>51</w:t>
        </w:r>
        <w:r>
          <w:fldChar w:fldCharType="end"/>
        </w:r>
      </w:hyperlink>
    </w:p>
    <w:p>
      <w:pPr>
        <w:pStyle w:val="TOC2"/>
        <w:tabs>
          <w:tab w:val="right" w:leader="dot" w:pos="8306"/>
        </w:tabs>
      </w:pPr>
      <w:hyperlink w:anchor="_Toc13826" w:history="1">
        <w:r>
          <w:rPr>
            <w:rFonts w:ascii="仿宋" w:eastAsia="仿宋" w:hAnsi="仿宋" w:cs="仿宋" w:hint="eastAsia"/>
            <w:lang w:eastAsia="zh-CN"/>
          </w:rPr>
          <w:t>(二)、土建工程建设指标</w:t>
        </w:r>
        <w:r>
          <w:tab/>
        </w:r>
        <w:r>
          <w:fldChar w:fldCharType="begin"/>
        </w:r>
        <w:r>
          <w:instrText xml:space="preserve"> PAGEREF _Toc13826 \h </w:instrText>
        </w:r>
        <w:r>
          <w:fldChar w:fldCharType="separate"/>
        </w:r>
        <w:r>
          <w:t>55</w:t>
        </w:r>
        <w:r>
          <w:fldChar w:fldCharType="end"/>
        </w:r>
      </w:hyperlink>
    </w:p>
    <w:p>
      <w:pPr>
        <w:pStyle w:val="TOC1"/>
        <w:tabs>
          <w:tab w:val="right" w:leader="dot" w:pos="8306"/>
        </w:tabs>
      </w:pPr>
      <w:hyperlink w:anchor="_Toc7722" w:history="1">
        <w:r>
          <w:rPr>
            <w:rFonts w:ascii="仿宋" w:eastAsia="仿宋" w:hAnsi="仿宋" w:cs="仿宋" w:hint="eastAsia"/>
            <w:lang w:eastAsia="zh-CN"/>
          </w:rPr>
          <w:t>十五、新型高效饲料及添加剂项目变更管理</w:t>
        </w:r>
        <w:r>
          <w:tab/>
        </w:r>
        <w:r>
          <w:fldChar w:fldCharType="begin"/>
        </w:r>
        <w:r>
          <w:instrText xml:space="preserve"> PAGEREF _Toc7722 \h </w:instrText>
        </w:r>
        <w:r>
          <w:fldChar w:fldCharType="separate"/>
        </w:r>
        <w:r>
          <w:t>56</w:t>
        </w:r>
        <w:r>
          <w:fldChar w:fldCharType="end"/>
        </w:r>
      </w:hyperlink>
    </w:p>
    <w:p>
      <w:pPr>
        <w:pStyle w:val="TOC2"/>
        <w:tabs>
          <w:tab w:val="right" w:leader="dot" w:pos="8306"/>
        </w:tabs>
      </w:pPr>
      <w:hyperlink w:anchor="_Toc20622" w:history="1">
        <w:r>
          <w:rPr>
            <w:rFonts w:ascii="仿宋" w:eastAsia="仿宋" w:hAnsi="仿宋" w:cs="仿宋" w:hint="eastAsia"/>
            <w:lang w:eastAsia="zh-CN"/>
          </w:rPr>
          <w:t>(一)、变更申请与评估</w:t>
        </w:r>
        <w:r>
          <w:tab/>
        </w:r>
        <w:r>
          <w:fldChar w:fldCharType="begin"/>
        </w:r>
        <w:r>
          <w:instrText xml:space="preserve"> PAGEREF _Toc20622 \h </w:instrText>
        </w:r>
        <w:r>
          <w:fldChar w:fldCharType="separate"/>
        </w:r>
        <w:r>
          <w:t>56</w:t>
        </w:r>
        <w:r>
          <w:fldChar w:fldCharType="end"/>
        </w:r>
      </w:hyperlink>
    </w:p>
    <w:p>
      <w:pPr>
        <w:pStyle w:val="TOC2"/>
        <w:tabs>
          <w:tab w:val="right" w:leader="dot" w:pos="8306"/>
        </w:tabs>
      </w:pPr>
      <w:hyperlink w:anchor="_Toc28857" w:history="1">
        <w:r>
          <w:rPr>
            <w:rFonts w:ascii="仿宋" w:eastAsia="仿宋" w:hAnsi="仿宋" w:cs="仿宋" w:hint="eastAsia"/>
            <w:lang w:eastAsia="zh-CN"/>
          </w:rPr>
          <w:t>(二)、变更实施与控制</w:t>
        </w:r>
        <w:r>
          <w:tab/>
        </w:r>
        <w:r>
          <w:fldChar w:fldCharType="begin"/>
        </w:r>
        <w:r>
          <w:instrText xml:space="preserve"> PAGEREF _Toc28857 \h </w:instrText>
        </w:r>
        <w:r>
          <w:fldChar w:fldCharType="separate"/>
        </w:r>
        <w:r>
          <w:t>57</w:t>
        </w:r>
        <w:r>
          <w:fldChar w:fldCharType="end"/>
        </w:r>
      </w:hyperlink>
    </w:p>
    <w:p>
      <w:pPr>
        <w:pStyle w:val="TOC1"/>
        <w:tabs>
          <w:tab w:val="right" w:leader="dot" w:pos="8306"/>
        </w:tabs>
      </w:pPr>
      <w:hyperlink w:anchor="_Toc16992" w:history="1">
        <w:r>
          <w:rPr>
            <w:rFonts w:ascii="仿宋" w:eastAsia="仿宋" w:hAnsi="仿宋" w:cs="仿宋" w:hint="eastAsia"/>
            <w:lang w:eastAsia="zh-CN"/>
          </w:rPr>
          <w:t>十六、风险识别与分类</w:t>
        </w:r>
        <w:r>
          <w:tab/>
        </w:r>
        <w:r>
          <w:fldChar w:fldCharType="begin"/>
        </w:r>
        <w:r>
          <w:instrText xml:space="preserve"> PAGEREF _Toc16992 \h </w:instrText>
        </w:r>
        <w:r>
          <w:fldChar w:fldCharType="separate"/>
        </w:r>
        <w:r>
          <w:t>57</w:t>
        </w:r>
        <w:r>
          <w:fldChar w:fldCharType="end"/>
        </w:r>
      </w:hyperlink>
    </w:p>
    <w:p>
      <w:pPr>
        <w:pStyle w:val="TOC2"/>
        <w:tabs>
          <w:tab w:val="right" w:leader="dot" w:pos="8306"/>
        </w:tabs>
      </w:pPr>
      <w:hyperlink w:anchor="_Toc28262" w:history="1">
        <w:r>
          <w:rPr>
            <w:rFonts w:ascii="仿宋" w:eastAsia="仿宋" w:hAnsi="仿宋" w:cs="仿宋" w:hint="eastAsia"/>
            <w:lang w:eastAsia="zh-CN"/>
          </w:rPr>
          <w:t>(一)、风险识别</w:t>
        </w:r>
        <w:r>
          <w:tab/>
        </w:r>
        <w:r>
          <w:fldChar w:fldCharType="begin"/>
        </w:r>
        <w:r>
          <w:instrText xml:space="preserve"> PAGEREF _Toc28262 \h </w:instrText>
        </w:r>
        <w:r>
          <w:fldChar w:fldCharType="separate"/>
        </w:r>
        <w:r>
          <w:t>57</w:t>
        </w:r>
        <w:r>
          <w:fldChar w:fldCharType="end"/>
        </w:r>
      </w:hyperlink>
    </w:p>
    <w:p>
      <w:pPr>
        <w:pStyle w:val="TOC2"/>
        <w:tabs>
          <w:tab w:val="right" w:leader="dot" w:pos="8306"/>
        </w:tabs>
      </w:pPr>
      <w:hyperlink w:anchor="_Toc8467" w:history="1">
        <w:r>
          <w:rPr>
            <w:rFonts w:ascii="仿宋" w:eastAsia="仿宋" w:hAnsi="仿宋" w:cs="仿宋" w:hint="eastAsia"/>
            <w:lang w:eastAsia="zh-CN"/>
          </w:rPr>
          <w:t>(二)、风险分类</w:t>
        </w:r>
        <w:r>
          <w:tab/>
        </w:r>
        <w:r>
          <w:fldChar w:fldCharType="begin"/>
        </w:r>
        <w:r>
          <w:instrText xml:space="preserve"> PAGEREF _Toc8467 \h </w:instrText>
        </w:r>
        <w:r>
          <w:fldChar w:fldCharType="separate"/>
        </w:r>
        <w:r>
          <w:t>59</w:t>
        </w:r>
        <w:r>
          <w:fldChar w:fldCharType="end"/>
        </w:r>
      </w:hyperlink>
    </w:p>
    <w:p>
      <w:pPr>
        <w:pStyle w:val="TOC1"/>
        <w:tabs>
          <w:tab w:val="right" w:leader="dot" w:pos="8306"/>
        </w:tabs>
      </w:pPr>
      <w:hyperlink w:anchor="_Toc22460" w:history="1">
        <w:r>
          <w:rPr>
            <w:rFonts w:ascii="仿宋" w:eastAsia="仿宋" w:hAnsi="仿宋" w:cs="仿宋" w:hint="eastAsia"/>
            <w:lang w:eastAsia="zh-CN"/>
          </w:rPr>
          <w:t>十七、新型高效饲料及添加剂项目治理与监督</w:t>
        </w:r>
        <w:r>
          <w:tab/>
        </w:r>
        <w:r>
          <w:fldChar w:fldCharType="begin"/>
        </w:r>
        <w:r>
          <w:instrText xml:space="preserve"> PAGEREF _Toc22460 \h </w:instrText>
        </w:r>
        <w:r>
          <w:fldChar w:fldCharType="separate"/>
        </w:r>
        <w:r>
          <w:t>61</w:t>
        </w:r>
        <w:r>
          <w:fldChar w:fldCharType="end"/>
        </w:r>
      </w:hyperlink>
    </w:p>
    <w:p>
      <w:pPr>
        <w:pStyle w:val="TOC2"/>
        <w:tabs>
          <w:tab w:val="right" w:leader="dot" w:pos="8306"/>
        </w:tabs>
      </w:pPr>
      <w:hyperlink w:anchor="_Toc12001" w:history="1">
        <w:r>
          <w:rPr>
            <w:rFonts w:ascii="仿宋" w:eastAsia="仿宋" w:hAnsi="仿宋" w:cs="仿宋" w:hint="eastAsia"/>
            <w:lang w:eastAsia="zh-CN"/>
          </w:rPr>
          <w:t>(一)、新型高效饲料及添加剂项目治理结构</w:t>
        </w:r>
        <w:r>
          <w:tab/>
        </w:r>
        <w:r>
          <w:fldChar w:fldCharType="begin"/>
        </w:r>
        <w:r>
          <w:instrText xml:space="preserve"> PAGEREF _Toc12001 \h </w:instrText>
        </w:r>
        <w:r>
          <w:fldChar w:fldCharType="separate"/>
        </w:r>
        <w:r>
          <w:t>61</w:t>
        </w:r>
        <w:r>
          <w:fldChar w:fldCharType="end"/>
        </w:r>
      </w:hyperlink>
    </w:p>
    <w:p>
      <w:pPr>
        <w:pStyle w:val="TOC2"/>
        <w:tabs>
          <w:tab w:val="right" w:leader="dot" w:pos="8306"/>
        </w:tabs>
      </w:pPr>
      <w:hyperlink w:anchor="_Toc17028" w:history="1">
        <w:r>
          <w:rPr>
            <w:rFonts w:ascii="仿宋" w:eastAsia="仿宋" w:hAnsi="仿宋" w:cs="仿宋" w:hint="eastAsia"/>
            <w:lang w:eastAsia="zh-CN"/>
          </w:rPr>
          <w:t>(二)、监督与审计</w:t>
        </w:r>
        <w:r>
          <w:tab/>
        </w:r>
        <w:r>
          <w:fldChar w:fldCharType="begin"/>
        </w:r>
        <w:r>
          <w:instrText xml:space="preserve"> PAGEREF _Toc17028 \h </w:instrText>
        </w:r>
        <w:r>
          <w:fldChar w:fldCharType="separate"/>
        </w:r>
        <w:r>
          <w:t>62</w:t>
        </w:r>
        <w:r>
          <w:fldChar w:fldCharType="end"/>
        </w:r>
      </w:hyperlink>
    </w:p>
    <w:p>
      <w:pPr>
        <w:pStyle w:val="TOC1"/>
        <w:tabs>
          <w:tab w:val="right" w:leader="dot" w:pos="8306"/>
        </w:tabs>
      </w:pPr>
      <w:hyperlink w:anchor="_Toc23832" w:history="1">
        <w:r>
          <w:rPr>
            <w:rFonts w:ascii="仿宋" w:eastAsia="仿宋" w:hAnsi="仿宋" w:cs="仿宋" w:hint="eastAsia"/>
            <w:lang w:eastAsia="zh-CN"/>
          </w:rPr>
          <w:t>十八、新型高效饲料及添加剂项目实施时间节点</w:t>
        </w:r>
        <w:r>
          <w:tab/>
        </w:r>
        <w:r>
          <w:fldChar w:fldCharType="begin"/>
        </w:r>
        <w:r>
          <w:instrText xml:space="preserve"> PAGEREF _Toc23832 \h </w:instrText>
        </w:r>
        <w:r>
          <w:fldChar w:fldCharType="separate"/>
        </w:r>
        <w:r>
          <w:t>64</w:t>
        </w:r>
        <w:r>
          <w:fldChar w:fldCharType="end"/>
        </w:r>
      </w:hyperlink>
    </w:p>
    <w:p>
      <w:pPr>
        <w:pStyle w:val="TOC2"/>
        <w:tabs>
          <w:tab w:val="right" w:leader="dot" w:pos="8306"/>
        </w:tabs>
      </w:pPr>
      <w:hyperlink w:anchor="_Toc27343" w:history="1">
        <w:r>
          <w:rPr>
            <w:rFonts w:ascii="仿宋" w:eastAsia="仿宋" w:hAnsi="仿宋" w:cs="仿宋" w:hint="eastAsia"/>
            <w:lang w:eastAsia="zh-CN"/>
          </w:rPr>
          <w:t>(一)、新型高效饲料及添加剂项目启动阶段时间节点</w:t>
        </w:r>
        <w:r>
          <w:tab/>
        </w:r>
        <w:r>
          <w:fldChar w:fldCharType="begin"/>
        </w:r>
        <w:r>
          <w:instrText xml:space="preserve"> PAGEREF _Toc27343 \h </w:instrText>
        </w:r>
        <w:r>
          <w:fldChar w:fldCharType="separate"/>
        </w:r>
        <w:r>
          <w:t>64</w:t>
        </w:r>
        <w:r>
          <w:fldChar w:fldCharType="end"/>
        </w:r>
      </w:hyperlink>
    </w:p>
    <w:p>
      <w:pPr>
        <w:pStyle w:val="TOC2"/>
        <w:tabs>
          <w:tab w:val="right" w:leader="dot" w:pos="8306"/>
        </w:tabs>
      </w:pPr>
      <w:hyperlink w:anchor="_Toc20351" w:history="1">
        <w:r>
          <w:rPr>
            <w:rFonts w:ascii="仿宋" w:eastAsia="仿宋" w:hAnsi="仿宋" w:cs="仿宋" w:hint="eastAsia"/>
            <w:lang w:eastAsia="zh-CN"/>
          </w:rPr>
          <w:t>(二)、新型高效饲料及添加剂项目执行阶段时间节点</w:t>
        </w:r>
        <w:r>
          <w:tab/>
        </w:r>
        <w:r>
          <w:fldChar w:fldCharType="begin"/>
        </w:r>
        <w:r>
          <w:instrText xml:space="preserve"> PAGEREF _Toc20351 \h </w:instrText>
        </w:r>
        <w:r>
          <w:fldChar w:fldCharType="separate"/>
        </w:r>
        <w:r>
          <w:t>65</w:t>
        </w:r>
        <w:r>
          <w:fldChar w:fldCharType="end"/>
        </w:r>
      </w:hyperlink>
    </w:p>
    <w:p>
      <w:pPr>
        <w:pStyle w:val="TOC2"/>
        <w:tabs>
          <w:tab w:val="right" w:leader="dot" w:pos="8306"/>
        </w:tabs>
      </w:pPr>
      <w:hyperlink w:anchor="_Toc17761" w:history="1">
        <w:r>
          <w:rPr>
            <w:rFonts w:ascii="仿宋" w:eastAsia="仿宋" w:hAnsi="仿宋" w:cs="仿宋" w:hint="eastAsia"/>
            <w:lang w:eastAsia="zh-CN"/>
          </w:rPr>
          <w:t>(三)、新型高效饲料及添加剂项目完成阶段时间节点</w:t>
        </w:r>
        <w:r>
          <w:tab/>
        </w:r>
        <w:r>
          <w:fldChar w:fldCharType="begin"/>
        </w:r>
        <w:r>
          <w:instrText xml:space="preserve"> PAGEREF _Toc17761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09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284"/>
      <w:r>
        <w:rPr>
          <w:rFonts w:ascii="仿宋" w:eastAsia="仿宋" w:hAnsi="仿宋" w:cs="仿宋" w:hint="eastAsia"/>
          <w:sz w:val="28"/>
          <w:lang w:eastAsia="zh-CN"/>
        </w:rPr>
        <w:t>一、新型高效饲料及添加剂项目可持续发展</w:t>
      </w:r>
      <w:bookmarkEnd w:id="2"/>
    </w:p>
    <w:p>
      <w:pPr>
        <w:pStyle w:val="Heading2"/>
        <w:rPr>
          <w:rFonts w:ascii="仿宋" w:eastAsia="仿宋" w:hAnsi="仿宋" w:cs="仿宋" w:hint="eastAsia"/>
          <w:lang w:eastAsia="zh-CN"/>
        </w:rPr>
      </w:pPr>
      <w:bookmarkStart w:id="3" w:name="_Toc11384"/>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效饲料及添加剂项目中，新型高效饲料及添加剂项目团队着眼于未来，明确了可持续发展的战略方向。制定的具体可持续发展目标包括降低资源使用、采用环保技术、最大化社会效益等。这一步骤不仅有助于新型高效饲料及添加剂项目在环保和社会责任方面达到最高标准，也为未来提供了明确的指引，确保新型高效饲料及添加剂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可持续实践的融入新型高效饲料及添加剂项目管理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新型高效饲料及添加剂项目管理周期。从新型高效饲料及添加剂项目规划开始，新型高效饲料及添加剂项目团队就考虑了环境和社会的因素。在执行阶段，新型高效饲料及添加剂项目团队积极推动绿色技术的应用，优化资源利用。此外，关注员工的社会责任，通过培训和沟通活动提高员工对可持续发展的认知，使他们能够在日常工作中践行可持续实践。这些举措不仅为新型高效饲料及添加剂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751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新型高效饲料及添加剂项目的可持续发展理念，我们深信环保与社会责任是新型高效饲料及添加剂项目成功的关键支柱。在新型高效饲料及添加剂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效饲料及添加剂项目团队通过引入先进的环保技术、建立高效的废物处理系统以及推动能源节约措施，积极履行环保责任。定期的环保监测和评估确保新型高效饲料及添加剂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效饲料及添加剂项目不仅致力于自身可持续发展，还注重对社会的回馈。通过支持社区新型高效饲料及添加剂项目、参与慈善事业、提供培训机会等方式，新型高效饲料及添加剂项目积极履行社会责任。与当地社区建立积极互动，关注员工的工作与生活平衡，以及员工的身心健康，是新型高效饲料及添加剂项目在社会责任层面的关键举措。这样的实践不仅增强了新型高效饲料及添加剂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7926"/>
      <w:r>
        <w:rPr>
          <w:rFonts w:ascii="仿宋" w:eastAsia="仿宋" w:hAnsi="仿宋" w:cs="仿宋" w:hint="eastAsia"/>
          <w:sz w:val="28"/>
          <w:lang w:eastAsia="zh-CN"/>
        </w:rPr>
        <w:t>二、新型高效饲料及添加剂项目选址可行性分析</w:t>
      </w:r>
      <w:bookmarkEnd w:id="5"/>
    </w:p>
    <w:p>
      <w:pPr>
        <w:pStyle w:val="Heading2"/>
        <w:rPr>
          <w:rFonts w:ascii="仿宋" w:eastAsia="仿宋" w:hAnsi="仿宋" w:cs="仿宋" w:hint="eastAsia"/>
          <w:lang w:eastAsia="zh-CN"/>
        </w:rPr>
      </w:pPr>
      <w:bookmarkStart w:id="6" w:name="_Toc18879"/>
      <w:r>
        <w:rPr>
          <w:rFonts w:ascii="仿宋" w:eastAsia="仿宋" w:hAnsi="仿宋" w:cs="仿宋" w:hint="eastAsia"/>
          <w:lang w:eastAsia="zh-CN"/>
        </w:rPr>
        <w:t>(一)、新型高效饲料及添加剂项目选址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该新型高效饲料及添加剂项目选址位于XX省XX市XX区XXX街道</w:t>
      </w:r>
    </w:p>
    <w:p>
      <w:pPr>
        <w:pStyle w:val="Heading2"/>
        <w:ind w:firstLine="560" w:firstLineChars="200"/>
        <w:rPr>
          <w:rFonts w:ascii="仿宋" w:eastAsia="仿宋" w:hAnsi="仿宋" w:cs="仿宋" w:hint="eastAsia"/>
          <w:sz w:val="28"/>
          <w:lang w:eastAsia="zh-CN"/>
        </w:rPr>
      </w:pPr>
      <w:bookmarkStart w:id="7" w:name="_Toc30482"/>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新型高效饲料及添加剂项目的征地面积将根据新型高效饲料及添加剂项目的实际规模和需求进行精确规划。具体面积XXX平方米，旨在确保新型高效饲料及添加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净用地面积是在征地面积基础上去除不可利用面积后的实际可开发用地。具体面积XXX平方米，考虑到环保、交通、安全等多方面因素，以确保新型高效饲料及添加剂项目在整体利用效率上达到最优。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新型高效饲料及添加剂项目计划建设的建筑总规模具体面积XXX平方米。这一规模的确定综合考虑了新型高效饲料及添加剂项目的性质、规模，以及城市规划的相关要求，确保建筑布局与周边环境协调一致。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绿地率是新型高效饲料及添加剂项目用地中被规划为绿地的比例。具体面积XXX平方米，旨在通过合理规划绿地，改善新型高效饲料及添加剂项目周边环境，提升居民生活质量，并符合城市整体绿化规划。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容积率是用地上可以建设的建筑总体积与用地面积之比。具体面积XXX，通过合理的容积率规划，确保新型高效饲料及添加剂项目建筑规模与周边环境和谐共生。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新型高效饲料及添加剂项目选址与当地城市规划相一致，具体面积XXX平方米。通过与城市规划部门深入沟通，确保新型高效饲料及添加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新型高效饲料及添加剂项目选址符合当地产业政策，具体面积XXX平方米。这包括新型高效饲料及添加剂项目对当地经济的促进作用，以及对相关产业的带动效应，确保新型高效饲料及添加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新型高效饲料及添加剂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确保新型高效饲料及添加剂项目选址具备必要的公共设施配套，具体面积XXX平方米。这包括交通便利性、教育、医疗等基础设施，以提高居民生活品质，使得新型高效饲料及添加剂项目选址更具吸引力。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考虑用地总体要求对当地社会稳定性的影响，具体面积XXX平方米。通过深入了解当地社区反馈，确保新型高效饲料及添加剂项目的选址和建设过程对当地社会和谐稳定产生积极作用。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新型高效饲料及添加剂项目选址不仅符合法规和规划，还在实际操作中具有可行性。这一全面规划将为新型高效饲料及添加剂项目的成功实施提供坚实的基础，确保新型高效饲料及添加剂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1811"/>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效饲料及添加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新型高效饲料及添加剂项目的设备规划和空间设计中，我们将采取灵活设备布局的措施。设备布局将根据实际需求进行灵活设计，避免不必要的浪费。通过合理规划设备摆放位置，我们将提高设备的利用率，减少设备间距，以确保新型高效饲料及添加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新型高效饲料及添加剂项目内部引入共享设施的概念，例如共享会议室、办公区等。通过这种方式，我们可以减少对资源的重复建设，提高资源共享效率，从而减小新型高效饲料及添加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8937"/>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新型高效饲料及添加剂项目的总图布置中，我们将不同功能区域进行明确的规划，以最大程度满足新型高效饲料及添加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6507"/>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新型高效饲料及添加剂项目能够在有利的市场环境中蓬勃发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新型高效饲料及添加剂项目对环境的影响是综合评价的重要因素之一。我们将详细考虑选址周边的自然环境、生态保护区、水源地等情况，确保新型高效饲料及添加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对选址的评价还需充分考虑当地政府的产业政策和法规。我们将详细了解新型高效饲料及添加剂项目所在地的相关政策，确保新型高效饲料及添加剂项目的规划和运营与当地法规相符，降低不必要的法律风险。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考虑到社会稳定性对企业运营的重要性，我们将评估选址地区的社会安全情况、劳工关系、社区反馈等方面，以确保新型高效饲料及添加剂项目的建设和运营不会受到社会稳定性的负面影响。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最后，我们将综合考虑用地成本，包括土地购置费用、土地开发成本等。通过对用地成本的详细评估，我们能够做出更为精确的经济效益分析，为新型高效饲料及添加剂项目的投资决策提供有力支持。</w:t>
      </w:r>
    </w:p>
    <w:p>
      <w:pPr>
        <w:pStyle w:val="Heading1"/>
        <w:ind w:firstLine="560" w:firstLineChars="200"/>
        <w:rPr>
          <w:rFonts w:ascii="仿宋" w:eastAsia="仿宋" w:hAnsi="仿宋" w:cs="仿宋" w:hint="eastAsia"/>
          <w:sz w:val="28"/>
          <w:lang w:eastAsia="zh-CN"/>
        </w:rPr>
      </w:pPr>
      <w:bookmarkStart w:id="11" w:name="_Toc22633"/>
      <w:r>
        <w:rPr>
          <w:rFonts w:ascii="仿宋" w:eastAsia="仿宋" w:hAnsi="仿宋" w:cs="仿宋" w:hint="eastAsia"/>
          <w:sz w:val="28"/>
          <w:lang w:eastAsia="zh-CN"/>
        </w:rPr>
        <w:t>三、新型高效饲料及添加剂项目文档管理</w:t>
      </w:r>
      <w:bookmarkEnd w:id="11"/>
    </w:p>
    <w:p>
      <w:pPr>
        <w:pStyle w:val="Heading2"/>
        <w:rPr>
          <w:rFonts w:ascii="仿宋" w:eastAsia="仿宋" w:hAnsi="仿宋" w:cs="仿宋" w:hint="eastAsia"/>
          <w:lang w:eastAsia="zh-CN"/>
        </w:rPr>
      </w:pPr>
      <w:bookmarkStart w:id="12" w:name="_Toc20929"/>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新型高效饲料及添加剂项目高度重视文档的质量和准确性，以支持新型高效饲料及添加剂项目的各项活动和决策。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效饲料及添加剂项目文档的编制始于新型高效饲料及添加剂项目计划的初期，我们制定了详细的文档编制计划，明确了每个文档的内容、格式和编写责任人。在新型高效饲料及添加剂项目启动阶段，我们首先编制了新型高效饲料及添加剂项目章程，明确定义了新型高效饲料及添加剂项目的目标、范围、风险等关键要素。随后，新型高效饲料及添加剂项目团队根据计划陆续编制了需求文档、设计文档、测试文档等各类文档，确保新型高效饲料及添加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新型高效饲料及添加剂项目管理中的重要环节，旨在确保新型高效饲料及添加剂项目文档符合质量标准和新型高效饲料及添加剂项目需求。在新型高效饲料及添加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新型高效饲料及添加剂项目相关利益方和专业领域的专家对文档进行独立审查。这有助于获取更全面、客观的反馈，确保新型高效饲料及添加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效饲料及添加剂项目在文档编制与审查方面建立了严格的管理机制，通过规范的流程和多维度的审查，确保新型高效饲料及添加剂项目文档的质量、准确性和可靠性，为新型高效饲料及添加剂项目的顺利推进提供了有力支持。</w:t>
      </w:r>
    </w:p>
    <w:p>
      <w:pPr>
        <w:pStyle w:val="Heading2"/>
        <w:ind w:firstLine="560" w:firstLineChars="200"/>
        <w:rPr>
          <w:rFonts w:ascii="仿宋" w:eastAsia="仿宋" w:hAnsi="仿宋" w:cs="仿宋" w:hint="eastAsia"/>
          <w:sz w:val="28"/>
          <w:lang w:eastAsia="zh-CN"/>
        </w:rPr>
      </w:pPr>
      <w:bookmarkStart w:id="13" w:name="_Toc26239"/>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在新型高效饲料及添加剂项目中，我们致力于优化文档发布与分发过程，以确保信息的高效传递和团队间协作的顺畅进行。以下是我们采取的关键优化策略：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我们通过多渠道发布文档，包括电子邮件、新型高效饲料及添加剂项目管理平台、内部网站等，以满足不同团队成员的偏好和需求。多渠道发布确保了信息的全面覆盖。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我们采用了精细的权限控制，确保只有授权人员可以访问敏感信息。这种安全措施保护了新型高效饲料及添加剂项目文档的机密性，防止了未经授权的信息泄露。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6498"/>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新型高效饲料及添加剂项目生命周期中一个至关重要的环节，直接关系到新型高效饲料及添加剂项目信息的长期保存和历史记录的完整性。在新型高效饲料及添加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4882"/>
      <w:r>
        <w:rPr>
          <w:rFonts w:ascii="仿宋" w:eastAsia="仿宋" w:hAnsi="仿宋" w:cs="仿宋" w:hint="eastAsia"/>
          <w:sz w:val="28"/>
          <w:lang w:eastAsia="zh-CN"/>
        </w:rPr>
        <w:t>四、新型高效饲料及添加剂项目土建工程</w:t>
      </w:r>
      <w:bookmarkEnd w:id="15"/>
    </w:p>
    <w:p>
      <w:pPr>
        <w:pStyle w:val="Heading2"/>
        <w:rPr>
          <w:rFonts w:ascii="仿宋" w:eastAsia="仿宋" w:hAnsi="仿宋" w:cs="仿宋" w:hint="eastAsia"/>
          <w:lang w:eastAsia="zh-CN"/>
        </w:rPr>
      </w:pPr>
      <w:bookmarkStart w:id="16" w:name="_Toc32237"/>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在新型高效饲料及添加剂项目的建筑工程设计中，我们将秉承一系列重要的设计原则，以确保新型高效饲料及添加剂项目建筑在功能、美观、可持续性等方面达到最佳效果。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首要原则是确保建筑的功能性得到最大化的发挥。我们将充分理解新型高效饲料及添加剂项目的实际需求，合理布局各个功能区域，保证建筑在满足业务需求的同时，提供高效的工作环境。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在建筑设计中，我们将综合考虑建设和运营成本。通过精细的经济效益分析，确保设计方案在高效利用资源的同时，对新型高效饲料及添加剂项目的长期盈利能力有积极的贡献。</w:t>
      </w:r>
    </w:p>
    <w:p>
      <w:pPr>
        <w:pStyle w:val="Heading2"/>
        <w:ind w:firstLine="560" w:firstLineChars="200"/>
        <w:rPr>
          <w:rFonts w:ascii="仿宋" w:eastAsia="仿宋" w:hAnsi="仿宋" w:cs="仿宋" w:hint="eastAsia"/>
          <w:sz w:val="28"/>
          <w:lang w:eastAsia="zh-CN"/>
        </w:rPr>
      </w:pPr>
      <w:bookmarkStart w:id="17" w:name="_Toc18635"/>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效饲料及添加剂项目的土建工程设计中，我们将精准设定设计年限，结合新型高效饲料及添加剂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https://d.book118.com/955230212040011103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新型高效饲料及添加剂项目规划设计纲要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1C16C5"/>
    <w:rsid w:val="4C1C16C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523021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2024-02-01T07:32:00Z</dcterms:created>
  <dcterms:modified xsi:type="dcterms:W3CDTF">2024-02-01T07:33:08Z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05FAFC07E897417E8B7857BA42799EFC_11</vt:lpwstr>
  </property>
  <property fmtid="{D5CDD505-2E9C-101B-9397-08002B2CF9AE}" pid="3" name="KSOProductBuildVer">
    <vt:lpwstr>2052-12.1.0.16250</vt:lpwstr>
  </property>
</Properties>
</file>