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安全指令接收机项目规划设计纲要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83" w:history="1">
        <w:r>
          <w:rPr>
            <w:rFonts w:ascii="仿宋" w:eastAsia="仿宋" w:hAnsi="仿宋" w:cs="仿宋" w:hint="eastAsia"/>
            <w:lang w:eastAsia="zh-CN"/>
          </w:rPr>
          <w:t>序言</w:t>
        </w:r>
        <w:r>
          <w:tab/>
        </w:r>
        <w:r>
          <w:fldChar w:fldCharType="begin"/>
        </w:r>
        <w:r>
          <w:instrText xml:space="preserve"> PAGEREF _Toc18483 \h </w:instrText>
        </w:r>
        <w:r>
          <w:fldChar w:fldCharType="separate"/>
        </w:r>
        <w:r>
          <w:t>3</w:t>
        </w:r>
        <w:r>
          <w:fldChar w:fldCharType="end"/>
        </w:r>
      </w:hyperlink>
    </w:p>
    <w:p>
      <w:pPr>
        <w:pStyle w:val="TOC1"/>
        <w:tabs>
          <w:tab w:val="right" w:leader="dot" w:pos="8306"/>
        </w:tabs>
      </w:pPr>
      <w:hyperlink w:anchor="_Toc18542" w:history="1">
        <w:r>
          <w:rPr>
            <w:rFonts w:ascii="仿宋" w:eastAsia="仿宋" w:hAnsi="仿宋" w:cs="仿宋" w:hint="eastAsia"/>
            <w:lang w:eastAsia="zh-CN"/>
          </w:rPr>
          <w:t>一、安全指令接收机项目概论</w:t>
        </w:r>
        <w:r>
          <w:tab/>
        </w:r>
        <w:r>
          <w:fldChar w:fldCharType="begin"/>
        </w:r>
        <w:r>
          <w:instrText xml:space="preserve"> PAGEREF _Toc18542 \h </w:instrText>
        </w:r>
        <w:r>
          <w:fldChar w:fldCharType="separate"/>
        </w:r>
        <w:r>
          <w:t>3</w:t>
        </w:r>
        <w:r>
          <w:fldChar w:fldCharType="end"/>
        </w:r>
      </w:hyperlink>
    </w:p>
    <w:p>
      <w:pPr>
        <w:pStyle w:val="TOC2"/>
        <w:tabs>
          <w:tab w:val="right" w:leader="dot" w:pos="8306"/>
        </w:tabs>
      </w:pPr>
      <w:hyperlink w:anchor="_Toc541" w:history="1">
        <w:r>
          <w:rPr>
            <w:rFonts w:ascii="仿宋" w:eastAsia="仿宋" w:hAnsi="仿宋" w:cs="仿宋" w:hint="eastAsia"/>
            <w:lang w:eastAsia="zh-CN"/>
          </w:rPr>
          <w:t>(一)、安全指令接收机项目概况</w:t>
        </w:r>
        <w:r>
          <w:tab/>
        </w:r>
        <w:r>
          <w:fldChar w:fldCharType="begin"/>
        </w:r>
        <w:r>
          <w:instrText xml:space="preserve"> PAGEREF _Toc541 \h </w:instrText>
        </w:r>
        <w:r>
          <w:fldChar w:fldCharType="separate"/>
        </w:r>
        <w:r>
          <w:t>3</w:t>
        </w:r>
        <w:r>
          <w:fldChar w:fldCharType="end"/>
        </w:r>
      </w:hyperlink>
    </w:p>
    <w:p>
      <w:pPr>
        <w:pStyle w:val="TOC2"/>
        <w:tabs>
          <w:tab w:val="right" w:leader="dot" w:pos="8306"/>
        </w:tabs>
      </w:pPr>
      <w:hyperlink w:anchor="_Toc21086" w:history="1">
        <w:r>
          <w:rPr>
            <w:rFonts w:ascii="仿宋" w:eastAsia="仿宋" w:hAnsi="仿宋" w:cs="仿宋" w:hint="eastAsia"/>
            <w:lang w:eastAsia="zh-CN"/>
          </w:rPr>
          <w:t>(二)、安全指令接收机项目目标</w:t>
        </w:r>
        <w:r>
          <w:tab/>
        </w:r>
        <w:r>
          <w:fldChar w:fldCharType="begin"/>
        </w:r>
        <w:r>
          <w:instrText xml:space="preserve"> PAGEREF _Toc21086 \h </w:instrText>
        </w:r>
        <w:r>
          <w:fldChar w:fldCharType="separate"/>
        </w:r>
        <w:r>
          <w:t>5</w:t>
        </w:r>
        <w:r>
          <w:fldChar w:fldCharType="end"/>
        </w:r>
      </w:hyperlink>
    </w:p>
    <w:p>
      <w:pPr>
        <w:pStyle w:val="TOC2"/>
        <w:tabs>
          <w:tab w:val="right" w:leader="dot" w:pos="8306"/>
        </w:tabs>
      </w:pPr>
      <w:hyperlink w:anchor="_Toc9310" w:history="1">
        <w:r>
          <w:rPr>
            <w:rFonts w:ascii="仿宋" w:eastAsia="仿宋" w:hAnsi="仿宋" w:cs="仿宋" w:hint="eastAsia"/>
            <w:lang w:eastAsia="zh-CN"/>
          </w:rPr>
          <w:t>(三)、安全指令接收机项目提出的理由</w:t>
        </w:r>
        <w:r>
          <w:tab/>
        </w:r>
        <w:r>
          <w:fldChar w:fldCharType="begin"/>
        </w:r>
        <w:r>
          <w:instrText xml:space="preserve"> PAGEREF _Toc9310 \h </w:instrText>
        </w:r>
        <w:r>
          <w:fldChar w:fldCharType="separate"/>
        </w:r>
        <w:r>
          <w:t>6</w:t>
        </w:r>
        <w:r>
          <w:fldChar w:fldCharType="end"/>
        </w:r>
      </w:hyperlink>
    </w:p>
    <w:p>
      <w:pPr>
        <w:pStyle w:val="TOC2"/>
        <w:tabs>
          <w:tab w:val="right" w:leader="dot" w:pos="8306"/>
        </w:tabs>
      </w:pPr>
      <w:hyperlink w:anchor="_Toc30212" w:history="1">
        <w:r>
          <w:rPr>
            <w:rFonts w:ascii="仿宋" w:eastAsia="仿宋" w:hAnsi="仿宋" w:cs="仿宋" w:hint="eastAsia"/>
            <w:lang w:eastAsia="zh-CN"/>
          </w:rPr>
          <w:t>(四)、安全指令接收机项目意义</w:t>
        </w:r>
        <w:r>
          <w:tab/>
        </w:r>
        <w:r>
          <w:fldChar w:fldCharType="begin"/>
        </w:r>
        <w:r>
          <w:instrText xml:space="preserve"> PAGEREF _Toc30212 \h </w:instrText>
        </w:r>
        <w:r>
          <w:fldChar w:fldCharType="separate"/>
        </w:r>
        <w:r>
          <w:t>8</w:t>
        </w:r>
        <w:r>
          <w:fldChar w:fldCharType="end"/>
        </w:r>
      </w:hyperlink>
    </w:p>
    <w:p>
      <w:pPr>
        <w:pStyle w:val="TOC2"/>
        <w:tabs>
          <w:tab w:val="right" w:leader="dot" w:pos="8306"/>
        </w:tabs>
      </w:pPr>
      <w:hyperlink w:anchor="_Toc14928" w:history="1">
        <w:r>
          <w:rPr>
            <w:rFonts w:ascii="仿宋" w:eastAsia="仿宋" w:hAnsi="仿宋" w:cs="仿宋" w:hint="eastAsia"/>
            <w:lang w:eastAsia="zh-CN"/>
          </w:rPr>
          <w:t>(五)、安全指令接收机项目背景</w:t>
        </w:r>
        <w:r>
          <w:tab/>
        </w:r>
        <w:r>
          <w:fldChar w:fldCharType="begin"/>
        </w:r>
        <w:r>
          <w:instrText xml:space="preserve"> PAGEREF _Toc14928 \h </w:instrText>
        </w:r>
        <w:r>
          <w:fldChar w:fldCharType="separate"/>
        </w:r>
        <w:r>
          <w:t>9</w:t>
        </w:r>
        <w:r>
          <w:fldChar w:fldCharType="end"/>
        </w:r>
      </w:hyperlink>
    </w:p>
    <w:p>
      <w:pPr>
        <w:pStyle w:val="TOC1"/>
        <w:tabs>
          <w:tab w:val="right" w:leader="dot" w:pos="8306"/>
        </w:tabs>
      </w:pPr>
      <w:hyperlink w:anchor="_Toc20772" w:history="1">
        <w:r>
          <w:rPr>
            <w:rFonts w:ascii="仿宋" w:eastAsia="仿宋" w:hAnsi="仿宋" w:cs="仿宋" w:hint="eastAsia"/>
            <w:lang w:eastAsia="zh-CN"/>
          </w:rPr>
          <w:t>二、安全指令接收机项目建设单位说明</w:t>
        </w:r>
        <w:r>
          <w:tab/>
        </w:r>
        <w:r>
          <w:fldChar w:fldCharType="begin"/>
        </w:r>
        <w:r>
          <w:instrText xml:space="preserve"> PAGEREF _Toc20772 \h </w:instrText>
        </w:r>
        <w:r>
          <w:fldChar w:fldCharType="separate"/>
        </w:r>
        <w:r>
          <w:t>10</w:t>
        </w:r>
        <w:r>
          <w:fldChar w:fldCharType="end"/>
        </w:r>
      </w:hyperlink>
    </w:p>
    <w:p>
      <w:pPr>
        <w:pStyle w:val="TOC2"/>
        <w:tabs>
          <w:tab w:val="right" w:leader="dot" w:pos="8306"/>
        </w:tabs>
      </w:pPr>
      <w:hyperlink w:anchor="_Toc29487" w:history="1">
        <w:r>
          <w:rPr>
            <w:rFonts w:ascii="仿宋" w:eastAsia="仿宋" w:hAnsi="仿宋" w:cs="仿宋" w:hint="eastAsia"/>
            <w:lang w:eastAsia="zh-CN"/>
          </w:rPr>
          <w:t>(一)、安全指令接收机项目承办单位基本情况</w:t>
        </w:r>
        <w:r>
          <w:tab/>
        </w:r>
        <w:r>
          <w:fldChar w:fldCharType="begin"/>
        </w:r>
        <w:r>
          <w:instrText xml:space="preserve"> PAGEREF _Toc29487 \h </w:instrText>
        </w:r>
        <w:r>
          <w:fldChar w:fldCharType="separate"/>
        </w:r>
        <w:r>
          <w:t>10</w:t>
        </w:r>
        <w:r>
          <w:fldChar w:fldCharType="end"/>
        </w:r>
      </w:hyperlink>
    </w:p>
    <w:p>
      <w:pPr>
        <w:pStyle w:val="TOC2"/>
        <w:tabs>
          <w:tab w:val="right" w:leader="dot" w:pos="8306"/>
        </w:tabs>
      </w:pPr>
      <w:hyperlink w:anchor="_Toc25707" w:history="1">
        <w:r>
          <w:rPr>
            <w:rFonts w:ascii="仿宋" w:eastAsia="仿宋" w:hAnsi="仿宋" w:cs="仿宋" w:hint="eastAsia"/>
            <w:lang w:eastAsia="zh-CN"/>
          </w:rPr>
          <w:t>(二)、公司经济效益分析</w:t>
        </w:r>
        <w:r>
          <w:tab/>
        </w:r>
        <w:r>
          <w:fldChar w:fldCharType="begin"/>
        </w:r>
        <w:r>
          <w:instrText xml:space="preserve"> PAGEREF _Toc25707 \h </w:instrText>
        </w:r>
        <w:r>
          <w:fldChar w:fldCharType="separate"/>
        </w:r>
        <w:r>
          <w:t>10</w:t>
        </w:r>
        <w:r>
          <w:fldChar w:fldCharType="end"/>
        </w:r>
      </w:hyperlink>
    </w:p>
    <w:p>
      <w:pPr>
        <w:pStyle w:val="TOC1"/>
        <w:tabs>
          <w:tab w:val="right" w:leader="dot" w:pos="8306"/>
        </w:tabs>
      </w:pPr>
      <w:hyperlink w:anchor="_Toc10700" w:history="1">
        <w:r>
          <w:rPr>
            <w:rFonts w:ascii="仿宋" w:eastAsia="仿宋" w:hAnsi="仿宋" w:cs="仿宋" w:hint="eastAsia"/>
            <w:lang w:eastAsia="zh-CN"/>
          </w:rPr>
          <w:t>三、安全指令接收机项目绩效评估</w:t>
        </w:r>
        <w:r>
          <w:tab/>
        </w:r>
        <w:r>
          <w:fldChar w:fldCharType="begin"/>
        </w:r>
        <w:r>
          <w:instrText xml:space="preserve"> PAGEREF _Toc10700 \h </w:instrText>
        </w:r>
        <w:r>
          <w:fldChar w:fldCharType="separate"/>
        </w:r>
        <w:r>
          <w:t>11</w:t>
        </w:r>
        <w:r>
          <w:fldChar w:fldCharType="end"/>
        </w:r>
      </w:hyperlink>
    </w:p>
    <w:p>
      <w:pPr>
        <w:pStyle w:val="TOC2"/>
        <w:tabs>
          <w:tab w:val="right" w:leader="dot" w:pos="8306"/>
        </w:tabs>
      </w:pPr>
      <w:hyperlink w:anchor="_Toc28887" w:history="1">
        <w:r>
          <w:rPr>
            <w:rFonts w:ascii="仿宋" w:eastAsia="仿宋" w:hAnsi="仿宋" w:cs="仿宋" w:hint="eastAsia"/>
            <w:lang w:eastAsia="zh-CN"/>
          </w:rPr>
          <w:t>(一)、绩效评估指标</w:t>
        </w:r>
        <w:r>
          <w:tab/>
        </w:r>
        <w:r>
          <w:fldChar w:fldCharType="begin"/>
        </w:r>
        <w:r>
          <w:instrText xml:space="preserve"> PAGEREF _Toc28887 \h </w:instrText>
        </w:r>
        <w:r>
          <w:fldChar w:fldCharType="separate"/>
        </w:r>
        <w:r>
          <w:t>11</w:t>
        </w:r>
        <w:r>
          <w:fldChar w:fldCharType="end"/>
        </w:r>
      </w:hyperlink>
    </w:p>
    <w:p>
      <w:pPr>
        <w:pStyle w:val="TOC2"/>
        <w:tabs>
          <w:tab w:val="right" w:leader="dot" w:pos="8306"/>
        </w:tabs>
      </w:pPr>
      <w:hyperlink w:anchor="_Toc28380" w:history="1">
        <w:r>
          <w:rPr>
            <w:rFonts w:ascii="仿宋" w:eastAsia="仿宋" w:hAnsi="仿宋" w:cs="仿宋" w:hint="eastAsia"/>
            <w:lang w:eastAsia="zh-CN"/>
          </w:rPr>
          <w:t>(二)、绩效评估方法</w:t>
        </w:r>
        <w:r>
          <w:tab/>
        </w:r>
        <w:r>
          <w:fldChar w:fldCharType="begin"/>
        </w:r>
        <w:r>
          <w:instrText xml:space="preserve"> PAGEREF _Toc28380 \h </w:instrText>
        </w:r>
        <w:r>
          <w:fldChar w:fldCharType="separate"/>
        </w:r>
        <w:r>
          <w:t>12</w:t>
        </w:r>
        <w:r>
          <w:fldChar w:fldCharType="end"/>
        </w:r>
      </w:hyperlink>
    </w:p>
    <w:p>
      <w:pPr>
        <w:pStyle w:val="TOC2"/>
        <w:tabs>
          <w:tab w:val="right" w:leader="dot" w:pos="8306"/>
        </w:tabs>
      </w:pPr>
      <w:hyperlink w:anchor="_Toc29007" w:history="1">
        <w:r>
          <w:rPr>
            <w:rFonts w:ascii="仿宋" w:eastAsia="仿宋" w:hAnsi="仿宋" w:cs="仿宋" w:hint="eastAsia"/>
            <w:lang w:eastAsia="zh-CN"/>
          </w:rPr>
          <w:t>(三)、绩效评估周期</w:t>
        </w:r>
        <w:r>
          <w:tab/>
        </w:r>
        <w:r>
          <w:fldChar w:fldCharType="begin"/>
        </w:r>
        <w:r>
          <w:instrText xml:space="preserve"> PAGEREF _Toc29007 \h </w:instrText>
        </w:r>
        <w:r>
          <w:fldChar w:fldCharType="separate"/>
        </w:r>
        <w:r>
          <w:t>14</w:t>
        </w:r>
        <w:r>
          <w:fldChar w:fldCharType="end"/>
        </w:r>
      </w:hyperlink>
    </w:p>
    <w:p>
      <w:pPr>
        <w:pStyle w:val="TOC1"/>
        <w:tabs>
          <w:tab w:val="right" w:leader="dot" w:pos="8306"/>
        </w:tabs>
      </w:pPr>
      <w:hyperlink w:anchor="_Toc21151" w:history="1">
        <w:r>
          <w:rPr>
            <w:rFonts w:ascii="仿宋" w:eastAsia="仿宋" w:hAnsi="仿宋" w:cs="仿宋" w:hint="eastAsia"/>
            <w:lang w:eastAsia="zh-CN"/>
          </w:rPr>
          <w:t>四、市场分析、调研</w:t>
        </w:r>
        <w:r>
          <w:tab/>
        </w:r>
        <w:r>
          <w:fldChar w:fldCharType="begin"/>
        </w:r>
        <w:r>
          <w:instrText xml:space="preserve"> PAGEREF _Toc21151 \h </w:instrText>
        </w:r>
        <w:r>
          <w:fldChar w:fldCharType="separate"/>
        </w:r>
        <w:r>
          <w:t>15</w:t>
        </w:r>
        <w:r>
          <w:fldChar w:fldCharType="end"/>
        </w:r>
      </w:hyperlink>
    </w:p>
    <w:p>
      <w:pPr>
        <w:pStyle w:val="TOC2"/>
        <w:tabs>
          <w:tab w:val="right" w:leader="dot" w:pos="8306"/>
        </w:tabs>
      </w:pPr>
      <w:hyperlink w:anchor="_Toc6688" w:history="1">
        <w:r>
          <w:rPr>
            <w:rFonts w:ascii="仿宋" w:eastAsia="仿宋" w:hAnsi="仿宋" w:cs="仿宋" w:hint="eastAsia"/>
            <w:lang w:eastAsia="zh-CN"/>
          </w:rPr>
          <w:t>(一)、安全指令接收机行业分析</w:t>
        </w:r>
        <w:r>
          <w:tab/>
        </w:r>
        <w:r>
          <w:fldChar w:fldCharType="begin"/>
        </w:r>
        <w:r>
          <w:instrText xml:space="preserve"> PAGEREF _Toc6688 \h </w:instrText>
        </w:r>
        <w:r>
          <w:fldChar w:fldCharType="separate"/>
        </w:r>
        <w:r>
          <w:t>15</w:t>
        </w:r>
        <w:r>
          <w:fldChar w:fldCharType="end"/>
        </w:r>
      </w:hyperlink>
    </w:p>
    <w:p>
      <w:pPr>
        <w:pStyle w:val="TOC2"/>
        <w:tabs>
          <w:tab w:val="right" w:leader="dot" w:pos="8306"/>
        </w:tabs>
      </w:pPr>
      <w:hyperlink w:anchor="_Toc20734" w:history="1">
        <w:r>
          <w:rPr>
            <w:rFonts w:ascii="仿宋" w:eastAsia="仿宋" w:hAnsi="仿宋" w:cs="仿宋" w:hint="eastAsia"/>
            <w:lang w:eastAsia="zh-CN"/>
          </w:rPr>
          <w:t>(二)、安全指令接收机市场分析预测</w:t>
        </w:r>
        <w:r>
          <w:tab/>
        </w:r>
        <w:r>
          <w:fldChar w:fldCharType="begin"/>
        </w:r>
        <w:r>
          <w:instrText xml:space="preserve"> PAGEREF _Toc20734 \h </w:instrText>
        </w:r>
        <w:r>
          <w:fldChar w:fldCharType="separate"/>
        </w:r>
        <w:r>
          <w:t>15</w:t>
        </w:r>
        <w:r>
          <w:fldChar w:fldCharType="end"/>
        </w:r>
      </w:hyperlink>
    </w:p>
    <w:p>
      <w:pPr>
        <w:pStyle w:val="TOC1"/>
        <w:tabs>
          <w:tab w:val="right" w:leader="dot" w:pos="8306"/>
        </w:tabs>
      </w:pPr>
      <w:hyperlink w:anchor="_Toc21813" w:history="1">
        <w:r>
          <w:rPr>
            <w:rFonts w:ascii="仿宋" w:eastAsia="仿宋" w:hAnsi="仿宋" w:cs="仿宋" w:hint="eastAsia"/>
            <w:lang w:eastAsia="zh-CN"/>
          </w:rPr>
          <w:t>五、工艺说明</w:t>
        </w:r>
        <w:r>
          <w:tab/>
        </w:r>
        <w:r>
          <w:fldChar w:fldCharType="begin"/>
        </w:r>
        <w:r>
          <w:instrText xml:space="preserve"> PAGEREF _Toc21813 \h </w:instrText>
        </w:r>
        <w:r>
          <w:fldChar w:fldCharType="separate"/>
        </w:r>
        <w:r>
          <w:t>16</w:t>
        </w:r>
        <w:r>
          <w:fldChar w:fldCharType="end"/>
        </w:r>
      </w:hyperlink>
    </w:p>
    <w:p>
      <w:pPr>
        <w:pStyle w:val="TOC2"/>
        <w:tabs>
          <w:tab w:val="right" w:leader="dot" w:pos="8306"/>
        </w:tabs>
      </w:pPr>
      <w:hyperlink w:anchor="_Toc6987" w:history="1">
        <w:r>
          <w:rPr>
            <w:rFonts w:ascii="仿宋" w:eastAsia="仿宋" w:hAnsi="仿宋" w:cs="仿宋" w:hint="eastAsia"/>
            <w:lang w:eastAsia="zh-CN"/>
          </w:rPr>
          <w:t>(一)、技术管理特点</w:t>
        </w:r>
        <w:r>
          <w:tab/>
        </w:r>
        <w:r>
          <w:fldChar w:fldCharType="begin"/>
        </w:r>
        <w:r>
          <w:instrText xml:space="preserve"> PAGEREF _Toc6987 \h </w:instrText>
        </w:r>
        <w:r>
          <w:fldChar w:fldCharType="separate"/>
        </w:r>
        <w:r>
          <w:t>16</w:t>
        </w:r>
        <w:r>
          <w:fldChar w:fldCharType="end"/>
        </w:r>
      </w:hyperlink>
    </w:p>
    <w:p>
      <w:pPr>
        <w:pStyle w:val="TOC2"/>
        <w:tabs>
          <w:tab w:val="right" w:leader="dot" w:pos="8306"/>
        </w:tabs>
      </w:pPr>
      <w:hyperlink w:anchor="_Toc10569" w:history="1">
        <w:r>
          <w:rPr>
            <w:rFonts w:ascii="仿宋" w:eastAsia="仿宋" w:hAnsi="仿宋" w:cs="仿宋" w:hint="eastAsia"/>
            <w:lang w:eastAsia="zh-CN"/>
          </w:rPr>
          <w:t>(二)、安全指令接收机项目工艺技术设计方案</w:t>
        </w:r>
        <w:r>
          <w:tab/>
        </w:r>
        <w:r>
          <w:fldChar w:fldCharType="begin"/>
        </w:r>
        <w:r>
          <w:instrText xml:space="preserve"> PAGEREF _Toc10569 \h </w:instrText>
        </w:r>
        <w:r>
          <w:fldChar w:fldCharType="separate"/>
        </w:r>
        <w:r>
          <w:t>17</w:t>
        </w:r>
        <w:r>
          <w:fldChar w:fldCharType="end"/>
        </w:r>
      </w:hyperlink>
    </w:p>
    <w:p>
      <w:pPr>
        <w:pStyle w:val="TOC2"/>
        <w:tabs>
          <w:tab w:val="right" w:leader="dot" w:pos="8306"/>
        </w:tabs>
      </w:pPr>
      <w:hyperlink w:anchor="_Toc5444" w:history="1">
        <w:r>
          <w:rPr>
            <w:rFonts w:ascii="仿宋" w:eastAsia="仿宋" w:hAnsi="仿宋" w:cs="仿宋" w:hint="eastAsia"/>
            <w:lang w:eastAsia="zh-CN"/>
          </w:rPr>
          <w:t>(三)、设备选型方案</w:t>
        </w:r>
        <w:r>
          <w:tab/>
        </w:r>
        <w:r>
          <w:fldChar w:fldCharType="begin"/>
        </w:r>
        <w:r>
          <w:instrText xml:space="preserve"> PAGEREF _Toc5444 \h </w:instrText>
        </w:r>
        <w:r>
          <w:fldChar w:fldCharType="separate"/>
        </w:r>
        <w:r>
          <w:t>19</w:t>
        </w:r>
        <w:r>
          <w:fldChar w:fldCharType="end"/>
        </w:r>
      </w:hyperlink>
    </w:p>
    <w:p>
      <w:pPr>
        <w:pStyle w:val="TOC1"/>
        <w:tabs>
          <w:tab w:val="right" w:leader="dot" w:pos="8306"/>
        </w:tabs>
      </w:pPr>
      <w:hyperlink w:anchor="_Toc11103" w:history="1">
        <w:r>
          <w:rPr>
            <w:rFonts w:ascii="仿宋" w:eastAsia="仿宋" w:hAnsi="仿宋" w:cs="仿宋" w:hint="eastAsia"/>
            <w:lang w:eastAsia="zh-CN"/>
          </w:rPr>
          <w:t>六、安全指令接收机项目可持续发展</w:t>
        </w:r>
        <w:r>
          <w:tab/>
        </w:r>
        <w:r>
          <w:fldChar w:fldCharType="begin"/>
        </w:r>
        <w:r>
          <w:instrText xml:space="preserve"> PAGEREF _Toc11103 \h </w:instrText>
        </w:r>
        <w:r>
          <w:fldChar w:fldCharType="separate"/>
        </w:r>
        <w:r>
          <w:t>20</w:t>
        </w:r>
        <w:r>
          <w:fldChar w:fldCharType="end"/>
        </w:r>
      </w:hyperlink>
    </w:p>
    <w:p>
      <w:pPr>
        <w:pStyle w:val="TOC2"/>
        <w:tabs>
          <w:tab w:val="right" w:leader="dot" w:pos="8306"/>
        </w:tabs>
      </w:pPr>
      <w:hyperlink w:anchor="_Toc18200" w:history="1">
        <w:r>
          <w:rPr>
            <w:rFonts w:ascii="仿宋" w:eastAsia="仿宋" w:hAnsi="仿宋" w:cs="仿宋" w:hint="eastAsia"/>
            <w:lang w:eastAsia="zh-CN"/>
          </w:rPr>
          <w:t>(一)、可持续战略与实践</w:t>
        </w:r>
        <w:r>
          <w:tab/>
        </w:r>
        <w:r>
          <w:fldChar w:fldCharType="begin"/>
        </w:r>
        <w:r>
          <w:instrText xml:space="preserve"> PAGEREF _Toc18200 \h </w:instrText>
        </w:r>
        <w:r>
          <w:fldChar w:fldCharType="separate"/>
        </w:r>
        <w:r>
          <w:t>20</w:t>
        </w:r>
        <w:r>
          <w:fldChar w:fldCharType="end"/>
        </w:r>
      </w:hyperlink>
    </w:p>
    <w:p>
      <w:pPr>
        <w:pStyle w:val="TOC2"/>
        <w:tabs>
          <w:tab w:val="right" w:leader="dot" w:pos="8306"/>
        </w:tabs>
      </w:pPr>
      <w:hyperlink w:anchor="_Toc21828" w:history="1">
        <w:r>
          <w:rPr>
            <w:rFonts w:ascii="仿宋" w:eastAsia="仿宋" w:hAnsi="仿宋" w:cs="仿宋" w:hint="eastAsia"/>
            <w:lang w:eastAsia="zh-CN"/>
          </w:rPr>
          <w:t>(二)、环保与社会责任</w:t>
        </w:r>
        <w:r>
          <w:tab/>
        </w:r>
        <w:r>
          <w:fldChar w:fldCharType="begin"/>
        </w:r>
        <w:r>
          <w:instrText xml:space="preserve"> PAGEREF _Toc21828 \h </w:instrText>
        </w:r>
        <w:r>
          <w:fldChar w:fldCharType="separate"/>
        </w:r>
        <w:r>
          <w:t>21</w:t>
        </w:r>
        <w:r>
          <w:fldChar w:fldCharType="end"/>
        </w:r>
      </w:hyperlink>
    </w:p>
    <w:p>
      <w:pPr>
        <w:pStyle w:val="TOC1"/>
        <w:tabs>
          <w:tab w:val="right" w:leader="dot" w:pos="8306"/>
        </w:tabs>
      </w:pPr>
      <w:hyperlink w:anchor="_Toc21609" w:history="1">
        <w:r>
          <w:rPr>
            <w:rFonts w:ascii="仿宋" w:eastAsia="仿宋" w:hAnsi="仿宋" w:cs="仿宋" w:hint="eastAsia"/>
            <w:lang w:eastAsia="zh-CN"/>
          </w:rPr>
          <w:t>七、安全指令接收机项目财务管理</w:t>
        </w:r>
        <w:r>
          <w:tab/>
        </w:r>
        <w:r>
          <w:fldChar w:fldCharType="begin"/>
        </w:r>
        <w:r>
          <w:instrText xml:space="preserve"> PAGEREF _Toc21609 \h </w:instrText>
        </w:r>
        <w:r>
          <w:fldChar w:fldCharType="separate"/>
        </w:r>
        <w:r>
          <w:t>22</w:t>
        </w:r>
        <w:r>
          <w:fldChar w:fldCharType="end"/>
        </w:r>
      </w:hyperlink>
    </w:p>
    <w:p>
      <w:pPr>
        <w:pStyle w:val="TOC2"/>
        <w:tabs>
          <w:tab w:val="right" w:leader="dot" w:pos="8306"/>
        </w:tabs>
      </w:pPr>
      <w:hyperlink w:anchor="_Toc12527" w:history="1">
        <w:r>
          <w:rPr>
            <w:rFonts w:ascii="仿宋" w:eastAsia="仿宋" w:hAnsi="仿宋" w:cs="仿宋" w:hint="eastAsia"/>
            <w:lang w:eastAsia="zh-CN"/>
          </w:rPr>
          <w:t>(一)、资金需求大</w:t>
        </w:r>
        <w:r>
          <w:tab/>
        </w:r>
        <w:r>
          <w:fldChar w:fldCharType="begin"/>
        </w:r>
        <w:r>
          <w:instrText xml:space="preserve"> PAGEREF _Toc12527 \h </w:instrText>
        </w:r>
        <w:r>
          <w:fldChar w:fldCharType="separate"/>
        </w:r>
        <w:r>
          <w:t>22</w:t>
        </w:r>
        <w:r>
          <w:fldChar w:fldCharType="end"/>
        </w:r>
      </w:hyperlink>
    </w:p>
    <w:p>
      <w:pPr>
        <w:pStyle w:val="TOC2"/>
        <w:tabs>
          <w:tab w:val="right" w:leader="dot" w:pos="8306"/>
        </w:tabs>
      </w:pPr>
      <w:hyperlink w:anchor="_Toc18606" w:history="1">
        <w:r>
          <w:rPr>
            <w:rFonts w:ascii="仿宋" w:eastAsia="仿宋" w:hAnsi="仿宋" w:cs="仿宋" w:hint="eastAsia"/>
            <w:lang w:eastAsia="zh-CN"/>
          </w:rPr>
          <w:t>(二)、研发周期长</w:t>
        </w:r>
        <w:r>
          <w:tab/>
        </w:r>
        <w:r>
          <w:fldChar w:fldCharType="begin"/>
        </w:r>
        <w:r>
          <w:instrText xml:space="preserve"> PAGEREF _Toc18606 \h </w:instrText>
        </w:r>
        <w:r>
          <w:fldChar w:fldCharType="separate"/>
        </w:r>
        <w:r>
          <w:t>23</w:t>
        </w:r>
        <w:r>
          <w:fldChar w:fldCharType="end"/>
        </w:r>
      </w:hyperlink>
    </w:p>
    <w:p>
      <w:pPr>
        <w:pStyle w:val="TOC2"/>
        <w:tabs>
          <w:tab w:val="right" w:leader="dot" w:pos="8306"/>
        </w:tabs>
      </w:pPr>
      <w:hyperlink w:anchor="_Toc2031" w:history="1">
        <w:r>
          <w:rPr>
            <w:rFonts w:ascii="仿宋" w:eastAsia="仿宋" w:hAnsi="仿宋" w:cs="仿宋" w:hint="eastAsia"/>
            <w:lang w:eastAsia="zh-CN"/>
          </w:rPr>
          <w:t>(三)、市场风险大</w:t>
        </w:r>
        <w:r>
          <w:tab/>
        </w:r>
        <w:r>
          <w:fldChar w:fldCharType="begin"/>
        </w:r>
        <w:r>
          <w:instrText xml:space="preserve"> PAGEREF _Toc2031 \h </w:instrText>
        </w:r>
        <w:r>
          <w:fldChar w:fldCharType="separate"/>
        </w:r>
        <w:r>
          <w:t>24</w:t>
        </w:r>
        <w:r>
          <w:fldChar w:fldCharType="end"/>
        </w:r>
      </w:hyperlink>
    </w:p>
    <w:p>
      <w:pPr>
        <w:pStyle w:val="TOC2"/>
        <w:tabs>
          <w:tab w:val="right" w:leader="dot" w:pos="8306"/>
        </w:tabs>
      </w:pPr>
      <w:hyperlink w:anchor="_Toc19299" w:history="1">
        <w:r>
          <w:rPr>
            <w:rFonts w:ascii="仿宋" w:eastAsia="仿宋" w:hAnsi="仿宋" w:cs="仿宋" w:hint="eastAsia"/>
            <w:lang w:eastAsia="zh-CN"/>
          </w:rPr>
          <w:t>(四)、利润率高</w:t>
        </w:r>
        <w:r>
          <w:tab/>
        </w:r>
        <w:r>
          <w:fldChar w:fldCharType="begin"/>
        </w:r>
        <w:r>
          <w:instrText xml:space="preserve"> PAGEREF _Toc19299 \h </w:instrText>
        </w:r>
        <w:r>
          <w:fldChar w:fldCharType="separate"/>
        </w:r>
        <w:r>
          <w:t>27</w:t>
        </w:r>
        <w:r>
          <w:fldChar w:fldCharType="end"/>
        </w:r>
      </w:hyperlink>
    </w:p>
    <w:p>
      <w:pPr>
        <w:pStyle w:val="TOC1"/>
        <w:tabs>
          <w:tab w:val="right" w:leader="dot" w:pos="8306"/>
        </w:tabs>
      </w:pPr>
      <w:hyperlink w:anchor="_Toc32591" w:history="1">
        <w:r>
          <w:rPr>
            <w:rFonts w:ascii="仿宋" w:eastAsia="仿宋" w:hAnsi="仿宋" w:cs="仿宋" w:hint="eastAsia"/>
            <w:lang w:eastAsia="zh-CN"/>
          </w:rPr>
          <w:t>八、安全指令接收机项目技术管理</w:t>
        </w:r>
        <w:r>
          <w:tab/>
        </w:r>
        <w:r>
          <w:fldChar w:fldCharType="begin"/>
        </w:r>
        <w:r>
          <w:instrText xml:space="preserve"> PAGEREF _Toc32591 \h </w:instrText>
        </w:r>
        <w:r>
          <w:fldChar w:fldCharType="separate"/>
        </w:r>
        <w:r>
          <w:t>29</w:t>
        </w:r>
        <w:r>
          <w:fldChar w:fldCharType="end"/>
        </w:r>
      </w:hyperlink>
    </w:p>
    <w:p>
      <w:pPr>
        <w:pStyle w:val="TOC2"/>
        <w:tabs>
          <w:tab w:val="right" w:leader="dot" w:pos="8306"/>
        </w:tabs>
      </w:pPr>
      <w:hyperlink w:anchor="_Toc8930" w:history="1">
        <w:r>
          <w:rPr>
            <w:rFonts w:ascii="仿宋" w:eastAsia="仿宋" w:hAnsi="仿宋" w:cs="仿宋" w:hint="eastAsia"/>
            <w:lang w:eastAsia="zh-CN"/>
          </w:rPr>
          <w:t>(一)、技术方案选用方向</w:t>
        </w:r>
        <w:r>
          <w:tab/>
        </w:r>
        <w:r>
          <w:fldChar w:fldCharType="begin"/>
        </w:r>
        <w:r>
          <w:instrText xml:space="preserve"> PAGEREF _Toc8930 \h </w:instrText>
        </w:r>
        <w:r>
          <w:fldChar w:fldCharType="separate"/>
        </w:r>
        <w:r>
          <w:t>29</w:t>
        </w:r>
        <w:r>
          <w:fldChar w:fldCharType="end"/>
        </w:r>
      </w:hyperlink>
    </w:p>
    <w:p>
      <w:pPr>
        <w:pStyle w:val="TOC2"/>
        <w:tabs>
          <w:tab w:val="right" w:leader="dot" w:pos="8306"/>
        </w:tabs>
      </w:pPr>
      <w:hyperlink w:anchor="_Toc2966" w:history="1">
        <w:r>
          <w:rPr>
            <w:rFonts w:ascii="仿宋" w:eastAsia="仿宋" w:hAnsi="仿宋" w:cs="仿宋" w:hint="eastAsia"/>
            <w:lang w:eastAsia="zh-CN"/>
          </w:rPr>
          <w:t>(二)、工艺技术方案选用原则</w:t>
        </w:r>
        <w:r>
          <w:tab/>
        </w:r>
        <w:r>
          <w:fldChar w:fldCharType="begin"/>
        </w:r>
        <w:r>
          <w:instrText xml:space="preserve"> PAGEREF _Toc2966 \h </w:instrText>
        </w:r>
        <w:r>
          <w:fldChar w:fldCharType="separate"/>
        </w:r>
        <w:r>
          <w:t>31</w:t>
        </w:r>
        <w:r>
          <w:fldChar w:fldCharType="end"/>
        </w:r>
      </w:hyperlink>
    </w:p>
    <w:p>
      <w:pPr>
        <w:pStyle w:val="TOC2"/>
        <w:tabs>
          <w:tab w:val="right" w:leader="dot" w:pos="8306"/>
        </w:tabs>
      </w:pPr>
      <w:hyperlink w:anchor="_Toc25310" w:history="1">
        <w:r>
          <w:rPr>
            <w:rFonts w:ascii="仿宋" w:eastAsia="仿宋" w:hAnsi="仿宋" w:cs="仿宋" w:hint="eastAsia"/>
            <w:lang w:eastAsia="zh-CN"/>
          </w:rPr>
          <w:t>(三)、工艺技术方案要求</w:t>
        </w:r>
        <w:r>
          <w:tab/>
        </w:r>
        <w:r>
          <w:fldChar w:fldCharType="begin"/>
        </w:r>
        <w:r>
          <w:instrText xml:space="preserve"> PAGEREF _Toc25310 \h </w:instrText>
        </w:r>
        <w:r>
          <w:fldChar w:fldCharType="separate"/>
        </w:r>
        <w:r>
          <w:t>33</w:t>
        </w:r>
        <w:r>
          <w:fldChar w:fldCharType="end"/>
        </w:r>
      </w:hyperlink>
    </w:p>
    <w:p>
      <w:pPr>
        <w:pStyle w:val="TOC1"/>
        <w:tabs>
          <w:tab w:val="right" w:leader="dot" w:pos="8306"/>
        </w:tabs>
      </w:pPr>
      <w:hyperlink w:anchor="_Toc17871" w:history="1">
        <w:r>
          <w:rPr>
            <w:rFonts w:ascii="仿宋" w:eastAsia="仿宋" w:hAnsi="仿宋" w:cs="仿宋" w:hint="eastAsia"/>
            <w:lang w:eastAsia="zh-CN"/>
          </w:rPr>
          <w:t>九、安全指令接收机项目经营效益</w:t>
        </w:r>
        <w:r>
          <w:tab/>
        </w:r>
        <w:r>
          <w:fldChar w:fldCharType="begin"/>
        </w:r>
        <w:r>
          <w:instrText xml:space="preserve"> PAGEREF _Toc17871 \h </w:instrText>
        </w:r>
        <w:r>
          <w:fldChar w:fldCharType="separate"/>
        </w:r>
        <w:r>
          <w:t>35</w:t>
        </w:r>
        <w:r>
          <w:fldChar w:fldCharType="end"/>
        </w:r>
      </w:hyperlink>
    </w:p>
    <w:p>
      <w:pPr>
        <w:pStyle w:val="TOC2"/>
        <w:tabs>
          <w:tab w:val="right" w:leader="dot" w:pos="8306"/>
        </w:tabs>
      </w:pPr>
      <w:hyperlink w:anchor="_Toc19409" w:history="1">
        <w:r>
          <w:rPr>
            <w:rFonts w:ascii="仿宋" w:eastAsia="仿宋" w:hAnsi="仿宋" w:cs="仿宋" w:hint="eastAsia"/>
            <w:lang w:eastAsia="zh-CN"/>
          </w:rPr>
          <w:t>(一)、经济评价财务测算</w:t>
        </w:r>
        <w:r>
          <w:tab/>
        </w:r>
        <w:r>
          <w:fldChar w:fldCharType="begin"/>
        </w:r>
        <w:r>
          <w:instrText xml:space="preserve"> PAGEREF _Toc19409 \h </w:instrText>
        </w:r>
        <w:r>
          <w:fldChar w:fldCharType="separate"/>
        </w:r>
        <w:r>
          <w:t>35</w:t>
        </w:r>
        <w:r>
          <w:fldChar w:fldCharType="end"/>
        </w:r>
      </w:hyperlink>
    </w:p>
    <w:p>
      <w:pPr>
        <w:pStyle w:val="TOC2"/>
        <w:tabs>
          <w:tab w:val="right" w:leader="dot" w:pos="8306"/>
        </w:tabs>
      </w:pPr>
      <w:hyperlink w:anchor="_Toc12729" w:history="1">
        <w:r>
          <w:rPr>
            <w:rFonts w:ascii="仿宋" w:eastAsia="仿宋" w:hAnsi="仿宋" w:cs="仿宋" w:hint="eastAsia"/>
            <w:lang w:eastAsia="zh-CN"/>
          </w:rPr>
          <w:t>(二)、安全指令接收机项目盈利能力分析</w:t>
        </w:r>
        <w:r>
          <w:tab/>
        </w:r>
        <w:r>
          <w:fldChar w:fldCharType="begin"/>
        </w:r>
        <w:r>
          <w:instrText xml:space="preserve"> PAGEREF _Toc12729 \h </w:instrText>
        </w:r>
        <w:r>
          <w:fldChar w:fldCharType="separate"/>
        </w:r>
        <w:r>
          <w:t>37</w:t>
        </w:r>
        <w:r>
          <w:fldChar w:fldCharType="end"/>
        </w:r>
      </w:hyperlink>
    </w:p>
    <w:p>
      <w:pPr>
        <w:pStyle w:val="TOC1"/>
        <w:tabs>
          <w:tab w:val="right" w:leader="dot" w:pos="8306"/>
        </w:tabs>
      </w:pPr>
      <w:hyperlink w:anchor="_Toc19176" w:history="1">
        <w:r>
          <w:rPr>
            <w:rFonts w:ascii="仿宋" w:eastAsia="仿宋" w:hAnsi="仿宋" w:cs="仿宋" w:hint="eastAsia"/>
            <w:lang w:eastAsia="zh-CN"/>
          </w:rPr>
          <w:t>十、安全指令接收机项目环境影响分析</w:t>
        </w:r>
        <w:r>
          <w:tab/>
        </w:r>
        <w:r>
          <w:fldChar w:fldCharType="begin"/>
        </w:r>
        <w:r>
          <w:instrText xml:space="preserve"> PAGEREF _Toc19176 \h </w:instrText>
        </w:r>
        <w:r>
          <w:fldChar w:fldCharType="separate"/>
        </w:r>
        <w:r>
          <w:t>37</w:t>
        </w:r>
        <w:r>
          <w:fldChar w:fldCharType="end"/>
        </w:r>
      </w:hyperlink>
    </w:p>
    <w:p>
      <w:pPr>
        <w:pStyle w:val="TOC2"/>
        <w:tabs>
          <w:tab w:val="right" w:leader="dot" w:pos="8306"/>
        </w:tabs>
      </w:pPr>
      <w:hyperlink w:anchor="_Toc18064" w:history="1">
        <w:r>
          <w:rPr>
            <w:rFonts w:ascii="仿宋" w:eastAsia="仿宋" w:hAnsi="仿宋" w:cs="仿宋" w:hint="eastAsia"/>
            <w:lang w:eastAsia="zh-CN"/>
          </w:rPr>
          <w:t>(一)、建设区域环境质量现状</w:t>
        </w:r>
        <w:r>
          <w:tab/>
        </w:r>
        <w:r>
          <w:fldChar w:fldCharType="begin"/>
        </w:r>
        <w:r>
          <w:instrText xml:space="preserve"> PAGEREF _Toc18064 \h </w:instrText>
        </w:r>
        <w:r>
          <w:fldChar w:fldCharType="separate"/>
        </w:r>
        <w:r>
          <w:t>37</w:t>
        </w:r>
        <w:r>
          <w:fldChar w:fldCharType="end"/>
        </w:r>
      </w:hyperlink>
    </w:p>
    <w:p>
      <w:pPr>
        <w:pStyle w:val="TOC2"/>
        <w:tabs>
          <w:tab w:val="right" w:leader="dot" w:pos="8306"/>
        </w:tabs>
      </w:pPr>
      <w:hyperlink w:anchor="_Toc17963" w:history="1">
        <w:r>
          <w:rPr>
            <w:rFonts w:ascii="仿宋" w:eastAsia="仿宋" w:hAnsi="仿宋" w:cs="仿宋" w:hint="eastAsia"/>
            <w:lang w:eastAsia="zh-CN"/>
          </w:rPr>
          <w:t>(二)、建设期环境保护</w:t>
        </w:r>
        <w:r>
          <w:tab/>
        </w:r>
        <w:r>
          <w:fldChar w:fldCharType="begin"/>
        </w:r>
        <w:r>
          <w:instrText xml:space="preserve"> PAGEREF _Toc17963 \h </w:instrText>
        </w:r>
        <w:r>
          <w:fldChar w:fldCharType="separate"/>
        </w:r>
        <w:r>
          <w:t>39</w:t>
        </w:r>
        <w:r>
          <w:fldChar w:fldCharType="end"/>
        </w:r>
      </w:hyperlink>
    </w:p>
    <w:p>
      <w:pPr>
        <w:pStyle w:val="TOC2"/>
        <w:tabs>
          <w:tab w:val="right" w:leader="dot" w:pos="8306"/>
        </w:tabs>
      </w:pPr>
      <w:hyperlink w:anchor="_Toc22288" w:history="1">
        <w:r>
          <w:rPr>
            <w:rFonts w:ascii="仿宋" w:eastAsia="仿宋" w:hAnsi="仿宋" w:cs="仿宋" w:hint="eastAsia"/>
            <w:lang w:eastAsia="zh-CN"/>
          </w:rPr>
          <w:t>(三)、运营期环境保护</w:t>
        </w:r>
        <w:r>
          <w:tab/>
        </w:r>
        <w:r>
          <w:fldChar w:fldCharType="begin"/>
        </w:r>
        <w:r>
          <w:instrText xml:space="preserve"> PAGEREF _Toc22288 \h </w:instrText>
        </w:r>
        <w:r>
          <w:fldChar w:fldCharType="separate"/>
        </w:r>
        <w:r>
          <w:t>40</w:t>
        </w:r>
        <w:r>
          <w:fldChar w:fldCharType="end"/>
        </w:r>
      </w:hyperlink>
    </w:p>
    <w:p>
      <w:pPr>
        <w:pStyle w:val="TOC2"/>
        <w:tabs>
          <w:tab w:val="right" w:leader="dot" w:pos="8306"/>
        </w:tabs>
      </w:pPr>
      <w:hyperlink w:anchor="_Toc32494" w:history="1">
        <w:r>
          <w:rPr>
            <w:rFonts w:ascii="仿宋" w:eastAsia="仿宋" w:hAnsi="仿宋" w:cs="仿宋" w:hint="eastAsia"/>
            <w:lang w:eastAsia="zh-CN"/>
          </w:rPr>
          <w:t>(四)、安全指令接收机项目建设对区域经济的影响</w:t>
        </w:r>
        <w:r>
          <w:tab/>
        </w:r>
        <w:r>
          <w:fldChar w:fldCharType="begin"/>
        </w:r>
        <w:r>
          <w:instrText xml:space="preserve"> PAGEREF _Toc32494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18" w:history="1">
        <w:r>
          <w:rPr>
            <w:rFonts w:ascii="仿宋" w:eastAsia="仿宋" w:hAnsi="仿宋" w:cs="仿宋" w:hint="eastAsia"/>
            <w:lang w:eastAsia="zh-CN"/>
          </w:rPr>
          <w:t>(五)、废弃物处理</w:t>
        </w:r>
        <w:r>
          <w:tab/>
        </w:r>
        <w:r>
          <w:fldChar w:fldCharType="begin"/>
        </w:r>
        <w:r>
          <w:instrText xml:space="preserve"> PAGEREF _Toc6818 \h </w:instrText>
        </w:r>
        <w:r>
          <w:fldChar w:fldCharType="separate"/>
        </w:r>
        <w:r>
          <w:t>43</w:t>
        </w:r>
        <w:r>
          <w:fldChar w:fldCharType="end"/>
        </w:r>
      </w:hyperlink>
    </w:p>
    <w:p>
      <w:pPr>
        <w:pStyle w:val="TOC2"/>
        <w:tabs>
          <w:tab w:val="right" w:leader="dot" w:pos="8306"/>
        </w:tabs>
      </w:pPr>
      <w:hyperlink w:anchor="_Toc25810" w:history="1">
        <w:r>
          <w:rPr>
            <w:rFonts w:ascii="仿宋" w:eastAsia="仿宋" w:hAnsi="仿宋" w:cs="仿宋" w:hint="eastAsia"/>
            <w:lang w:eastAsia="zh-CN"/>
          </w:rPr>
          <w:t>(六)、特殊环境影响分析</w:t>
        </w:r>
        <w:r>
          <w:tab/>
        </w:r>
        <w:r>
          <w:fldChar w:fldCharType="begin"/>
        </w:r>
        <w:r>
          <w:instrText xml:space="preserve"> PAGEREF _Toc25810 \h </w:instrText>
        </w:r>
        <w:r>
          <w:fldChar w:fldCharType="separate"/>
        </w:r>
        <w:r>
          <w:t>45</w:t>
        </w:r>
        <w:r>
          <w:fldChar w:fldCharType="end"/>
        </w:r>
      </w:hyperlink>
    </w:p>
    <w:p>
      <w:pPr>
        <w:pStyle w:val="TOC2"/>
        <w:tabs>
          <w:tab w:val="right" w:leader="dot" w:pos="8306"/>
        </w:tabs>
      </w:pPr>
      <w:hyperlink w:anchor="_Toc26829" w:history="1">
        <w:r>
          <w:rPr>
            <w:rFonts w:ascii="仿宋" w:eastAsia="仿宋" w:hAnsi="仿宋" w:cs="仿宋" w:hint="eastAsia"/>
            <w:lang w:eastAsia="zh-CN"/>
          </w:rPr>
          <w:t>(七)、清洁生产</w:t>
        </w:r>
        <w:r>
          <w:tab/>
        </w:r>
        <w:r>
          <w:fldChar w:fldCharType="begin"/>
        </w:r>
        <w:r>
          <w:instrText xml:space="preserve"> PAGEREF _Toc26829 \h </w:instrText>
        </w:r>
        <w:r>
          <w:fldChar w:fldCharType="separate"/>
        </w:r>
        <w:r>
          <w:t>46</w:t>
        </w:r>
        <w:r>
          <w:fldChar w:fldCharType="end"/>
        </w:r>
      </w:hyperlink>
    </w:p>
    <w:p>
      <w:pPr>
        <w:pStyle w:val="TOC2"/>
        <w:tabs>
          <w:tab w:val="right" w:leader="dot" w:pos="8306"/>
        </w:tabs>
      </w:pPr>
      <w:hyperlink w:anchor="_Toc17895" w:history="1">
        <w:r>
          <w:rPr>
            <w:rFonts w:ascii="仿宋" w:eastAsia="仿宋" w:hAnsi="仿宋" w:cs="仿宋" w:hint="eastAsia"/>
            <w:lang w:eastAsia="zh-CN"/>
          </w:rPr>
          <w:t>(八)、环境保护综合评价</w:t>
        </w:r>
        <w:r>
          <w:tab/>
        </w:r>
        <w:r>
          <w:fldChar w:fldCharType="begin"/>
        </w:r>
        <w:r>
          <w:instrText xml:space="preserve"> PAGEREF _Toc17895 \h </w:instrText>
        </w:r>
        <w:r>
          <w:fldChar w:fldCharType="separate"/>
        </w:r>
        <w:r>
          <w:t>47</w:t>
        </w:r>
        <w:r>
          <w:fldChar w:fldCharType="end"/>
        </w:r>
      </w:hyperlink>
    </w:p>
    <w:p>
      <w:pPr>
        <w:pStyle w:val="TOC1"/>
        <w:tabs>
          <w:tab w:val="right" w:leader="dot" w:pos="8306"/>
        </w:tabs>
      </w:pPr>
      <w:hyperlink w:anchor="_Toc361" w:history="1">
        <w:r>
          <w:rPr>
            <w:rFonts w:ascii="仿宋" w:eastAsia="仿宋" w:hAnsi="仿宋" w:cs="仿宋" w:hint="eastAsia"/>
            <w:lang w:eastAsia="zh-CN"/>
          </w:rPr>
          <w:t>十一、安全指令接收机项目人力资源管理</w:t>
        </w:r>
        <w:r>
          <w:tab/>
        </w:r>
        <w:r>
          <w:fldChar w:fldCharType="begin"/>
        </w:r>
        <w:r>
          <w:instrText xml:space="preserve"> PAGEREF _Toc361 \h </w:instrText>
        </w:r>
        <w:r>
          <w:fldChar w:fldCharType="separate"/>
        </w:r>
        <w:r>
          <w:t>48</w:t>
        </w:r>
        <w:r>
          <w:fldChar w:fldCharType="end"/>
        </w:r>
      </w:hyperlink>
    </w:p>
    <w:p>
      <w:pPr>
        <w:pStyle w:val="TOC2"/>
        <w:tabs>
          <w:tab w:val="right" w:leader="dot" w:pos="8306"/>
        </w:tabs>
      </w:pPr>
      <w:hyperlink w:anchor="_Toc27812" w:history="1">
        <w:r>
          <w:rPr>
            <w:rFonts w:ascii="仿宋" w:eastAsia="仿宋" w:hAnsi="仿宋" w:cs="仿宋" w:hint="eastAsia"/>
            <w:lang w:eastAsia="zh-CN"/>
          </w:rPr>
          <w:t>(一)、建立健全的预算管理制度</w:t>
        </w:r>
        <w:r>
          <w:tab/>
        </w:r>
        <w:r>
          <w:fldChar w:fldCharType="begin"/>
        </w:r>
        <w:r>
          <w:instrText xml:space="preserve"> PAGEREF _Toc27812 \h </w:instrText>
        </w:r>
        <w:r>
          <w:fldChar w:fldCharType="separate"/>
        </w:r>
        <w:r>
          <w:t>48</w:t>
        </w:r>
        <w:r>
          <w:fldChar w:fldCharType="end"/>
        </w:r>
      </w:hyperlink>
    </w:p>
    <w:p>
      <w:pPr>
        <w:pStyle w:val="TOC2"/>
        <w:tabs>
          <w:tab w:val="right" w:leader="dot" w:pos="8306"/>
        </w:tabs>
      </w:pPr>
      <w:hyperlink w:anchor="_Toc20257" w:history="1">
        <w:r>
          <w:rPr>
            <w:rFonts w:ascii="仿宋" w:eastAsia="仿宋" w:hAnsi="仿宋" w:cs="仿宋" w:hint="eastAsia"/>
            <w:lang w:eastAsia="zh-CN"/>
          </w:rPr>
          <w:t>(二)、加强资金流动监控</w:t>
        </w:r>
        <w:r>
          <w:tab/>
        </w:r>
        <w:r>
          <w:fldChar w:fldCharType="begin"/>
        </w:r>
        <w:r>
          <w:instrText xml:space="preserve"> PAGEREF _Toc20257 \h </w:instrText>
        </w:r>
        <w:r>
          <w:fldChar w:fldCharType="separate"/>
        </w:r>
        <w:r>
          <w:t>50</w:t>
        </w:r>
        <w:r>
          <w:fldChar w:fldCharType="end"/>
        </w:r>
      </w:hyperlink>
    </w:p>
    <w:p>
      <w:pPr>
        <w:pStyle w:val="TOC2"/>
        <w:tabs>
          <w:tab w:val="right" w:leader="dot" w:pos="8306"/>
        </w:tabs>
      </w:pPr>
      <w:hyperlink w:anchor="_Toc719" w:history="1">
        <w:r>
          <w:rPr>
            <w:rFonts w:ascii="仿宋" w:eastAsia="仿宋" w:hAnsi="仿宋" w:cs="仿宋" w:hint="eastAsia"/>
            <w:lang w:eastAsia="zh-CN"/>
          </w:rPr>
          <w:t>(三)、制定完善的风险控制机制</w:t>
        </w:r>
        <w:r>
          <w:tab/>
        </w:r>
        <w:r>
          <w:fldChar w:fldCharType="begin"/>
        </w:r>
        <w:r>
          <w:instrText xml:space="preserve"> PAGEREF _Toc719 \h </w:instrText>
        </w:r>
        <w:r>
          <w:fldChar w:fldCharType="separate"/>
        </w:r>
        <w:r>
          <w:t>51</w:t>
        </w:r>
        <w:r>
          <w:fldChar w:fldCharType="end"/>
        </w:r>
      </w:hyperlink>
    </w:p>
    <w:p>
      <w:pPr>
        <w:pStyle w:val="TOC2"/>
        <w:tabs>
          <w:tab w:val="right" w:leader="dot" w:pos="8306"/>
        </w:tabs>
      </w:pPr>
      <w:hyperlink w:anchor="_Toc16197" w:history="1">
        <w:r>
          <w:rPr>
            <w:rFonts w:ascii="仿宋" w:eastAsia="仿宋" w:hAnsi="仿宋" w:cs="仿宋" w:hint="eastAsia"/>
            <w:lang w:eastAsia="zh-CN"/>
          </w:rPr>
          <w:t>(四)、优化成本管理</w:t>
        </w:r>
        <w:r>
          <w:tab/>
        </w:r>
        <w:r>
          <w:fldChar w:fldCharType="begin"/>
        </w:r>
        <w:r>
          <w:instrText xml:space="preserve"> PAGEREF _Toc16197 \h </w:instrText>
        </w:r>
        <w:r>
          <w:fldChar w:fldCharType="separate"/>
        </w:r>
        <w:r>
          <w:t>53</w:t>
        </w:r>
        <w:r>
          <w:fldChar w:fldCharType="end"/>
        </w:r>
      </w:hyperlink>
    </w:p>
    <w:p>
      <w:pPr>
        <w:pStyle w:val="TOC1"/>
        <w:tabs>
          <w:tab w:val="right" w:leader="dot" w:pos="8306"/>
        </w:tabs>
      </w:pPr>
      <w:hyperlink w:anchor="_Toc2196" w:history="1">
        <w:r>
          <w:rPr>
            <w:rFonts w:ascii="仿宋" w:eastAsia="仿宋" w:hAnsi="仿宋" w:cs="仿宋" w:hint="eastAsia"/>
            <w:lang w:eastAsia="zh-CN"/>
          </w:rPr>
          <w:t>十二、安全指令接收机项目计划安排</w:t>
        </w:r>
        <w:r>
          <w:tab/>
        </w:r>
        <w:r>
          <w:fldChar w:fldCharType="begin"/>
        </w:r>
        <w:r>
          <w:instrText xml:space="preserve"> PAGEREF _Toc2196 \h </w:instrText>
        </w:r>
        <w:r>
          <w:fldChar w:fldCharType="separate"/>
        </w:r>
        <w:r>
          <w:t>54</w:t>
        </w:r>
        <w:r>
          <w:fldChar w:fldCharType="end"/>
        </w:r>
      </w:hyperlink>
    </w:p>
    <w:p>
      <w:pPr>
        <w:pStyle w:val="TOC2"/>
        <w:tabs>
          <w:tab w:val="right" w:leader="dot" w:pos="8306"/>
        </w:tabs>
      </w:pPr>
      <w:hyperlink w:anchor="_Toc24833" w:history="1">
        <w:r>
          <w:rPr>
            <w:rFonts w:ascii="仿宋" w:eastAsia="仿宋" w:hAnsi="仿宋" w:cs="仿宋" w:hint="eastAsia"/>
            <w:lang w:eastAsia="zh-CN"/>
          </w:rPr>
          <w:t>(一)、建设周期</w:t>
        </w:r>
        <w:r>
          <w:tab/>
        </w:r>
        <w:r>
          <w:fldChar w:fldCharType="begin"/>
        </w:r>
        <w:r>
          <w:instrText xml:space="preserve"> PAGEREF _Toc24833 \h </w:instrText>
        </w:r>
        <w:r>
          <w:fldChar w:fldCharType="separate"/>
        </w:r>
        <w:r>
          <w:t>54</w:t>
        </w:r>
        <w:r>
          <w:fldChar w:fldCharType="end"/>
        </w:r>
      </w:hyperlink>
    </w:p>
    <w:p>
      <w:pPr>
        <w:pStyle w:val="TOC2"/>
        <w:tabs>
          <w:tab w:val="right" w:leader="dot" w:pos="8306"/>
        </w:tabs>
      </w:pPr>
      <w:hyperlink w:anchor="_Toc26967" w:history="1">
        <w:r>
          <w:rPr>
            <w:rFonts w:ascii="仿宋" w:eastAsia="仿宋" w:hAnsi="仿宋" w:cs="仿宋" w:hint="eastAsia"/>
            <w:lang w:eastAsia="zh-CN"/>
          </w:rPr>
          <w:t>(二)、建设进度</w:t>
        </w:r>
        <w:r>
          <w:tab/>
        </w:r>
        <w:r>
          <w:fldChar w:fldCharType="begin"/>
        </w:r>
        <w:r>
          <w:instrText xml:space="preserve"> PAGEREF _Toc26967 \h </w:instrText>
        </w:r>
        <w:r>
          <w:fldChar w:fldCharType="separate"/>
        </w:r>
        <w:r>
          <w:t>55</w:t>
        </w:r>
        <w:r>
          <w:fldChar w:fldCharType="end"/>
        </w:r>
      </w:hyperlink>
    </w:p>
    <w:p>
      <w:pPr>
        <w:pStyle w:val="TOC2"/>
        <w:tabs>
          <w:tab w:val="right" w:leader="dot" w:pos="8306"/>
        </w:tabs>
      </w:pPr>
      <w:hyperlink w:anchor="_Toc20337" w:history="1">
        <w:r>
          <w:rPr>
            <w:rFonts w:ascii="仿宋" w:eastAsia="仿宋" w:hAnsi="仿宋" w:cs="仿宋" w:hint="eastAsia"/>
            <w:lang w:eastAsia="zh-CN"/>
          </w:rPr>
          <w:t>(三)、进度安排注意事项</w:t>
        </w:r>
        <w:r>
          <w:tab/>
        </w:r>
        <w:r>
          <w:fldChar w:fldCharType="begin"/>
        </w:r>
        <w:r>
          <w:instrText xml:space="preserve"> PAGEREF _Toc20337 \h </w:instrText>
        </w:r>
        <w:r>
          <w:fldChar w:fldCharType="separate"/>
        </w:r>
        <w:r>
          <w:t>56</w:t>
        </w:r>
        <w:r>
          <w:fldChar w:fldCharType="end"/>
        </w:r>
      </w:hyperlink>
    </w:p>
    <w:p>
      <w:pPr>
        <w:pStyle w:val="TOC2"/>
        <w:tabs>
          <w:tab w:val="right" w:leader="dot" w:pos="8306"/>
        </w:tabs>
      </w:pPr>
      <w:hyperlink w:anchor="_Toc17408" w:history="1">
        <w:r>
          <w:rPr>
            <w:rFonts w:ascii="仿宋" w:eastAsia="仿宋" w:hAnsi="仿宋" w:cs="仿宋" w:hint="eastAsia"/>
            <w:lang w:eastAsia="zh-CN"/>
          </w:rPr>
          <w:t>(四)、人力资源配置</w:t>
        </w:r>
        <w:r>
          <w:tab/>
        </w:r>
        <w:r>
          <w:fldChar w:fldCharType="begin"/>
        </w:r>
        <w:r>
          <w:instrText xml:space="preserve"> PAGEREF _Toc17408 \h </w:instrText>
        </w:r>
        <w:r>
          <w:fldChar w:fldCharType="separate"/>
        </w:r>
        <w:r>
          <w:t>58</w:t>
        </w:r>
        <w:r>
          <w:fldChar w:fldCharType="end"/>
        </w:r>
      </w:hyperlink>
    </w:p>
    <w:p>
      <w:pPr>
        <w:pStyle w:val="TOC1"/>
        <w:tabs>
          <w:tab w:val="right" w:leader="dot" w:pos="8306"/>
        </w:tabs>
      </w:pPr>
      <w:hyperlink w:anchor="_Toc17706" w:history="1">
        <w:r>
          <w:rPr>
            <w:rFonts w:ascii="仿宋" w:eastAsia="仿宋" w:hAnsi="仿宋" w:cs="仿宋" w:hint="eastAsia"/>
            <w:lang w:eastAsia="zh-CN"/>
          </w:rPr>
          <w:t>十三、安全指令接收机项目实施保障措施</w:t>
        </w:r>
        <w:r>
          <w:tab/>
        </w:r>
        <w:r>
          <w:fldChar w:fldCharType="begin"/>
        </w:r>
        <w:r>
          <w:instrText xml:space="preserve"> PAGEREF _Toc17706 \h </w:instrText>
        </w:r>
        <w:r>
          <w:fldChar w:fldCharType="separate"/>
        </w:r>
        <w:r>
          <w:t>58</w:t>
        </w:r>
        <w:r>
          <w:fldChar w:fldCharType="end"/>
        </w:r>
      </w:hyperlink>
    </w:p>
    <w:p>
      <w:pPr>
        <w:pStyle w:val="TOC2"/>
        <w:tabs>
          <w:tab w:val="right" w:leader="dot" w:pos="8306"/>
        </w:tabs>
      </w:pPr>
      <w:hyperlink w:anchor="_Toc27355" w:history="1">
        <w:r>
          <w:rPr>
            <w:rFonts w:ascii="仿宋" w:eastAsia="仿宋" w:hAnsi="仿宋" w:cs="仿宋" w:hint="eastAsia"/>
            <w:lang w:eastAsia="zh-CN"/>
          </w:rPr>
          <w:t>(一)、安全指令接收机项目实施保障机制</w:t>
        </w:r>
        <w:r>
          <w:tab/>
        </w:r>
        <w:r>
          <w:fldChar w:fldCharType="begin"/>
        </w:r>
        <w:r>
          <w:instrText xml:space="preserve"> PAGEREF _Toc27355 \h </w:instrText>
        </w:r>
        <w:r>
          <w:fldChar w:fldCharType="separate"/>
        </w:r>
        <w:r>
          <w:t>58</w:t>
        </w:r>
        <w:r>
          <w:fldChar w:fldCharType="end"/>
        </w:r>
      </w:hyperlink>
    </w:p>
    <w:p>
      <w:pPr>
        <w:pStyle w:val="TOC2"/>
        <w:tabs>
          <w:tab w:val="right" w:leader="dot" w:pos="8306"/>
        </w:tabs>
      </w:pPr>
      <w:hyperlink w:anchor="_Toc27948" w:history="1">
        <w:r>
          <w:rPr>
            <w:rFonts w:ascii="仿宋" w:eastAsia="仿宋" w:hAnsi="仿宋" w:cs="仿宋" w:hint="eastAsia"/>
            <w:lang w:eastAsia="zh-CN"/>
          </w:rPr>
          <w:t>(二)、安全指令接收机项目法律合规要求</w:t>
        </w:r>
        <w:r>
          <w:tab/>
        </w:r>
        <w:r>
          <w:fldChar w:fldCharType="begin"/>
        </w:r>
        <w:r>
          <w:instrText xml:space="preserve"> PAGEREF _Toc27948 \h </w:instrText>
        </w:r>
        <w:r>
          <w:fldChar w:fldCharType="separate"/>
        </w:r>
        <w:r>
          <w:t>62</w:t>
        </w:r>
        <w:r>
          <w:fldChar w:fldCharType="end"/>
        </w:r>
      </w:hyperlink>
    </w:p>
    <w:p>
      <w:pPr>
        <w:pStyle w:val="TOC2"/>
        <w:tabs>
          <w:tab w:val="right" w:leader="dot" w:pos="8306"/>
        </w:tabs>
      </w:pPr>
      <w:hyperlink w:anchor="_Toc32575" w:history="1">
        <w:r>
          <w:rPr>
            <w:rFonts w:ascii="仿宋" w:eastAsia="仿宋" w:hAnsi="仿宋" w:cs="仿宋" w:hint="eastAsia"/>
            <w:lang w:eastAsia="zh-CN"/>
          </w:rPr>
          <w:t>(三)、安全指令接收机项目合同管理与法律事务</w:t>
        </w:r>
        <w:r>
          <w:tab/>
        </w:r>
        <w:r>
          <w:fldChar w:fldCharType="begin"/>
        </w:r>
        <w:r>
          <w:instrText xml:space="preserve"> PAGEREF _Toc32575 \h </w:instrText>
        </w:r>
        <w:r>
          <w:fldChar w:fldCharType="separate"/>
        </w:r>
        <w:r>
          <w:t>67</w:t>
        </w:r>
        <w:r>
          <w:fldChar w:fldCharType="end"/>
        </w:r>
      </w:hyperlink>
    </w:p>
    <w:p>
      <w:pPr>
        <w:pStyle w:val="TOC2"/>
        <w:tabs>
          <w:tab w:val="right" w:leader="dot" w:pos="8306"/>
        </w:tabs>
      </w:pPr>
      <w:hyperlink w:anchor="_Toc25699" w:history="1">
        <w:r>
          <w:rPr>
            <w:rFonts w:ascii="仿宋" w:eastAsia="仿宋" w:hAnsi="仿宋" w:cs="仿宋" w:hint="eastAsia"/>
            <w:lang w:eastAsia="zh-CN"/>
          </w:rPr>
          <w:t>(四)、安全指令接收机项目知识产权保护策略</w:t>
        </w:r>
        <w:r>
          <w:tab/>
        </w:r>
        <w:r>
          <w:fldChar w:fldCharType="begin"/>
        </w:r>
        <w:r>
          <w:instrText xml:space="preserve"> PAGEREF _Toc25699 \h </w:instrText>
        </w:r>
        <w:r>
          <w:fldChar w:fldCharType="separate"/>
        </w:r>
        <w:r>
          <w:t>73</w:t>
        </w:r>
        <w:r>
          <w:fldChar w:fldCharType="end"/>
        </w:r>
      </w:hyperlink>
    </w:p>
    <w:p>
      <w:pPr>
        <w:pStyle w:val="TOC1"/>
        <w:tabs>
          <w:tab w:val="right" w:leader="dot" w:pos="8306"/>
        </w:tabs>
      </w:pPr>
      <w:hyperlink w:anchor="_Toc28564" w:history="1">
        <w:r>
          <w:rPr>
            <w:rFonts w:ascii="仿宋" w:eastAsia="仿宋" w:hAnsi="仿宋" w:cs="仿宋" w:hint="eastAsia"/>
            <w:lang w:eastAsia="zh-CN"/>
          </w:rPr>
          <w:t>十四、安全指令接收机项目工程方案分析</w:t>
        </w:r>
        <w:r>
          <w:tab/>
        </w:r>
        <w:r>
          <w:fldChar w:fldCharType="begin"/>
        </w:r>
        <w:r>
          <w:instrText xml:space="preserve"> PAGEREF _Toc28564 \h </w:instrText>
        </w:r>
        <w:r>
          <w:fldChar w:fldCharType="separate"/>
        </w:r>
        <w:r>
          <w:t>76</w:t>
        </w:r>
        <w:r>
          <w:fldChar w:fldCharType="end"/>
        </w:r>
      </w:hyperlink>
    </w:p>
    <w:p>
      <w:pPr>
        <w:pStyle w:val="TOC2"/>
        <w:tabs>
          <w:tab w:val="right" w:leader="dot" w:pos="8306"/>
        </w:tabs>
      </w:pPr>
      <w:hyperlink w:anchor="_Toc14359" w:history="1">
        <w:r>
          <w:rPr>
            <w:rFonts w:ascii="仿宋" w:eastAsia="仿宋" w:hAnsi="仿宋" w:cs="仿宋" w:hint="eastAsia"/>
            <w:lang w:eastAsia="zh-CN"/>
          </w:rPr>
          <w:t>(一)、建筑工程设计原则</w:t>
        </w:r>
        <w:r>
          <w:tab/>
        </w:r>
        <w:r>
          <w:fldChar w:fldCharType="begin"/>
        </w:r>
        <w:r>
          <w:instrText xml:space="preserve"> PAGEREF _Toc14359 \h </w:instrText>
        </w:r>
        <w:r>
          <w:fldChar w:fldCharType="separate"/>
        </w:r>
        <w:r>
          <w:t>76</w:t>
        </w:r>
        <w:r>
          <w:fldChar w:fldCharType="end"/>
        </w:r>
      </w:hyperlink>
    </w:p>
    <w:p>
      <w:pPr>
        <w:pStyle w:val="TOC2"/>
        <w:tabs>
          <w:tab w:val="right" w:leader="dot" w:pos="8306"/>
        </w:tabs>
      </w:pPr>
      <w:hyperlink w:anchor="_Toc4729" w:history="1">
        <w:r>
          <w:rPr>
            <w:rFonts w:ascii="仿宋" w:eastAsia="仿宋" w:hAnsi="仿宋" w:cs="仿宋" w:hint="eastAsia"/>
            <w:lang w:eastAsia="zh-CN"/>
          </w:rPr>
          <w:t>(二)、土建工程建设指标</w:t>
        </w:r>
        <w:r>
          <w:tab/>
        </w:r>
        <w:r>
          <w:fldChar w:fldCharType="begin"/>
        </w:r>
        <w:r>
          <w:instrText xml:space="preserve"> PAGEREF _Toc4729 \h </w:instrText>
        </w:r>
        <w:r>
          <w:fldChar w:fldCharType="separate"/>
        </w:r>
        <w:r>
          <w:t>79</w:t>
        </w:r>
        <w:r>
          <w:fldChar w:fldCharType="end"/>
        </w:r>
      </w:hyperlink>
    </w:p>
    <w:p>
      <w:pPr>
        <w:pStyle w:val="TOC1"/>
        <w:tabs>
          <w:tab w:val="right" w:leader="dot" w:pos="8306"/>
        </w:tabs>
      </w:pPr>
      <w:hyperlink w:anchor="_Toc20738" w:history="1">
        <w:r>
          <w:rPr>
            <w:rFonts w:ascii="仿宋" w:eastAsia="仿宋" w:hAnsi="仿宋" w:cs="仿宋" w:hint="eastAsia"/>
            <w:lang w:eastAsia="zh-CN"/>
          </w:rPr>
          <w:t>十五、营销与推广策略</w:t>
        </w:r>
        <w:r>
          <w:tab/>
        </w:r>
        <w:r>
          <w:fldChar w:fldCharType="begin"/>
        </w:r>
        <w:r>
          <w:instrText xml:space="preserve"> PAGEREF _Toc20738 \h </w:instrText>
        </w:r>
        <w:r>
          <w:fldChar w:fldCharType="separate"/>
        </w:r>
        <w:r>
          <w:t>81</w:t>
        </w:r>
        <w:r>
          <w:fldChar w:fldCharType="end"/>
        </w:r>
      </w:hyperlink>
    </w:p>
    <w:p>
      <w:pPr>
        <w:pStyle w:val="TOC2"/>
        <w:tabs>
          <w:tab w:val="right" w:leader="dot" w:pos="8306"/>
        </w:tabs>
      </w:pPr>
      <w:hyperlink w:anchor="_Toc12303" w:history="1">
        <w:r>
          <w:rPr>
            <w:rFonts w:ascii="仿宋" w:eastAsia="仿宋" w:hAnsi="仿宋" w:cs="仿宋" w:hint="eastAsia"/>
            <w:lang w:eastAsia="zh-CN"/>
          </w:rPr>
          <w:t>(一)、产品/服务定位与特点</w:t>
        </w:r>
        <w:r>
          <w:tab/>
        </w:r>
        <w:r>
          <w:fldChar w:fldCharType="begin"/>
        </w:r>
        <w:r>
          <w:instrText xml:space="preserve"> PAGEREF _Toc12303 \h </w:instrText>
        </w:r>
        <w:r>
          <w:fldChar w:fldCharType="separate"/>
        </w:r>
        <w:r>
          <w:t>81</w:t>
        </w:r>
        <w:r>
          <w:fldChar w:fldCharType="end"/>
        </w:r>
      </w:hyperlink>
    </w:p>
    <w:p>
      <w:pPr>
        <w:pStyle w:val="TOC2"/>
        <w:tabs>
          <w:tab w:val="right" w:leader="dot" w:pos="8306"/>
        </w:tabs>
      </w:pPr>
      <w:hyperlink w:anchor="_Toc30687" w:history="1">
        <w:r>
          <w:rPr>
            <w:rFonts w:ascii="仿宋" w:eastAsia="仿宋" w:hAnsi="仿宋" w:cs="仿宋" w:hint="eastAsia"/>
            <w:lang w:eastAsia="zh-CN"/>
          </w:rPr>
          <w:t>(二)、市场定位与竞争分析</w:t>
        </w:r>
        <w:r>
          <w:tab/>
        </w:r>
        <w:r>
          <w:fldChar w:fldCharType="begin"/>
        </w:r>
        <w:r>
          <w:instrText xml:space="preserve"> PAGEREF _Toc30687 \h </w:instrText>
        </w:r>
        <w:r>
          <w:fldChar w:fldCharType="separate"/>
        </w:r>
        <w:r>
          <w:t>82</w:t>
        </w:r>
        <w:r>
          <w:fldChar w:fldCharType="end"/>
        </w:r>
      </w:hyperlink>
    </w:p>
    <w:p>
      <w:pPr>
        <w:pStyle w:val="TOC2"/>
        <w:tabs>
          <w:tab w:val="right" w:leader="dot" w:pos="8306"/>
        </w:tabs>
      </w:pPr>
      <w:hyperlink w:anchor="_Toc4795" w:history="1">
        <w:r>
          <w:rPr>
            <w:rFonts w:ascii="仿宋" w:eastAsia="仿宋" w:hAnsi="仿宋" w:cs="仿宋" w:hint="eastAsia"/>
            <w:lang w:eastAsia="zh-CN"/>
          </w:rPr>
          <w:t>(三)、营销渠道与策略</w:t>
        </w:r>
        <w:r>
          <w:tab/>
        </w:r>
        <w:r>
          <w:fldChar w:fldCharType="begin"/>
        </w:r>
        <w:r>
          <w:instrText xml:space="preserve"> PAGEREF _Toc4795 \h </w:instrText>
        </w:r>
        <w:r>
          <w:fldChar w:fldCharType="separate"/>
        </w:r>
        <w:r>
          <w:t>83</w:t>
        </w:r>
        <w:r>
          <w:fldChar w:fldCharType="end"/>
        </w:r>
      </w:hyperlink>
    </w:p>
    <w:p>
      <w:pPr>
        <w:pStyle w:val="TOC2"/>
        <w:tabs>
          <w:tab w:val="right" w:leader="dot" w:pos="8306"/>
        </w:tabs>
      </w:pPr>
      <w:hyperlink w:anchor="_Toc18353" w:history="1">
        <w:r>
          <w:rPr>
            <w:rFonts w:ascii="仿宋" w:eastAsia="仿宋" w:hAnsi="仿宋" w:cs="仿宋" w:hint="eastAsia"/>
            <w:lang w:eastAsia="zh-CN"/>
          </w:rPr>
          <w:t>(四)、推广与宣传活动</w:t>
        </w:r>
        <w:r>
          <w:tab/>
        </w:r>
        <w:r>
          <w:fldChar w:fldCharType="begin"/>
        </w:r>
        <w:r>
          <w:instrText xml:space="preserve"> PAGEREF _Toc18353 \h </w:instrText>
        </w:r>
        <w:r>
          <w:fldChar w:fldCharType="separate"/>
        </w:r>
        <w:r>
          <w:t>84</w:t>
        </w:r>
        <w:r>
          <w:fldChar w:fldCharType="end"/>
        </w:r>
      </w:hyperlink>
    </w:p>
    <w:p>
      <w:pPr>
        <w:pStyle w:val="TOC1"/>
        <w:tabs>
          <w:tab w:val="right" w:leader="dot" w:pos="8306"/>
        </w:tabs>
      </w:pPr>
      <w:hyperlink w:anchor="_Toc17117" w:history="1">
        <w:r>
          <w:rPr>
            <w:rFonts w:ascii="仿宋" w:eastAsia="仿宋" w:hAnsi="仿宋" w:cs="仿宋" w:hint="eastAsia"/>
            <w:lang w:eastAsia="zh-CN"/>
          </w:rPr>
          <w:t>十六、利益相关者分析与沟通计划</w:t>
        </w:r>
        <w:r>
          <w:tab/>
        </w:r>
        <w:r>
          <w:fldChar w:fldCharType="begin"/>
        </w:r>
        <w:r>
          <w:instrText xml:space="preserve"> PAGEREF _Toc17117 \h </w:instrText>
        </w:r>
        <w:r>
          <w:fldChar w:fldCharType="separate"/>
        </w:r>
        <w:r>
          <w:t>90</w:t>
        </w:r>
        <w:r>
          <w:fldChar w:fldCharType="end"/>
        </w:r>
      </w:hyperlink>
    </w:p>
    <w:p>
      <w:pPr>
        <w:pStyle w:val="TOC2"/>
        <w:tabs>
          <w:tab w:val="right" w:leader="dot" w:pos="8306"/>
        </w:tabs>
      </w:pPr>
      <w:hyperlink w:anchor="_Toc17179" w:history="1">
        <w:r>
          <w:rPr>
            <w:rFonts w:ascii="仿宋" w:eastAsia="仿宋" w:hAnsi="仿宋" w:cs="仿宋" w:hint="eastAsia"/>
            <w:lang w:eastAsia="zh-CN"/>
          </w:rPr>
          <w:t>(一)、利益相关者分析</w:t>
        </w:r>
        <w:r>
          <w:tab/>
        </w:r>
        <w:r>
          <w:fldChar w:fldCharType="begin"/>
        </w:r>
        <w:r>
          <w:instrText xml:space="preserve"> PAGEREF _Toc17179 \h </w:instrText>
        </w:r>
        <w:r>
          <w:fldChar w:fldCharType="separate"/>
        </w:r>
        <w:r>
          <w:t>90</w:t>
        </w:r>
        <w:r>
          <w:fldChar w:fldCharType="end"/>
        </w:r>
      </w:hyperlink>
    </w:p>
    <w:p>
      <w:pPr>
        <w:pStyle w:val="TOC2"/>
        <w:tabs>
          <w:tab w:val="right" w:leader="dot" w:pos="8306"/>
        </w:tabs>
      </w:pPr>
      <w:hyperlink w:anchor="_Toc27978" w:history="1">
        <w:r>
          <w:rPr>
            <w:rFonts w:ascii="仿宋" w:eastAsia="仿宋" w:hAnsi="仿宋" w:cs="仿宋" w:hint="eastAsia"/>
            <w:lang w:eastAsia="zh-CN"/>
          </w:rPr>
          <w:t>(二)、沟通计划</w:t>
        </w:r>
        <w:r>
          <w:tab/>
        </w:r>
        <w:r>
          <w:fldChar w:fldCharType="begin"/>
        </w:r>
        <w:r>
          <w:instrText xml:space="preserve"> PAGEREF _Toc27978 \h </w:instrText>
        </w:r>
        <w:r>
          <w:fldChar w:fldCharType="separate"/>
        </w:r>
        <w:r>
          <w:t>91</w:t>
        </w:r>
        <w:r>
          <w:fldChar w:fldCharType="end"/>
        </w:r>
      </w:hyperlink>
    </w:p>
    <w:p>
      <w:pPr>
        <w:pStyle w:val="TOC1"/>
        <w:tabs>
          <w:tab w:val="right" w:leader="dot" w:pos="8306"/>
        </w:tabs>
      </w:pPr>
      <w:hyperlink w:anchor="_Toc11634" w:history="1">
        <w:r>
          <w:rPr>
            <w:rFonts w:ascii="仿宋" w:eastAsia="仿宋" w:hAnsi="仿宋" w:cs="仿宋" w:hint="eastAsia"/>
            <w:lang w:eastAsia="zh-CN"/>
          </w:rPr>
          <w:t>十七、安全指令接收机项目变更管理</w:t>
        </w:r>
        <w:r>
          <w:tab/>
        </w:r>
        <w:r>
          <w:fldChar w:fldCharType="begin"/>
        </w:r>
        <w:r>
          <w:instrText xml:space="preserve"> PAGEREF _Toc11634 \h </w:instrText>
        </w:r>
        <w:r>
          <w:fldChar w:fldCharType="separate"/>
        </w:r>
        <w:r>
          <w:t>92</w:t>
        </w:r>
        <w:r>
          <w:fldChar w:fldCharType="end"/>
        </w:r>
      </w:hyperlink>
    </w:p>
    <w:p>
      <w:pPr>
        <w:pStyle w:val="TOC2"/>
        <w:tabs>
          <w:tab w:val="right" w:leader="dot" w:pos="8306"/>
        </w:tabs>
      </w:pPr>
      <w:hyperlink w:anchor="_Toc12941" w:history="1">
        <w:r>
          <w:rPr>
            <w:rFonts w:ascii="仿宋" w:eastAsia="仿宋" w:hAnsi="仿宋" w:cs="仿宋" w:hint="eastAsia"/>
            <w:lang w:eastAsia="zh-CN"/>
          </w:rPr>
          <w:t>(一)、变更申请与评估</w:t>
        </w:r>
        <w:r>
          <w:tab/>
        </w:r>
        <w:r>
          <w:fldChar w:fldCharType="begin"/>
        </w:r>
        <w:r>
          <w:instrText xml:space="preserve"> PAGEREF _Toc12941 \h </w:instrText>
        </w:r>
        <w:r>
          <w:fldChar w:fldCharType="separate"/>
        </w:r>
        <w:r>
          <w:t>92</w:t>
        </w:r>
        <w:r>
          <w:fldChar w:fldCharType="end"/>
        </w:r>
      </w:hyperlink>
    </w:p>
    <w:p>
      <w:pPr>
        <w:pStyle w:val="TOC2"/>
        <w:tabs>
          <w:tab w:val="right" w:leader="dot" w:pos="8306"/>
        </w:tabs>
      </w:pPr>
      <w:hyperlink w:anchor="_Toc3448" w:history="1">
        <w:r>
          <w:rPr>
            <w:rFonts w:ascii="仿宋" w:eastAsia="仿宋" w:hAnsi="仿宋" w:cs="仿宋" w:hint="eastAsia"/>
            <w:lang w:eastAsia="zh-CN"/>
          </w:rPr>
          <w:t>(二)、变更实施与控制</w:t>
        </w:r>
        <w:r>
          <w:tab/>
        </w:r>
        <w:r>
          <w:fldChar w:fldCharType="begin"/>
        </w:r>
        <w:r>
          <w:instrText xml:space="preserve"> PAGEREF _Toc3448 \h </w:instrText>
        </w:r>
        <w:r>
          <w:fldChar w:fldCharType="separate"/>
        </w:r>
        <w:r>
          <w:t>93</w:t>
        </w:r>
        <w:r>
          <w:fldChar w:fldCharType="end"/>
        </w:r>
      </w:hyperlink>
    </w:p>
    <w:p>
      <w:pPr>
        <w:pStyle w:val="TOC1"/>
        <w:tabs>
          <w:tab w:val="right" w:leader="dot" w:pos="8306"/>
        </w:tabs>
      </w:pPr>
      <w:hyperlink w:anchor="_Toc19768" w:history="1">
        <w:r>
          <w:rPr>
            <w:rFonts w:ascii="仿宋" w:eastAsia="仿宋" w:hAnsi="仿宋" w:cs="仿宋" w:hint="eastAsia"/>
            <w:lang w:eastAsia="zh-CN"/>
          </w:rPr>
          <w:t>十八、风险识别与分类</w:t>
        </w:r>
        <w:r>
          <w:tab/>
        </w:r>
        <w:r>
          <w:fldChar w:fldCharType="begin"/>
        </w:r>
        <w:r>
          <w:instrText xml:space="preserve"> PAGEREF _Toc19768 \h </w:instrText>
        </w:r>
        <w:r>
          <w:fldChar w:fldCharType="separate"/>
        </w:r>
        <w:r>
          <w:t>93</w:t>
        </w:r>
        <w:r>
          <w:fldChar w:fldCharType="end"/>
        </w:r>
      </w:hyperlink>
    </w:p>
    <w:p>
      <w:pPr>
        <w:pStyle w:val="TOC2"/>
        <w:tabs>
          <w:tab w:val="right" w:leader="dot" w:pos="8306"/>
        </w:tabs>
      </w:pPr>
      <w:hyperlink w:anchor="_Toc12001" w:history="1">
        <w:r>
          <w:rPr>
            <w:rFonts w:ascii="仿宋" w:eastAsia="仿宋" w:hAnsi="仿宋" w:cs="仿宋" w:hint="eastAsia"/>
            <w:lang w:eastAsia="zh-CN"/>
          </w:rPr>
          <w:t>(一)、风险识别</w:t>
        </w:r>
        <w:r>
          <w:tab/>
        </w:r>
        <w:r>
          <w:fldChar w:fldCharType="begin"/>
        </w:r>
        <w:r>
          <w:instrText xml:space="preserve"> PAGEREF _Toc12001 \h </w:instrText>
        </w:r>
        <w:r>
          <w:fldChar w:fldCharType="separate"/>
        </w:r>
        <w:r>
          <w:t>93</w:t>
        </w:r>
        <w:r>
          <w:fldChar w:fldCharType="end"/>
        </w:r>
      </w:hyperlink>
    </w:p>
    <w:p>
      <w:pPr>
        <w:pStyle w:val="TOC2"/>
        <w:tabs>
          <w:tab w:val="right" w:leader="dot" w:pos="8306"/>
        </w:tabs>
      </w:pPr>
      <w:hyperlink w:anchor="_Toc12247" w:history="1">
        <w:r>
          <w:rPr>
            <w:rFonts w:ascii="仿宋" w:eastAsia="仿宋" w:hAnsi="仿宋" w:cs="仿宋" w:hint="eastAsia"/>
            <w:lang w:eastAsia="zh-CN"/>
          </w:rPr>
          <w:t>(二)、风险分类</w:t>
        </w:r>
        <w:r>
          <w:tab/>
        </w:r>
        <w:r>
          <w:fldChar w:fldCharType="begin"/>
        </w:r>
        <w:r>
          <w:instrText xml:space="preserve"> PAGEREF _Toc12247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542"/>
      <w:r>
        <w:rPr>
          <w:rFonts w:ascii="仿宋" w:eastAsia="仿宋" w:hAnsi="仿宋" w:cs="仿宋" w:hint="eastAsia"/>
          <w:sz w:val="28"/>
          <w:lang w:eastAsia="zh-CN"/>
        </w:rPr>
        <w:t>一、安全指令接收机项目概论</w:t>
      </w:r>
      <w:bookmarkEnd w:id="2"/>
    </w:p>
    <w:p>
      <w:pPr>
        <w:pStyle w:val="Heading2"/>
        <w:rPr>
          <w:rFonts w:ascii="仿宋" w:eastAsia="仿宋" w:hAnsi="仿宋" w:cs="仿宋" w:hint="eastAsia"/>
          <w:lang w:eastAsia="zh-CN"/>
        </w:rPr>
      </w:pPr>
      <w:bookmarkStart w:id="3" w:name="_Toc541"/>
      <w:r>
        <w:rPr>
          <w:rFonts w:ascii="仿宋" w:eastAsia="仿宋" w:hAnsi="仿宋" w:cs="仿宋" w:hint="eastAsia"/>
          <w:lang w:eastAsia="zh-CN"/>
        </w:rPr>
        <w:t>(一)、安全指令接收机项目概况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起源追溯至对市场的深入洞察。市场的不断演变与变革为安全指令接收机项目提供了难得的机遇。当前市场存在的需求缺口和变革的大环境共同构成了安全指令接收机项目的背景。这个安全指令接收机项目旨在充分利用市场机遇，填补行业中尚未满足的需求，为客户提供全新的解决方案。市场的变革和需求的增长使得这个安全指令接收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安全指令接收机项目名称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正式命名为安全指令接收机。这个名称不仅仅是一个标识，更代表了安全指令接收机项目的核心理念和愿景。它蕴含着安全指令接收机项目所要解决问题的关键字，具有强烈的表达和辨识度，为安全指令接收机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安全指令接收机项目目标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核心目标是提供一种全新、高效的解决方案，满足客户日益增长的需求。安全指令接收机项目追求的不仅仅是满足市场需求，更是在市场中获得卓越的竞争优势。通过不断提升产品或服务的质量和创新水平，安全指令接收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安全指令接收机项目范围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全面涵盖了产品研发、制造、市场推广和售后服务，确保从产品设计到最终用户体验的全方位关注。这一全面的安全指令接收机项目范围是为了确保安全指令接收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安全指令接收机项目时间表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安全指令接收机项目计划在未来18个月内完成，包括研发、测试、市场试点和正式推出等不同阶段。这个时间表的合理设计是为了确保安全指令接收机项目各个阶段的顺利推进，以便按时交付高质量的成果。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安全指令接收机项目预算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总预算估算为XX百万美元，主要分配在研发、市场推广、人员培训和运营等方面。这一充足的预算为安全指令接收机项目提供了充足的资源，确保安全指令接收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安全指令接收机项目风险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可能面临的风险包括市场接受度低、技术难题、竞争激烈等。安全指令接收机项目团队已经制定了相应的风险应对计划，通过前瞻性的风险管理，确保安全指令接收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安全指令接收机项目团队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安全指令接收机项目汇聚了一支经验丰富、多领域专业素养的核心团队，确保安全指令接收机项目在各个方面都能拥有高水平的执行力。团队的协同作战是安全指令接收机项目成功的关键因素之一。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安全指令接收机项目背景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安全指令接收机项目的背景根植于市场对更高效、创新产品的渴望，同时也受到科技发展对行业格局的深刻改变的影响。这为安全指令接收机项目提供了广阔的发展空间和市场需求。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安全指令接收机项目现状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截至目前，安全指令接收机项目已完成市场调研和技术验证，取得了初步的成功。这为安全指令接收机项目在未来的发展奠定了坚实的基础，为更远大的目标打下了坚实的基石。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1086"/>
      <w:r>
        <w:rPr>
          <w:rFonts w:ascii="仿宋" w:eastAsia="仿宋" w:hAnsi="仿宋" w:cs="仿宋" w:hint="eastAsia"/>
          <w:sz w:val="28"/>
          <w:lang w:eastAsia="zh-CN"/>
        </w:rPr>
        <w:t>(二)、安全指令接收机项目目标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keyword》安全指令接收机项目首要业务目标是在市场中占据有利地位，实现产品/服务的成功推广和销售。通过不断提升产品质量、创新性，安全指令接收机项目追求成为行业中的领导者，赢得更多客户的青睐。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在科技迅速发展的时代，安全指令接收机项目着眼于技术创新。通过持续的研发和技术升级，安全指令接收机项目旨在推出更具创新性的产品或服务，以满足市场对新鲜、先进解决方案的需求。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为了建立可持续的客户关系，安全指令接收机项目设定了客户满意度目标。通过提供卓越的产品质量和优质的客户服务，安全指令接收机项目追求赢得客户的信任和忠诚度，确保他们的满意度达到行业领先水平。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安全指令接收机项目注重社会责任和可持续发展。通过实施环保、社会责任安全指令接收机项目，安全指令接收机项目致力于在经济发展的同时保护环境，促进社会公平，实现可持续经营。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安全指令接收机项目的团队是实现目标的核心驱动力。因此，安全指令接收机项目设定了团队发展目标，包括提升团队成员的专业技能、培养领导力，以及搭建协同高效的团队工作氛围。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310"/>
      <w:r>
        <w:rPr>
          <w:rFonts w:ascii="仿宋" w:eastAsia="仿宋" w:hAnsi="仿宋" w:cs="仿宋" w:hint="eastAsia"/>
          <w:sz w:val="28"/>
          <w:lang w:eastAsia="zh-CN"/>
        </w:rPr>
        <w:t>(三)、安全指令接收机项目提出的理由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安全指令接收机项目提出的理由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提出源于对市场机遇的深刻洞察。当前市场中存在的需求缺口和行业发展趋势表明，有巨大的商业机会等待被开发。通过准确捕捉市场机遇，安全指令接收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理念基于对技术创新的信仰。通过持续的研发和技术投入，安全指令接收机项目有望推出更具创新性的产品或服务。在科技飞速发展的当下，安全指令接收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提出是为了增强企业的行业竞争力。通过提升产品或服务的质量和独特性，安全指令接收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响应了消费者需求的变化。随着社会和科技的不断发展，消费者对产品和服务的需求也在发生变化。通过深入了解并及时回应消费者的新需求，安全指令接收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提出是企业战略发展规划的一部分。在面对日益激烈的市场竞争和不断变化的商业环境中，安全指令接收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提出不仅仅是基于商业考量，还注重社会责任。通过推出环保、社会责任等方面的安全指令接收机项目，安全指令接收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安全指令接收机项目的提出反映了对利益相关者期望的关注。包括客户、员工、投资者等利益相关者在企业发展中都有着各自的期望，安全指令接收机项目力求在满足这些期望的同时，取得更大的共赢。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0212"/>
      <w:r>
        <w:rPr>
          <w:rFonts w:ascii="仿宋" w:eastAsia="仿宋" w:hAnsi="仿宋" w:cs="仿宋" w:hint="eastAsia"/>
          <w:sz w:val="28"/>
          <w:lang w:eastAsia="zh-CN"/>
        </w:rPr>
        <w:t>(四)、安全指令接收机项目意义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在实施安全指令接收机项目的过程中，我们不仅仅是在追逐商业成功，更是为企业和社会的多个层面创造了深远的意义。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首要意义在于提升企业的市场竞争力。通过持续的创新和对产品质量的高标准要求，安全指令接收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安全指令接收机项目的推进将促使行业技术水平的提升。通过引入先进技术和创新性解决方案，安全指令接收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社会层面，安全指令接收机项目不仅创造了大量就业机会，提高了就业水平，还注重社会责任和环保。通过参与社会公益事业和推动环保安全指令接收机项目，安全指令接收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综合而言，安全指令接收机项目意义重大，不仅推动了企业的发展，也为行业和社会的进步贡献了积极力量。这是一个全面而深刻的影响，将在未来产生可持续的正面效应。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928"/>
      <w:r>
        <w:rPr>
          <w:rFonts w:ascii="仿宋" w:eastAsia="仿宋" w:hAnsi="仿宋" w:cs="仿宋" w:hint="eastAsia"/>
          <w:sz w:val="28"/>
          <w:lang w:eastAsia="zh-CN"/>
        </w:rPr>
        <w:t>(五)、安全指令接收机项目背景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在当今迅猛发展的商业环境中，安全指令接收机项目的动因根植于对多方面因素的审慎考量。这个安全指令接收机项目的提出并非孤立的决策，而是对企业所处背景深入思考的产物。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安全指令接收机项目背后的首要原因。科技的迅速发展和全球市场的快速变化使得企业必须灵活应对。安全指令接收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竞争的激烈程度也是安全指令接收机项目背景中不可忽视的一环。企业需要在激烈竞争中脱颖而出，为此，安全指令接收机项目致力于打破常规，提供独特的价值主张，以吸引客户并确保市场份额的增长。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技术的迅速发展为企业带来了机遇与挑战。作为安全指令接收机项目启动的背景之一，对新兴技术的应用将有助于提升企业的技术水平，使其在不断演进的商业环境中保持竞争优势。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此外，社会对企业责任的期望也在逐渐升高。安全指令接收机项目充分融入了社会责任的理念，通过可持续经营和社会公益安全指令接收机项目，企图为社会贡献一份力量，在商业成功的同时关注社会价值。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772"/>
      <w:r>
        <w:rPr>
          <w:rFonts w:ascii="仿宋" w:eastAsia="仿宋" w:hAnsi="仿宋" w:cs="仿宋" w:hint="eastAsia"/>
          <w:sz w:val="28"/>
          <w:lang w:eastAsia="zh-CN"/>
        </w:rPr>
        <w:t>二、安全指令接收机项目建设单位说明</w:t>
      </w:r>
      <w:bookmarkEnd w:id="8"/>
    </w:p>
    <w:p>
      <w:pPr>
        <w:pStyle w:val="Heading2"/>
        <w:rPr>
          <w:rFonts w:ascii="仿宋" w:eastAsia="仿宋" w:hAnsi="仿宋" w:cs="仿宋" w:hint="eastAsia"/>
          <w:lang w:eastAsia="zh-CN"/>
        </w:rPr>
      </w:pPr>
      <w:bookmarkStart w:id="9" w:name="_Toc29487"/>
      <w:r>
        <w:rPr>
          <w:rFonts w:ascii="仿宋" w:eastAsia="仿宋" w:hAnsi="仿宋" w:cs="仿宋" w:hint="eastAsia"/>
          <w:lang w:eastAsia="zh-CN"/>
        </w:rPr>
        <w:t>(一)、安全指令接收机项目承办单位基本情况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570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作为安全指令接收机项目承办单位的XXXX，我们着眼于实现可持续的经济效益。通过技术创新和解决方案的提供，公司预计在安全指令接收机项目执行期间将获得可观的收入增长。这一收入来源主要包括安全指令接收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同时，我们注重成本控制和效率提升，以确保安全指令接收机项目的可持续盈利。透过精细的管理和资源优化，公司期望实现安全指令接收机项目利润最大化。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安全指令接收机项目实施进行全面的投资评估，包括安全指令接收机项目启动阶段的资金投入和后续运营成本。通过对安全指令接收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安全指令接收机项目实施过程中具备足够的资金流动性，公司将进行详尽的现金流分析。这包括资金需求的合理预测、安全指令接收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0700"/>
      <w:r>
        <w:rPr>
          <w:rFonts w:ascii="仿宋" w:eastAsia="仿宋" w:hAnsi="仿宋" w:cs="仿宋" w:hint="eastAsia"/>
          <w:sz w:val="28"/>
          <w:lang w:eastAsia="zh-CN"/>
        </w:rPr>
        <w:t>三、安全指令接收机项目绩效评估</w:t>
      </w:r>
      <w:bookmarkEnd w:id="11"/>
    </w:p>
    <w:p>
      <w:pPr>
        <w:pStyle w:val="Heading2"/>
        <w:rPr>
          <w:rFonts w:ascii="仿宋" w:eastAsia="仿宋" w:hAnsi="仿宋" w:cs="仿宋" w:hint="eastAsia"/>
          <w:lang w:eastAsia="zh-CN"/>
        </w:rPr>
      </w:pPr>
      <w:bookmarkStart w:id="12" w:name="_Toc28887"/>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安全指令接收机项目中，我们设计了一套全面的绩效评估指标，以确保安全指令接收机项目的可控和成功交付。这些指标跨足安全指令接收机项目目标、成本、进度和质量等多个维度，为我们提供了全面洞察安全指令接收机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目标达成率是我们关注的首要指标。我们设定了明确的目标，并通过定期监测和评估，迅速发现并应对潜在的目标偏差。这为安全指令接收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成本绩效是另一个核心关注点。通过实际成本与预算成本的对比分析，我们深入了解成本差异的原因，及时调整资源分配，保持安全指令接收机项目在经济效益方面的合理水平。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进度作为关键的绩效指标之一，得到了精心的关注。我们制定了详细的安全指令接收机项目进度计划，并设立了进度符合度指标，确保实际进度与计划进度保持一致。这使我们能够快速发现和解决潜在的进度问题，保持安全指令接收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安全指令接收机项目绩效的不可或缺的一环。我们引入了一系列的质量标准和客户满意度指标，以确保安全指令接收机项目交付的成果在质量上达到或超越预期水平。通过持续监测这些指标，我们努力提升安全指令接收机项目整体质量水平，为安全指令接收机项目的成功交付提供有力保障。通过这些科学且全面的绩效评估，我们能够更好地引导安全指令接收机项目的持续改进，确保安全指令接收机项目目标的顺利达成。</w:t>
      </w:r>
    </w:p>
    <w:p>
      <w:pPr>
        <w:pStyle w:val="Heading2"/>
        <w:ind w:firstLine="560" w:firstLineChars="200"/>
        <w:rPr>
          <w:rFonts w:ascii="仿宋" w:eastAsia="仿宋" w:hAnsi="仿宋" w:cs="仿宋" w:hint="eastAsia"/>
          <w:sz w:val="28"/>
          <w:lang w:eastAsia="zh-CN"/>
        </w:rPr>
      </w:pPr>
      <w:bookmarkStart w:id="13" w:name="_Toc28380"/>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绩效评估是安全指令接收机项目中的关键环节，为确保安全指令接收机项目达到预期目标，我们采用了多层次、多维度的绩效评估方法。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安全指令接收机项目的战略目标对齐，确保每个决策和行动都与安全指令接收机项目整体目标保持一致。团队会定期召开战略对齐会议，审视当前工作与安全指令接收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安全指令接收机项目进度、质量、成本和风险等方面。这些指标通过数据收集和分析，为安全指令接收机项目管理团队提供了客观的评估依据。例如，我们通过安全指令接收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安全指令接收机项目内部，还考虑了安全指令接收机项目对外部环境的影响。我们定期进行干系人满意度调查，以了解各利益相关方对安全指令接收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这种多层次、多角度的绩效评估方法，使得我们能够全面了解安全指令接收机项目的运行状态，及时做出调整，确保安全指令接收机项目在不断变化的环境中保持稳健前行。</w:t>
      </w:r>
    </w:p>
    <w:p>
      <w:pPr>
        <w:pStyle w:val="Heading2"/>
        <w:ind w:firstLine="560" w:firstLineChars="200"/>
        <w:rPr>
          <w:rFonts w:ascii="仿宋" w:eastAsia="仿宋" w:hAnsi="仿宋" w:cs="仿宋" w:hint="eastAsia"/>
          <w:sz w:val="28"/>
          <w:lang w:eastAsia="zh-CN"/>
        </w:rPr>
      </w:pPr>
      <w:bookmarkStart w:id="14" w:name="_Toc29007"/>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为了确保安全指令接收机项目的有效管理和不断优化，我们采用了精心设计的绩效评估周期。这个周期旨在实现灵活、实时和全面的评估，以适应安全指令接收机项目执行中的各种挑战。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安全指令接收机项目的不同需求，分为短期、中期和长期。短期评估关注每个迭代或工作周期，以及时发现和解决当前任务中的问题。中期评估涵盖几个迭代，深入了解整体安全指令接收机项目的趋势和性能。长期评估则着眼于整个安全指令接收机项目阶段，确保安全指令接收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安全指令接收机项目管理工具和协作平台，团队成员能够随时更新和分享安全指令接收机项目数据。这种实时性的反馈机制使我们能够及时察觉潜在问题，快速调整，保持安全指令接收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安全指令接收机项目的决策制定密不可分。每个周期的安全指令接收机项目回顾会议成为集体总结经验、识别问题深层次原因并找到创新解决方案的平台。这种定期的反思与调整机制使安全指令接收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1151"/>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6688"/>
      <w:r>
        <w:rPr>
          <w:rFonts w:ascii="仿宋" w:eastAsia="仿宋" w:hAnsi="仿宋" w:cs="仿宋" w:hint="eastAsia"/>
          <w:lang w:eastAsia="zh-CN"/>
        </w:rPr>
        <w:t>(一)、安全指令接收机行业分析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行业一直以来都是市场的关注焦点。行业内的发展趋势、竞争态势以及潜在机会都对安全指令接收机项目的推进产生深远的影响。通过深入研究行业的整体概貌，我们将更好地理解行业的核心特征，为安全指令接收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全指令接收机行业，技术一直是推动创新和发展的关键因素。我们将对当前技术趋势进行详尽分析，包括但不限于人工智能、大数据应用、先进制造技术等。这有助于安全指令接收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安全指令接收机项目成功的基础。我们将对主要竞争对手进行深入研究，包括其市场份额、产品特点、市场定位等。通过全面了解竞争对手的优势和劣势，安全指令接收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0734"/>
      <w:r>
        <w:rPr>
          <w:rFonts w:ascii="仿宋" w:eastAsia="仿宋" w:hAnsi="仿宋" w:cs="仿宋" w:hint="eastAsia"/>
          <w:sz w:val="28"/>
          <w:lang w:eastAsia="zh-CN"/>
        </w:rPr>
        <w:t>(二)、安全指令接收机市场分析预测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安全指令接收机市场未来的增长趋势。这包括市场的整体规模、各细分领域的发展趋势等。安全指令接收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安全指令接收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安全指令接收机项目实施过程中需要充分考虑的因素。我们将对市场风险进行全面评估，包括但不限于政策法规风险、市场竞争风险、技术变革风险等。通过对潜在风险的深入分析，安全指令接收机项目可以制定相应的风险缓解策略，降低不确定性对安全指令接收机项目的影响。</w:t>
      </w:r>
    </w:p>
    <w:p>
      <w:pPr>
        <w:pStyle w:val="Heading1"/>
        <w:ind w:firstLine="560" w:firstLineChars="200"/>
        <w:rPr>
          <w:rFonts w:ascii="仿宋" w:eastAsia="仿宋" w:hAnsi="仿宋" w:cs="仿宋" w:hint="eastAsia"/>
          <w:sz w:val="28"/>
          <w:lang w:eastAsia="zh-CN"/>
        </w:rPr>
      </w:pPr>
      <w:bookmarkStart w:id="18" w:name="_Toc21813"/>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6987"/>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安全指令接收机项目的技术管理特点体现在其创新导向。通过引入最先进的技术趋势和解决方案，安全指令接收机项目致力于提升科技含量、提高质量和效率水平。这意味着我们将采用最新的工具和方法，确保安全指令接收机项目在技术层面始终走在前沿，从而在竞争激烈的市场中脱颖而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https://d.book118.com/955243120040011103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安全指令接收机项目规划设计纲要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841CFB"/>
    <w:rsid w:val="02841C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52431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2024-02-03T08:59:00Z</dcterms:created>
  <dcterms:modified xsi:type="dcterms:W3CDTF">2024-02-03T08:59:40Z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1C9FEEA02C954CCC80DCD304C3B72AFF_11</vt:lpwstr>
  </property>
  <property fmtid="{D5CDD505-2E9C-101B-9397-08002B2CF9AE}" pid="3" name="KSOProductBuildVer">
    <vt:lpwstr>2052-12.1.0.16250</vt:lpwstr>
  </property>
</Properties>
</file>