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热熔胶网膜项目规划设计纲要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 w:history="1">
        <w:r>
          <w:rPr>
            <w:rFonts w:ascii="仿宋" w:eastAsia="仿宋" w:hAnsi="仿宋" w:cs="仿宋" w:hint="eastAsia"/>
            <w:lang w:eastAsia="zh-CN"/>
          </w:rPr>
          <w:t>前言</w:t>
        </w:r>
        <w:r>
          <w:tab/>
        </w:r>
        <w:r>
          <w:fldChar w:fldCharType="begin"/>
        </w:r>
        <w:r>
          <w:instrText xml:space="preserve"> PAGEREF _Toc1883 \h </w:instrText>
        </w:r>
        <w:r>
          <w:fldChar w:fldCharType="separate"/>
        </w:r>
        <w:r>
          <w:t>3</w:t>
        </w:r>
        <w:r>
          <w:fldChar w:fldCharType="end"/>
        </w:r>
      </w:hyperlink>
    </w:p>
    <w:p>
      <w:pPr>
        <w:pStyle w:val="TOC1"/>
        <w:tabs>
          <w:tab w:val="right" w:leader="dot" w:pos="8306"/>
        </w:tabs>
      </w:pPr>
      <w:hyperlink w:anchor="_Toc15749" w:history="1">
        <w:r>
          <w:rPr>
            <w:rFonts w:ascii="仿宋" w:eastAsia="仿宋" w:hAnsi="仿宋" w:cs="仿宋" w:hint="eastAsia"/>
            <w:lang w:eastAsia="zh-CN"/>
          </w:rPr>
          <w:t>一、产品规划分析</w:t>
        </w:r>
        <w:r>
          <w:tab/>
        </w:r>
        <w:r>
          <w:fldChar w:fldCharType="begin"/>
        </w:r>
        <w:r>
          <w:instrText xml:space="preserve"> PAGEREF _Toc15749 \h </w:instrText>
        </w:r>
        <w:r>
          <w:fldChar w:fldCharType="separate"/>
        </w:r>
        <w:r>
          <w:t>3</w:t>
        </w:r>
        <w:r>
          <w:fldChar w:fldCharType="end"/>
        </w:r>
      </w:hyperlink>
    </w:p>
    <w:p>
      <w:pPr>
        <w:pStyle w:val="TOC2"/>
        <w:tabs>
          <w:tab w:val="right" w:leader="dot" w:pos="8306"/>
        </w:tabs>
      </w:pPr>
      <w:hyperlink w:anchor="_Toc15238" w:history="1">
        <w:r>
          <w:rPr>
            <w:rFonts w:ascii="仿宋" w:eastAsia="仿宋" w:hAnsi="仿宋" w:cs="仿宋" w:hint="eastAsia"/>
            <w:lang w:eastAsia="zh-CN"/>
          </w:rPr>
          <w:t>(一)、产品规划</w:t>
        </w:r>
        <w:r>
          <w:tab/>
        </w:r>
        <w:r>
          <w:fldChar w:fldCharType="begin"/>
        </w:r>
        <w:r>
          <w:instrText xml:space="preserve"> PAGEREF _Toc15238 \h </w:instrText>
        </w:r>
        <w:r>
          <w:fldChar w:fldCharType="separate"/>
        </w:r>
        <w:r>
          <w:t>3</w:t>
        </w:r>
        <w:r>
          <w:fldChar w:fldCharType="end"/>
        </w:r>
      </w:hyperlink>
    </w:p>
    <w:p>
      <w:pPr>
        <w:pStyle w:val="TOC2"/>
        <w:tabs>
          <w:tab w:val="right" w:leader="dot" w:pos="8306"/>
        </w:tabs>
      </w:pPr>
      <w:hyperlink w:anchor="_Toc19193" w:history="1">
        <w:r>
          <w:rPr>
            <w:rFonts w:ascii="仿宋" w:eastAsia="仿宋" w:hAnsi="仿宋" w:cs="仿宋" w:hint="eastAsia"/>
            <w:lang w:eastAsia="zh-CN"/>
          </w:rPr>
          <w:t>(二)、建设规模</w:t>
        </w:r>
        <w:r>
          <w:tab/>
        </w:r>
        <w:r>
          <w:fldChar w:fldCharType="begin"/>
        </w:r>
        <w:r>
          <w:instrText xml:space="preserve"> PAGEREF _Toc19193 \h </w:instrText>
        </w:r>
        <w:r>
          <w:fldChar w:fldCharType="separate"/>
        </w:r>
        <w:r>
          <w:t>4</w:t>
        </w:r>
        <w:r>
          <w:fldChar w:fldCharType="end"/>
        </w:r>
      </w:hyperlink>
    </w:p>
    <w:p>
      <w:pPr>
        <w:pStyle w:val="TOC1"/>
        <w:tabs>
          <w:tab w:val="right" w:leader="dot" w:pos="8306"/>
        </w:tabs>
      </w:pPr>
      <w:hyperlink w:anchor="_Toc32621" w:history="1">
        <w:r>
          <w:rPr>
            <w:rFonts w:ascii="仿宋" w:eastAsia="仿宋" w:hAnsi="仿宋" w:cs="仿宋" w:hint="eastAsia"/>
            <w:lang w:eastAsia="zh-CN"/>
          </w:rPr>
          <w:t>二、热熔胶网膜项目可持续发展</w:t>
        </w:r>
        <w:r>
          <w:tab/>
        </w:r>
        <w:r>
          <w:fldChar w:fldCharType="begin"/>
        </w:r>
        <w:r>
          <w:instrText xml:space="preserve"> PAGEREF _Toc32621 \h </w:instrText>
        </w:r>
        <w:r>
          <w:fldChar w:fldCharType="separate"/>
        </w:r>
        <w:r>
          <w:t>5</w:t>
        </w:r>
        <w:r>
          <w:fldChar w:fldCharType="end"/>
        </w:r>
      </w:hyperlink>
    </w:p>
    <w:p>
      <w:pPr>
        <w:pStyle w:val="TOC2"/>
        <w:tabs>
          <w:tab w:val="right" w:leader="dot" w:pos="8306"/>
        </w:tabs>
      </w:pPr>
      <w:hyperlink w:anchor="_Toc31767" w:history="1">
        <w:r>
          <w:rPr>
            <w:rFonts w:ascii="仿宋" w:eastAsia="仿宋" w:hAnsi="仿宋" w:cs="仿宋" w:hint="eastAsia"/>
            <w:lang w:eastAsia="zh-CN"/>
          </w:rPr>
          <w:t>(一)、可持续战略与实践</w:t>
        </w:r>
        <w:r>
          <w:tab/>
        </w:r>
        <w:r>
          <w:fldChar w:fldCharType="begin"/>
        </w:r>
        <w:r>
          <w:instrText xml:space="preserve"> PAGEREF _Toc31767 \h </w:instrText>
        </w:r>
        <w:r>
          <w:fldChar w:fldCharType="separate"/>
        </w:r>
        <w:r>
          <w:t>5</w:t>
        </w:r>
        <w:r>
          <w:fldChar w:fldCharType="end"/>
        </w:r>
      </w:hyperlink>
    </w:p>
    <w:p>
      <w:pPr>
        <w:pStyle w:val="TOC2"/>
        <w:tabs>
          <w:tab w:val="right" w:leader="dot" w:pos="8306"/>
        </w:tabs>
      </w:pPr>
      <w:hyperlink w:anchor="_Toc12470" w:history="1">
        <w:r>
          <w:rPr>
            <w:rFonts w:ascii="仿宋" w:eastAsia="仿宋" w:hAnsi="仿宋" w:cs="仿宋" w:hint="eastAsia"/>
            <w:lang w:eastAsia="zh-CN"/>
          </w:rPr>
          <w:t>(二)、环保与社会责任</w:t>
        </w:r>
        <w:r>
          <w:tab/>
        </w:r>
        <w:r>
          <w:fldChar w:fldCharType="begin"/>
        </w:r>
        <w:r>
          <w:instrText xml:space="preserve"> PAGEREF _Toc12470 \h </w:instrText>
        </w:r>
        <w:r>
          <w:fldChar w:fldCharType="separate"/>
        </w:r>
        <w:r>
          <w:t>6</w:t>
        </w:r>
        <w:r>
          <w:fldChar w:fldCharType="end"/>
        </w:r>
      </w:hyperlink>
    </w:p>
    <w:p>
      <w:pPr>
        <w:pStyle w:val="TOC1"/>
        <w:tabs>
          <w:tab w:val="right" w:leader="dot" w:pos="8306"/>
        </w:tabs>
      </w:pPr>
      <w:hyperlink w:anchor="_Toc26869" w:history="1">
        <w:r>
          <w:rPr>
            <w:rFonts w:ascii="仿宋" w:eastAsia="仿宋" w:hAnsi="仿宋" w:cs="仿宋" w:hint="eastAsia"/>
            <w:lang w:eastAsia="zh-CN"/>
          </w:rPr>
          <w:t>三、热熔胶网膜项目选址可行性分析</w:t>
        </w:r>
        <w:r>
          <w:tab/>
        </w:r>
        <w:r>
          <w:fldChar w:fldCharType="begin"/>
        </w:r>
        <w:r>
          <w:instrText xml:space="preserve"> PAGEREF _Toc26869 \h </w:instrText>
        </w:r>
        <w:r>
          <w:fldChar w:fldCharType="separate"/>
        </w:r>
        <w:r>
          <w:t>6</w:t>
        </w:r>
        <w:r>
          <w:fldChar w:fldCharType="end"/>
        </w:r>
      </w:hyperlink>
    </w:p>
    <w:p>
      <w:pPr>
        <w:pStyle w:val="TOC2"/>
        <w:tabs>
          <w:tab w:val="right" w:leader="dot" w:pos="8306"/>
        </w:tabs>
      </w:pPr>
      <w:hyperlink w:anchor="_Toc31770" w:history="1">
        <w:r>
          <w:rPr>
            <w:rFonts w:ascii="仿宋" w:eastAsia="仿宋" w:hAnsi="仿宋" w:cs="仿宋" w:hint="eastAsia"/>
            <w:lang w:eastAsia="zh-CN"/>
          </w:rPr>
          <w:t>(一)、热熔胶网膜项目选址</w:t>
        </w:r>
        <w:r>
          <w:tab/>
        </w:r>
        <w:r>
          <w:fldChar w:fldCharType="begin"/>
        </w:r>
        <w:r>
          <w:instrText xml:space="preserve"> PAGEREF _Toc31770 \h </w:instrText>
        </w:r>
        <w:r>
          <w:fldChar w:fldCharType="separate"/>
        </w:r>
        <w:r>
          <w:t>6</w:t>
        </w:r>
        <w:r>
          <w:fldChar w:fldCharType="end"/>
        </w:r>
      </w:hyperlink>
    </w:p>
    <w:p>
      <w:pPr>
        <w:pStyle w:val="TOC2"/>
        <w:tabs>
          <w:tab w:val="right" w:leader="dot" w:pos="8306"/>
        </w:tabs>
      </w:pPr>
      <w:hyperlink w:anchor="_Toc5233" w:history="1">
        <w:r>
          <w:rPr>
            <w:rFonts w:ascii="仿宋" w:eastAsia="仿宋" w:hAnsi="仿宋" w:cs="仿宋" w:hint="eastAsia"/>
            <w:lang w:eastAsia="zh-CN"/>
          </w:rPr>
          <w:t>(二)、用地控制指标</w:t>
        </w:r>
        <w:r>
          <w:tab/>
        </w:r>
        <w:r>
          <w:fldChar w:fldCharType="begin"/>
        </w:r>
        <w:r>
          <w:instrText xml:space="preserve"> PAGEREF _Toc5233 \h </w:instrText>
        </w:r>
        <w:r>
          <w:fldChar w:fldCharType="separate"/>
        </w:r>
        <w:r>
          <w:t>7</w:t>
        </w:r>
        <w:r>
          <w:fldChar w:fldCharType="end"/>
        </w:r>
      </w:hyperlink>
    </w:p>
    <w:p>
      <w:pPr>
        <w:pStyle w:val="TOC2"/>
        <w:tabs>
          <w:tab w:val="right" w:leader="dot" w:pos="8306"/>
        </w:tabs>
      </w:pPr>
      <w:hyperlink w:anchor="_Toc1475" w:history="1">
        <w:r>
          <w:rPr>
            <w:rFonts w:ascii="仿宋" w:eastAsia="仿宋" w:hAnsi="仿宋" w:cs="仿宋" w:hint="eastAsia"/>
            <w:lang w:eastAsia="zh-CN"/>
          </w:rPr>
          <w:t>(三)、节约用地措施</w:t>
        </w:r>
        <w:r>
          <w:tab/>
        </w:r>
        <w:r>
          <w:fldChar w:fldCharType="begin"/>
        </w:r>
        <w:r>
          <w:instrText xml:space="preserve"> PAGEREF _Toc1475 \h </w:instrText>
        </w:r>
        <w:r>
          <w:fldChar w:fldCharType="separate"/>
        </w:r>
        <w:r>
          <w:t>8</w:t>
        </w:r>
        <w:r>
          <w:fldChar w:fldCharType="end"/>
        </w:r>
      </w:hyperlink>
    </w:p>
    <w:p>
      <w:pPr>
        <w:pStyle w:val="TOC2"/>
        <w:tabs>
          <w:tab w:val="right" w:leader="dot" w:pos="8306"/>
        </w:tabs>
      </w:pPr>
      <w:hyperlink w:anchor="_Toc13240" w:history="1">
        <w:r>
          <w:rPr>
            <w:rFonts w:ascii="仿宋" w:eastAsia="仿宋" w:hAnsi="仿宋" w:cs="仿宋" w:hint="eastAsia"/>
            <w:lang w:eastAsia="zh-CN"/>
          </w:rPr>
          <w:t>(四)、总图布置方案</w:t>
        </w:r>
        <w:r>
          <w:tab/>
        </w:r>
        <w:r>
          <w:fldChar w:fldCharType="begin"/>
        </w:r>
        <w:r>
          <w:instrText xml:space="preserve"> PAGEREF _Toc13240 \h </w:instrText>
        </w:r>
        <w:r>
          <w:fldChar w:fldCharType="separate"/>
        </w:r>
        <w:r>
          <w:t>10</w:t>
        </w:r>
        <w:r>
          <w:fldChar w:fldCharType="end"/>
        </w:r>
      </w:hyperlink>
    </w:p>
    <w:p>
      <w:pPr>
        <w:pStyle w:val="TOC2"/>
        <w:tabs>
          <w:tab w:val="right" w:leader="dot" w:pos="8306"/>
        </w:tabs>
      </w:pPr>
      <w:hyperlink w:anchor="_Toc20812" w:history="1">
        <w:r>
          <w:rPr>
            <w:rFonts w:ascii="仿宋" w:eastAsia="仿宋" w:hAnsi="仿宋" w:cs="仿宋" w:hint="eastAsia"/>
            <w:lang w:eastAsia="zh-CN"/>
          </w:rPr>
          <w:t>(五)、选址综合评价</w:t>
        </w:r>
        <w:r>
          <w:tab/>
        </w:r>
        <w:r>
          <w:fldChar w:fldCharType="begin"/>
        </w:r>
        <w:r>
          <w:instrText xml:space="preserve"> PAGEREF _Toc20812 \h </w:instrText>
        </w:r>
        <w:r>
          <w:fldChar w:fldCharType="separate"/>
        </w:r>
        <w:r>
          <w:t>11</w:t>
        </w:r>
        <w:r>
          <w:fldChar w:fldCharType="end"/>
        </w:r>
      </w:hyperlink>
    </w:p>
    <w:p>
      <w:pPr>
        <w:pStyle w:val="TOC1"/>
        <w:tabs>
          <w:tab w:val="right" w:leader="dot" w:pos="8306"/>
        </w:tabs>
      </w:pPr>
      <w:hyperlink w:anchor="_Toc15014" w:history="1">
        <w:r>
          <w:rPr>
            <w:rFonts w:ascii="仿宋" w:eastAsia="仿宋" w:hAnsi="仿宋" w:cs="仿宋" w:hint="eastAsia"/>
            <w:lang w:eastAsia="zh-CN"/>
          </w:rPr>
          <w:t>四、热熔胶网膜项目文档管理</w:t>
        </w:r>
        <w:r>
          <w:tab/>
        </w:r>
        <w:r>
          <w:fldChar w:fldCharType="begin"/>
        </w:r>
        <w:r>
          <w:instrText xml:space="preserve"> PAGEREF _Toc15014 \h </w:instrText>
        </w:r>
        <w:r>
          <w:fldChar w:fldCharType="separate"/>
        </w:r>
        <w:r>
          <w:t>12</w:t>
        </w:r>
        <w:r>
          <w:fldChar w:fldCharType="end"/>
        </w:r>
      </w:hyperlink>
    </w:p>
    <w:p>
      <w:pPr>
        <w:pStyle w:val="TOC2"/>
        <w:tabs>
          <w:tab w:val="right" w:leader="dot" w:pos="8306"/>
        </w:tabs>
      </w:pPr>
      <w:hyperlink w:anchor="_Toc20229" w:history="1">
        <w:r>
          <w:rPr>
            <w:rFonts w:ascii="仿宋" w:eastAsia="仿宋" w:hAnsi="仿宋" w:cs="仿宋" w:hint="eastAsia"/>
            <w:lang w:eastAsia="zh-CN"/>
          </w:rPr>
          <w:t>(一)、文档编制与审查</w:t>
        </w:r>
        <w:r>
          <w:tab/>
        </w:r>
        <w:r>
          <w:fldChar w:fldCharType="begin"/>
        </w:r>
        <w:r>
          <w:instrText xml:space="preserve"> PAGEREF _Toc20229 \h </w:instrText>
        </w:r>
        <w:r>
          <w:fldChar w:fldCharType="separate"/>
        </w:r>
        <w:r>
          <w:t>12</w:t>
        </w:r>
        <w:r>
          <w:fldChar w:fldCharType="end"/>
        </w:r>
      </w:hyperlink>
    </w:p>
    <w:p>
      <w:pPr>
        <w:pStyle w:val="TOC2"/>
        <w:tabs>
          <w:tab w:val="right" w:leader="dot" w:pos="8306"/>
        </w:tabs>
      </w:pPr>
      <w:hyperlink w:anchor="_Toc7310" w:history="1">
        <w:r>
          <w:rPr>
            <w:rFonts w:ascii="仿宋" w:eastAsia="仿宋" w:hAnsi="仿宋" w:cs="仿宋" w:hint="eastAsia"/>
            <w:lang w:eastAsia="zh-CN"/>
          </w:rPr>
          <w:t>(二)、文档发布与分发</w:t>
        </w:r>
        <w:r>
          <w:tab/>
        </w:r>
        <w:r>
          <w:fldChar w:fldCharType="begin"/>
        </w:r>
        <w:r>
          <w:instrText xml:space="preserve"> PAGEREF _Toc7310 \h </w:instrText>
        </w:r>
        <w:r>
          <w:fldChar w:fldCharType="separate"/>
        </w:r>
        <w:r>
          <w:t>13</w:t>
        </w:r>
        <w:r>
          <w:fldChar w:fldCharType="end"/>
        </w:r>
      </w:hyperlink>
    </w:p>
    <w:p>
      <w:pPr>
        <w:pStyle w:val="TOC2"/>
        <w:tabs>
          <w:tab w:val="right" w:leader="dot" w:pos="8306"/>
        </w:tabs>
      </w:pPr>
      <w:hyperlink w:anchor="_Toc24628" w:history="1">
        <w:r>
          <w:rPr>
            <w:rFonts w:ascii="仿宋" w:eastAsia="仿宋" w:hAnsi="仿宋" w:cs="仿宋" w:hint="eastAsia"/>
            <w:lang w:eastAsia="zh-CN"/>
          </w:rPr>
          <w:t>(三)、文档存档与归档</w:t>
        </w:r>
        <w:r>
          <w:tab/>
        </w:r>
        <w:r>
          <w:fldChar w:fldCharType="begin"/>
        </w:r>
        <w:r>
          <w:instrText xml:space="preserve"> PAGEREF _Toc24628 \h </w:instrText>
        </w:r>
        <w:r>
          <w:fldChar w:fldCharType="separate"/>
        </w:r>
        <w:r>
          <w:t>14</w:t>
        </w:r>
        <w:r>
          <w:fldChar w:fldCharType="end"/>
        </w:r>
      </w:hyperlink>
    </w:p>
    <w:p>
      <w:pPr>
        <w:pStyle w:val="TOC1"/>
        <w:tabs>
          <w:tab w:val="right" w:leader="dot" w:pos="8306"/>
        </w:tabs>
      </w:pPr>
      <w:hyperlink w:anchor="_Toc27632" w:history="1">
        <w:r>
          <w:rPr>
            <w:rFonts w:ascii="仿宋" w:eastAsia="仿宋" w:hAnsi="仿宋" w:cs="仿宋" w:hint="eastAsia"/>
            <w:lang w:eastAsia="zh-CN"/>
          </w:rPr>
          <w:t>五、热熔胶网膜项目绩效评估</w:t>
        </w:r>
        <w:r>
          <w:tab/>
        </w:r>
        <w:r>
          <w:fldChar w:fldCharType="begin"/>
        </w:r>
        <w:r>
          <w:instrText xml:space="preserve"> PAGEREF _Toc27632 \h </w:instrText>
        </w:r>
        <w:r>
          <w:fldChar w:fldCharType="separate"/>
        </w:r>
        <w:r>
          <w:t>15</w:t>
        </w:r>
        <w:r>
          <w:fldChar w:fldCharType="end"/>
        </w:r>
      </w:hyperlink>
    </w:p>
    <w:p>
      <w:pPr>
        <w:pStyle w:val="TOC2"/>
        <w:tabs>
          <w:tab w:val="right" w:leader="dot" w:pos="8306"/>
        </w:tabs>
      </w:pPr>
      <w:hyperlink w:anchor="_Toc29278" w:history="1">
        <w:r>
          <w:rPr>
            <w:rFonts w:ascii="仿宋" w:eastAsia="仿宋" w:hAnsi="仿宋" w:cs="仿宋" w:hint="eastAsia"/>
            <w:lang w:eastAsia="zh-CN"/>
          </w:rPr>
          <w:t>(一)、绩效评估指标</w:t>
        </w:r>
        <w:r>
          <w:tab/>
        </w:r>
        <w:r>
          <w:fldChar w:fldCharType="begin"/>
        </w:r>
        <w:r>
          <w:instrText xml:space="preserve"> PAGEREF _Toc29278 \h </w:instrText>
        </w:r>
        <w:r>
          <w:fldChar w:fldCharType="separate"/>
        </w:r>
        <w:r>
          <w:t>15</w:t>
        </w:r>
        <w:r>
          <w:fldChar w:fldCharType="end"/>
        </w:r>
      </w:hyperlink>
    </w:p>
    <w:p>
      <w:pPr>
        <w:pStyle w:val="TOC2"/>
        <w:tabs>
          <w:tab w:val="right" w:leader="dot" w:pos="8306"/>
        </w:tabs>
      </w:pPr>
      <w:hyperlink w:anchor="_Toc6433" w:history="1">
        <w:r>
          <w:rPr>
            <w:rFonts w:ascii="仿宋" w:eastAsia="仿宋" w:hAnsi="仿宋" w:cs="仿宋" w:hint="eastAsia"/>
            <w:lang w:eastAsia="zh-CN"/>
          </w:rPr>
          <w:t>(二)、绩效评估方法</w:t>
        </w:r>
        <w:r>
          <w:tab/>
        </w:r>
        <w:r>
          <w:fldChar w:fldCharType="begin"/>
        </w:r>
        <w:r>
          <w:instrText xml:space="preserve"> PAGEREF _Toc6433 \h </w:instrText>
        </w:r>
        <w:r>
          <w:fldChar w:fldCharType="separate"/>
        </w:r>
        <w:r>
          <w:t>16</w:t>
        </w:r>
        <w:r>
          <w:fldChar w:fldCharType="end"/>
        </w:r>
      </w:hyperlink>
    </w:p>
    <w:p>
      <w:pPr>
        <w:pStyle w:val="TOC2"/>
        <w:tabs>
          <w:tab w:val="right" w:leader="dot" w:pos="8306"/>
        </w:tabs>
      </w:pPr>
      <w:hyperlink w:anchor="_Toc4578" w:history="1">
        <w:r>
          <w:rPr>
            <w:rFonts w:ascii="仿宋" w:eastAsia="仿宋" w:hAnsi="仿宋" w:cs="仿宋" w:hint="eastAsia"/>
            <w:lang w:eastAsia="zh-CN"/>
          </w:rPr>
          <w:t>(三)、绩效评估周期</w:t>
        </w:r>
        <w:r>
          <w:tab/>
        </w:r>
        <w:r>
          <w:fldChar w:fldCharType="begin"/>
        </w:r>
        <w:r>
          <w:instrText xml:space="preserve"> PAGEREF _Toc4578 \h </w:instrText>
        </w:r>
        <w:r>
          <w:fldChar w:fldCharType="separate"/>
        </w:r>
        <w:r>
          <w:t>17</w:t>
        </w:r>
        <w:r>
          <w:fldChar w:fldCharType="end"/>
        </w:r>
      </w:hyperlink>
    </w:p>
    <w:p>
      <w:pPr>
        <w:pStyle w:val="TOC1"/>
        <w:tabs>
          <w:tab w:val="right" w:leader="dot" w:pos="8306"/>
        </w:tabs>
      </w:pPr>
      <w:hyperlink w:anchor="_Toc20212" w:history="1">
        <w:r>
          <w:rPr>
            <w:rFonts w:ascii="仿宋" w:eastAsia="仿宋" w:hAnsi="仿宋" w:cs="仿宋" w:hint="eastAsia"/>
            <w:lang w:eastAsia="zh-CN"/>
          </w:rPr>
          <w:t>六、热熔胶网膜项目土建工程</w:t>
        </w:r>
        <w:r>
          <w:tab/>
        </w:r>
        <w:r>
          <w:fldChar w:fldCharType="begin"/>
        </w:r>
        <w:r>
          <w:instrText xml:space="preserve"> PAGEREF _Toc20212 \h </w:instrText>
        </w:r>
        <w:r>
          <w:fldChar w:fldCharType="separate"/>
        </w:r>
        <w:r>
          <w:t>18</w:t>
        </w:r>
        <w:r>
          <w:fldChar w:fldCharType="end"/>
        </w:r>
      </w:hyperlink>
    </w:p>
    <w:p>
      <w:pPr>
        <w:pStyle w:val="TOC2"/>
        <w:tabs>
          <w:tab w:val="right" w:leader="dot" w:pos="8306"/>
        </w:tabs>
      </w:pPr>
      <w:hyperlink w:anchor="_Toc5742" w:history="1">
        <w:r>
          <w:rPr>
            <w:rFonts w:ascii="仿宋" w:eastAsia="仿宋" w:hAnsi="仿宋" w:cs="仿宋" w:hint="eastAsia"/>
            <w:lang w:eastAsia="zh-CN"/>
          </w:rPr>
          <w:t>(一)、建筑工程设计原则</w:t>
        </w:r>
        <w:r>
          <w:tab/>
        </w:r>
        <w:r>
          <w:fldChar w:fldCharType="begin"/>
        </w:r>
        <w:r>
          <w:instrText xml:space="preserve"> PAGEREF _Toc5742 \h </w:instrText>
        </w:r>
        <w:r>
          <w:fldChar w:fldCharType="separate"/>
        </w:r>
        <w:r>
          <w:t>18</w:t>
        </w:r>
        <w:r>
          <w:fldChar w:fldCharType="end"/>
        </w:r>
      </w:hyperlink>
    </w:p>
    <w:p>
      <w:pPr>
        <w:pStyle w:val="TOC2"/>
        <w:tabs>
          <w:tab w:val="right" w:leader="dot" w:pos="8306"/>
        </w:tabs>
      </w:pPr>
      <w:hyperlink w:anchor="_Toc9698" w:history="1">
        <w:r>
          <w:rPr>
            <w:rFonts w:ascii="仿宋" w:eastAsia="仿宋" w:hAnsi="仿宋" w:cs="仿宋" w:hint="eastAsia"/>
            <w:lang w:eastAsia="zh-CN"/>
          </w:rPr>
          <w:t>(二)、土建工程设计年限及安全等级</w:t>
        </w:r>
        <w:r>
          <w:tab/>
        </w:r>
        <w:r>
          <w:fldChar w:fldCharType="begin"/>
        </w:r>
        <w:r>
          <w:instrText xml:space="preserve"> PAGEREF _Toc9698 \h </w:instrText>
        </w:r>
        <w:r>
          <w:fldChar w:fldCharType="separate"/>
        </w:r>
        <w:r>
          <w:t>19</w:t>
        </w:r>
        <w:r>
          <w:fldChar w:fldCharType="end"/>
        </w:r>
      </w:hyperlink>
    </w:p>
    <w:p>
      <w:pPr>
        <w:pStyle w:val="TOC2"/>
        <w:tabs>
          <w:tab w:val="right" w:leader="dot" w:pos="8306"/>
        </w:tabs>
      </w:pPr>
      <w:hyperlink w:anchor="_Toc24595" w:history="1">
        <w:r>
          <w:rPr>
            <w:rFonts w:ascii="仿宋" w:eastAsia="仿宋" w:hAnsi="仿宋" w:cs="仿宋" w:hint="eastAsia"/>
            <w:lang w:eastAsia="zh-CN"/>
          </w:rPr>
          <w:t>(三)、建筑工程设计总体要求</w:t>
        </w:r>
        <w:r>
          <w:tab/>
        </w:r>
        <w:r>
          <w:fldChar w:fldCharType="begin"/>
        </w:r>
        <w:r>
          <w:instrText xml:space="preserve"> PAGEREF _Toc24595 \h </w:instrText>
        </w:r>
        <w:r>
          <w:fldChar w:fldCharType="separate"/>
        </w:r>
        <w:r>
          <w:t>21</w:t>
        </w:r>
        <w:r>
          <w:fldChar w:fldCharType="end"/>
        </w:r>
      </w:hyperlink>
    </w:p>
    <w:p>
      <w:pPr>
        <w:pStyle w:val="TOC2"/>
        <w:tabs>
          <w:tab w:val="right" w:leader="dot" w:pos="8306"/>
        </w:tabs>
      </w:pPr>
      <w:hyperlink w:anchor="_Toc26951" w:history="1">
        <w:r>
          <w:rPr>
            <w:rFonts w:ascii="仿宋" w:eastAsia="仿宋" w:hAnsi="仿宋" w:cs="仿宋" w:hint="eastAsia"/>
            <w:lang w:eastAsia="zh-CN"/>
          </w:rPr>
          <w:t>(四)、土建工程建设指标</w:t>
        </w:r>
        <w:r>
          <w:tab/>
        </w:r>
        <w:r>
          <w:fldChar w:fldCharType="begin"/>
        </w:r>
        <w:r>
          <w:instrText xml:space="preserve"> PAGEREF _Toc26951 \h </w:instrText>
        </w:r>
        <w:r>
          <w:fldChar w:fldCharType="separate"/>
        </w:r>
        <w:r>
          <w:t>21</w:t>
        </w:r>
        <w:r>
          <w:fldChar w:fldCharType="end"/>
        </w:r>
      </w:hyperlink>
    </w:p>
    <w:p>
      <w:pPr>
        <w:pStyle w:val="TOC1"/>
        <w:tabs>
          <w:tab w:val="right" w:leader="dot" w:pos="8306"/>
        </w:tabs>
      </w:pPr>
      <w:hyperlink w:anchor="_Toc4613" w:history="1">
        <w:r>
          <w:rPr>
            <w:rFonts w:ascii="仿宋" w:eastAsia="仿宋" w:hAnsi="仿宋" w:cs="仿宋" w:hint="eastAsia"/>
            <w:lang w:eastAsia="zh-CN"/>
          </w:rPr>
          <w:t>七、热熔胶网膜项目计划安排</w:t>
        </w:r>
        <w:r>
          <w:tab/>
        </w:r>
        <w:r>
          <w:fldChar w:fldCharType="begin"/>
        </w:r>
        <w:r>
          <w:instrText xml:space="preserve"> PAGEREF _Toc4613 \h </w:instrText>
        </w:r>
        <w:r>
          <w:fldChar w:fldCharType="separate"/>
        </w:r>
        <w:r>
          <w:t>21</w:t>
        </w:r>
        <w:r>
          <w:fldChar w:fldCharType="end"/>
        </w:r>
      </w:hyperlink>
    </w:p>
    <w:p>
      <w:pPr>
        <w:pStyle w:val="TOC2"/>
        <w:tabs>
          <w:tab w:val="right" w:leader="dot" w:pos="8306"/>
        </w:tabs>
      </w:pPr>
      <w:hyperlink w:anchor="_Toc18346" w:history="1">
        <w:r>
          <w:rPr>
            <w:rFonts w:ascii="仿宋" w:eastAsia="仿宋" w:hAnsi="仿宋" w:cs="仿宋" w:hint="eastAsia"/>
            <w:lang w:eastAsia="zh-CN"/>
          </w:rPr>
          <w:t>(一)、建设周期</w:t>
        </w:r>
        <w:r>
          <w:tab/>
        </w:r>
        <w:r>
          <w:fldChar w:fldCharType="begin"/>
        </w:r>
        <w:r>
          <w:instrText xml:space="preserve"> PAGEREF _Toc18346 \h </w:instrText>
        </w:r>
        <w:r>
          <w:fldChar w:fldCharType="separate"/>
        </w:r>
        <w:r>
          <w:t>21</w:t>
        </w:r>
        <w:r>
          <w:fldChar w:fldCharType="end"/>
        </w:r>
      </w:hyperlink>
    </w:p>
    <w:p>
      <w:pPr>
        <w:pStyle w:val="TOC2"/>
        <w:tabs>
          <w:tab w:val="right" w:leader="dot" w:pos="8306"/>
        </w:tabs>
      </w:pPr>
      <w:hyperlink w:anchor="_Toc24650" w:history="1">
        <w:r>
          <w:rPr>
            <w:rFonts w:ascii="仿宋" w:eastAsia="仿宋" w:hAnsi="仿宋" w:cs="仿宋" w:hint="eastAsia"/>
            <w:lang w:eastAsia="zh-CN"/>
          </w:rPr>
          <w:t>(二)、建设进度</w:t>
        </w:r>
        <w:r>
          <w:tab/>
        </w:r>
        <w:r>
          <w:fldChar w:fldCharType="begin"/>
        </w:r>
        <w:r>
          <w:instrText xml:space="preserve"> PAGEREF _Toc24650 \h </w:instrText>
        </w:r>
        <w:r>
          <w:fldChar w:fldCharType="separate"/>
        </w:r>
        <w:r>
          <w:t>22</w:t>
        </w:r>
        <w:r>
          <w:fldChar w:fldCharType="end"/>
        </w:r>
      </w:hyperlink>
    </w:p>
    <w:p>
      <w:pPr>
        <w:pStyle w:val="TOC2"/>
        <w:tabs>
          <w:tab w:val="right" w:leader="dot" w:pos="8306"/>
        </w:tabs>
      </w:pPr>
      <w:hyperlink w:anchor="_Toc20016" w:history="1">
        <w:r>
          <w:rPr>
            <w:rFonts w:ascii="仿宋" w:eastAsia="仿宋" w:hAnsi="仿宋" w:cs="仿宋" w:hint="eastAsia"/>
            <w:lang w:eastAsia="zh-CN"/>
          </w:rPr>
          <w:t>(三)、进度安排注意事项</w:t>
        </w:r>
        <w:r>
          <w:tab/>
        </w:r>
        <w:r>
          <w:fldChar w:fldCharType="begin"/>
        </w:r>
        <w:r>
          <w:instrText xml:space="preserve"> PAGEREF _Toc20016 \h </w:instrText>
        </w:r>
        <w:r>
          <w:fldChar w:fldCharType="separate"/>
        </w:r>
        <w:r>
          <w:t>23</w:t>
        </w:r>
        <w:r>
          <w:fldChar w:fldCharType="end"/>
        </w:r>
      </w:hyperlink>
    </w:p>
    <w:p>
      <w:pPr>
        <w:pStyle w:val="TOC2"/>
        <w:tabs>
          <w:tab w:val="right" w:leader="dot" w:pos="8306"/>
        </w:tabs>
      </w:pPr>
      <w:hyperlink w:anchor="_Toc28638" w:history="1">
        <w:r>
          <w:rPr>
            <w:rFonts w:ascii="仿宋" w:eastAsia="仿宋" w:hAnsi="仿宋" w:cs="仿宋" w:hint="eastAsia"/>
            <w:lang w:eastAsia="zh-CN"/>
          </w:rPr>
          <w:t>(四)、人力资源配置</w:t>
        </w:r>
        <w:r>
          <w:tab/>
        </w:r>
        <w:r>
          <w:fldChar w:fldCharType="begin"/>
        </w:r>
        <w:r>
          <w:instrText xml:space="preserve"> PAGEREF _Toc28638 \h </w:instrText>
        </w:r>
        <w:r>
          <w:fldChar w:fldCharType="separate"/>
        </w:r>
        <w:r>
          <w:t>25</w:t>
        </w:r>
        <w:r>
          <w:fldChar w:fldCharType="end"/>
        </w:r>
      </w:hyperlink>
    </w:p>
    <w:p>
      <w:pPr>
        <w:pStyle w:val="TOC1"/>
        <w:tabs>
          <w:tab w:val="right" w:leader="dot" w:pos="8306"/>
        </w:tabs>
      </w:pPr>
      <w:hyperlink w:anchor="_Toc20641" w:history="1">
        <w:r>
          <w:rPr>
            <w:rFonts w:ascii="仿宋" w:eastAsia="仿宋" w:hAnsi="仿宋" w:cs="仿宋" w:hint="eastAsia"/>
            <w:lang w:eastAsia="zh-CN"/>
          </w:rPr>
          <w:t>八、热熔胶网膜项目风险管理</w:t>
        </w:r>
        <w:r>
          <w:tab/>
        </w:r>
        <w:r>
          <w:fldChar w:fldCharType="begin"/>
        </w:r>
        <w:r>
          <w:instrText xml:space="preserve"> PAGEREF _Toc20641 \h </w:instrText>
        </w:r>
        <w:r>
          <w:fldChar w:fldCharType="separate"/>
        </w:r>
        <w:r>
          <w:t>26</w:t>
        </w:r>
        <w:r>
          <w:fldChar w:fldCharType="end"/>
        </w:r>
      </w:hyperlink>
    </w:p>
    <w:p>
      <w:pPr>
        <w:pStyle w:val="TOC2"/>
        <w:tabs>
          <w:tab w:val="right" w:leader="dot" w:pos="8306"/>
        </w:tabs>
      </w:pPr>
      <w:hyperlink w:anchor="_Toc1314" w:history="1">
        <w:r>
          <w:rPr>
            <w:rFonts w:ascii="仿宋" w:eastAsia="仿宋" w:hAnsi="仿宋" w:cs="仿宋" w:hint="eastAsia"/>
            <w:lang w:eastAsia="zh-CN"/>
          </w:rPr>
          <w:t>(一)、风险识别与评估</w:t>
        </w:r>
        <w:r>
          <w:tab/>
        </w:r>
        <w:r>
          <w:fldChar w:fldCharType="begin"/>
        </w:r>
        <w:r>
          <w:instrText xml:space="preserve"> PAGEREF _Toc1314 \h </w:instrText>
        </w:r>
        <w:r>
          <w:fldChar w:fldCharType="separate"/>
        </w:r>
        <w:r>
          <w:t>26</w:t>
        </w:r>
        <w:r>
          <w:fldChar w:fldCharType="end"/>
        </w:r>
      </w:hyperlink>
    </w:p>
    <w:p>
      <w:pPr>
        <w:pStyle w:val="TOC2"/>
        <w:tabs>
          <w:tab w:val="right" w:leader="dot" w:pos="8306"/>
        </w:tabs>
      </w:pPr>
      <w:hyperlink w:anchor="_Toc10928" w:history="1">
        <w:r>
          <w:rPr>
            <w:rFonts w:ascii="仿宋" w:eastAsia="仿宋" w:hAnsi="仿宋" w:cs="仿宋" w:hint="eastAsia"/>
            <w:lang w:eastAsia="zh-CN"/>
          </w:rPr>
          <w:t>(二)、风险应对策略</w:t>
        </w:r>
        <w:r>
          <w:tab/>
        </w:r>
        <w:r>
          <w:fldChar w:fldCharType="begin"/>
        </w:r>
        <w:r>
          <w:instrText xml:space="preserve"> PAGEREF _Toc10928 \h </w:instrText>
        </w:r>
        <w:r>
          <w:fldChar w:fldCharType="separate"/>
        </w:r>
        <w:r>
          <w:t>27</w:t>
        </w:r>
        <w:r>
          <w:fldChar w:fldCharType="end"/>
        </w:r>
      </w:hyperlink>
    </w:p>
    <w:p>
      <w:pPr>
        <w:pStyle w:val="TOC2"/>
        <w:tabs>
          <w:tab w:val="right" w:leader="dot" w:pos="8306"/>
        </w:tabs>
      </w:pPr>
      <w:hyperlink w:anchor="_Toc23178" w:history="1">
        <w:r>
          <w:rPr>
            <w:rFonts w:ascii="仿宋" w:eastAsia="仿宋" w:hAnsi="仿宋" w:cs="仿宋" w:hint="eastAsia"/>
            <w:lang w:eastAsia="zh-CN"/>
          </w:rPr>
          <w:t>(三)、风险监控与控制</w:t>
        </w:r>
        <w:r>
          <w:tab/>
        </w:r>
        <w:r>
          <w:fldChar w:fldCharType="begin"/>
        </w:r>
        <w:r>
          <w:instrText xml:space="preserve"> PAGEREF _Toc23178 \h </w:instrText>
        </w:r>
        <w:r>
          <w:fldChar w:fldCharType="separate"/>
        </w:r>
        <w:r>
          <w:t>29</w:t>
        </w:r>
        <w:r>
          <w:fldChar w:fldCharType="end"/>
        </w:r>
      </w:hyperlink>
    </w:p>
    <w:p>
      <w:pPr>
        <w:pStyle w:val="TOC1"/>
        <w:tabs>
          <w:tab w:val="right" w:leader="dot" w:pos="8306"/>
        </w:tabs>
      </w:pPr>
      <w:hyperlink w:anchor="_Toc27744" w:history="1">
        <w:r>
          <w:rPr>
            <w:rFonts w:ascii="仿宋" w:eastAsia="仿宋" w:hAnsi="仿宋" w:cs="仿宋" w:hint="eastAsia"/>
            <w:lang w:eastAsia="zh-CN"/>
          </w:rPr>
          <w:t>九、热熔胶网膜项目投资规划</w:t>
        </w:r>
        <w:r>
          <w:tab/>
        </w:r>
        <w:r>
          <w:fldChar w:fldCharType="begin"/>
        </w:r>
        <w:r>
          <w:instrText xml:space="preserve"> PAGEREF _Toc27744 \h </w:instrText>
        </w:r>
        <w:r>
          <w:fldChar w:fldCharType="separate"/>
        </w:r>
        <w:r>
          <w:t>30</w:t>
        </w:r>
        <w:r>
          <w:fldChar w:fldCharType="end"/>
        </w:r>
      </w:hyperlink>
    </w:p>
    <w:p>
      <w:pPr>
        <w:pStyle w:val="TOC2"/>
        <w:tabs>
          <w:tab w:val="right" w:leader="dot" w:pos="8306"/>
        </w:tabs>
      </w:pPr>
      <w:hyperlink w:anchor="_Toc2530" w:history="1">
        <w:r>
          <w:rPr>
            <w:rFonts w:ascii="仿宋" w:eastAsia="仿宋" w:hAnsi="仿宋" w:cs="仿宋" w:hint="eastAsia"/>
            <w:lang w:eastAsia="zh-CN"/>
          </w:rPr>
          <w:t>(一)、热熔胶网膜项目总投资估算</w:t>
        </w:r>
        <w:r>
          <w:tab/>
        </w:r>
        <w:r>
          <w:fldChar w:fldCharType="begin"/>
        </w:r>
        <w:r>
          <w:instrText xml:space="preserve"> PAGEREF _Toc2530 \h </w:instrText>
        </w:r>
        <w:r>
          <w:fldChar w:fldCharType="separate"/>
        </w:r>
        <w:r>
          <w:t>30</w:t>
        </w:r>
        <w:r>
          <w:fldChar w:fldCharType="end"/>
        </w:r>
      </w:hyperlink>
    </w:p>
    <w:p>
      <w:pPr>
        <w:pStyle w:val="TOC2"/>
        <w:tabs>
          <w:tab w:val="right" w:leader="dot" w:pos="8306"/>
        </w:tabs>
      </w:pPr>
      <w:hyperlink w:anchor="_Toc21183" w:history="1">
        <w:r>
          <w:rPr>
            <w:rFonts w:ascii="仿宋" w:eastAsia="仿宋" w:hAnsi="仿宋" w:cs="仿宋" w:hint="eastAsia"/>
            <w:lang w:eastAsia="zh-CN"/>
          </w:rPr>
          <w:t>(二)、资金筹措</w:t>
        </w:r>
        <w:r>
          <w:tab/>
        </w:r>
        <w:r>
          <w:fldChar w:fldCharType="begin"/>
        </w:r>
        <w:r>
          <w:instrText xml:space="preserve"> PAGEREF _Toc21183 \h </w:instrText>
        </w:r>
        <w:r>
          <w:fldChar w:fldCharType="separate"/>
        </w:r>
        <w:r>
          <w:t>31</w:t>
        </w:r>
        <w:r>
          <w:fldChar w:fldCharType="end"/>
        </w:r>
      </w:hyperlink>
    </w:p>
    <w:p>
      <w:pPr>
        <w:pStyle w:val="TOC1"/>
        <w:tabs>
          <w:tab w:val="right" w:leader="dot" w:pos="8306"/>
        </w:tabs>
      </w:pPr>
      <w:hyperlink w:anchor="_Toc1194" w:history="1">
        <w:r>
          <w:rPr>
            <w:rFonts w:ascii="仿宋" w:eastAsia="仿宋" w:hAnsi="仿宋" w:cs="仿宋" w:hint="eastAsia"/>
            <w:lang w:eastAsia="zh-CN"/>
          </w:rPr>
          <w:t>十、热熔胶网膜项目财务管理</w:t>
        </w:r>
        <w:r>
          <w:tab/>
        </w:r>
        <w:r>
          <w:fldChar w:fldCharType="begin"/>
        </w:r>
        <w:r>
          <w:instrText xml:space="preserve"> PAGEREF _Toc1194 \h </w:instrText>
        </w:r>
        <w:r>
          <w:fldChar w:fldCharType="separate"/>
        </w:r>
        <w:r>
          <w:t>32</w:t>
        </w:r>
        <w:r>
          <w:fldChar w:fldCharType="end"/>
        </w:r>
      </w:hyperlink>
    </w:p>
    <w:p>
      <w:pPr>
        <w:pStyle w:val="TOC2"/>
        <w:tabs>
          <w:tab w:val="right" w:leader="dot" w:pos="8306"/>
        </w:tabs>
      </w:pPr>
      <w:hyperlink w:anchor="_Toc14162" w:history="1">
        <w:r>
          <w:rPr>
            <w:rFonts w:ascii="仿宋" w:eastAsia="仿宋" w:hAnsi="仿宋" w:cs="仿宋" w:hint="eastAsia"/>
            <w:lang w:eastAsia="zh-CN"/>
          </w:rPr>
          <w:t>(一)、资金需求大</w:t>
        </w:r>
        <w:r>
          <w:tab/>
        </w:r>
        <w:r>
          <w:fldChar w:fldCharType="begin"/>
        </w:r>
        <w:r>
          <w:instrText xml:space="preserve"> PAGEREF _Toc14162 \h </w:instrText>
        </w:r>
        <w:r>
          <w:fldChar w:fldCharType="separate"/>
        </w:r>
        <w:r>
          <w:t>32</w:t>
        </w:r>
        <w:r>
          <w:fldChar w:fldCharType="end"/>
        </w:r>
      </w:hyperlink>
    </w:p>
    <w:p>
      <w:pPr>
        <w:pStyle w:val="TOC2"/>
        <w:tabs>
          <w:tab w:val="right" w:leader="dot" w:pos="8306"/>
        </w:tabs>
      </w:pPr>
      <w:hyperlink w:anchor="_Toc15442" w:history="1">
        <w:r>
          <w:rPr>
            <w:rFonts w:ascii="仿宋" w:eastAsia="仿宋" w:hAnsi="仿宋" w:cs="仿宋" w:hint="eastAsia"/>
            <w:lang w:eastAsia="zh-CN"/>
          </w:rPr>
          <w:t>(二)、研发周期长</w:t>
        </w:r>
        <w:r>
          <w:tab/>
        </w:r>
        <w:r>
          <w:fldChar w:fldCharType="begin"/>
        </w:r>
        <w:r>
          <w:instrText xml:space="preserve"> PAGEREF _Toc15442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3" w:history="1">
        <w:r>
          <w:rPr>
            <w:rFonts w:ascii="仿宋" w:eastAsia="仿宋" w:hAnsi="仿宋" w:cs="仿宋" w:hint="eastAsia"/>
            <w:lang w:eastAsia="zh-CN"/>
          </w:rPr>
          <w:t>(三)、市场风险大</w:t>
        </w:r>
        <w:r>
          <w:tab/>
        </w:r>
        <w:r>
          <w:fldChar w:fldCharType="begin"/>
        </w:r>
        <w:r>
          <w:instrText xml:space="preserve"> PAGEREF _Toc13273 \h </w:instrText>
        </w:r>
        <w:r>
          <w:fldChar w:fldCharType="separate"/>
        </w:r>
        <w:r>
          <w:t>34</w:t>
        </w:r>
        <w:r>
          <w:fldChar w:fldCharType="end"/>
        </w:r>
      </w:hyperlink>
    </w:p>
    <w:p>
      <w:pPr>
        <w:pStyle w:val="TOC2"/>
        <w:tabs>
          <w:tab w:val="right" w:leader="dot" w:pos="8306"/>
        </w:tabs>
      </w:pPr>
      <w:hyperlink w:anchor="_Toc24929" w:history="1">
        <w:r>
          <w:rPr>
            <w:rFonts w:ascii="仿宋" w:eastAsia="仿宋" w:hAnsi="仿宋" w:cs="仿宋" w:hint="eastAsia"/>
            <w:lang w:eastAsia="zh-CN"/>
          </w:rPr>
          <w:t>(四)、利润率高</w:t>
        </w:r>
        <w:r>
          <w:tab/>
        </w:r>
        <w:r>
          <w:fldChar w:fldCharType="begin"/>
        </w:r>
        <w:r>
          <w:instrText xml:space="preserve"> PAGEREF _Toc24929 \h </w:instrText>
        </w:r>
        <w:r>
          <w:fldChar w:fldCharType="separate"/>
        </w:r>
        <w:r>
          <w:t>37</w:t>
        </w:r>
        <w:r>
          <w:fldChar w:fldCharType="end"/>
        </w:r>
      </w:hyperlink>
    </w:p>
    <w:p>
      <w:pPr>
        <w:pStyle w:val="TOC1"/>
        <w:tabs>
          <w:tab w:val="right" w:leader="dot" w:pos="8306"/>
        </w:tabs>
      </w:pPr>
      <w:hyperlink w:anchor="_Toc25952" w:history="1">
        <w:r>
          <w:rPr>
            <w:rFonts w:ascii="仿宋" w:eastAsia="仿宋" w:hAnsi="仿宋" w:cs="仿宋" w:hint="eastAsia"/>
            <w:lang w:eastAsia="zh-CN"/>
          </w:rPr>
          <w:t>十一、热熔胶网膜项目经营效益</w:t>
        </w:r>
        <w:r>
          <w:tab/>
        </w:r>
        <w:r>
          <w:fldChar w:fldCharType="begin"/>
        </w:r>
        <w:r>
          <w:instrText xml:space="preserve"> PAGEREF _Toc25952 \h </w:instrText>
        </w:r>
        <w:r>
          <w:fldChar w:fldCharType="separate"/>
        </w:r>
        <w:r>
          <w:t>39</w:t>
        </w:r>
        <w:r>
          <w:fldChar w:fldCharType="end"/>
        </w:r>
      </w:hyperlink>
    </w:p>
    <w:p>
      <w:pPr>
        <w:pStyle w:val="TOC2"/>
        <w:tabs>
          <w:tab w:val="right" w:leader="dot" w:pos="8306"/>
        </w:tabs>
      </w:pPr>
      <w:hyperlink w:anchor="_Toc6349" w:history="1">
        <w:r>
          <w:rPr>
            <w:rFonts w:ascii="仿宋" w:eastAsia="仿宋" w:hAnsi="仿宋" w:cs="仿宋" w:hint="eastAsia"/>
            <w:lang w:eastAsia="zh-CN"/>
          </w:rPr>
          <w:t>(一)、经济评价财务测算</w:t>
        </w:r>
        <w:r>
          <w:tab/>
        </w:r>
        <w:r>
          <w:fldChar w:fldCharType="begin"/>
        </w:r>
        <w:r>
          <w:instrText xml:space="preserve"> PAGEREF _Toc6349 \h </w:instrText>
        </w:r>
        <w:r>
          <w:fldChar w:fldCharType="separate"/>
        </w:r>
        <w:r>
          <w:t>39</w:t>
        </w:r>
        <w:r>
          <w:fldChar w:fldCharType="end"/>
        </w:r>
      </w:hyperlink>
    </w:p>
    <w:p>
      <w:pPr>
        <w:pStyle w:val="TOC2"/>
        <w:tabs>
          <w:tab w:val="right" w:leader="dot" w:pos="8306"/>
        </w:tabs>
      </w:pPr>
      <w:hyperlink w:anchor="_Toc20665" w:history="1">
        <w:r>
          <w:rPr>
            <w:rFonts w:ascii="仿宋" w:eastAsia="仿宋" w:hAnsi="仿宋" w:cs="仿宋" w:hint="eastAsia"/>
            <w:lang w:eastAsia="zh-CN"/>
          </w:rPr>
          <w:t>(二)、热熔胶网膜项目盈利能力分析</w:t>
        </w:r>
        <w:r>
          <w:tab/>
        </w:r>
        <w:r>
          <w:fldChar w:fldCharType="begin"/>
        </w:r>
        <w:r>
          <w:instrText xml:space="preserve"> PAGEREF _Toc20665 \h </w:instrText>
        </w:r>
        <w:r>
          <w:fldChar w:fldCharType="separate"/>
        </w:r>
        <w:r>
          <w:t>40</w:t>
        </w:r>
        <w:r>
          <w:fldChar w:fldCharType="end"/>
        </w:r>
      </w:hyperlink>
    </w:p>
    <w:p>
      <w:pPr>
        <w:pStyle w:val="TOC1"/>
        <w:tabs>
          <w:tab w:val="right" w:leader="dot" w:pos="8306"/>
        </w:tabs>
      </w:pPr>
      <w:hyperlink w:anchor="_Toc16649" w:history="1">
        <w:r>
          <w:rPr>
            <w:rFonts w:ascii="仿宋" w:eastAsia="仿宋" w:hAnsi="仿宋" w:cs="仿宋" w:hint="eastAsia"/>
            <w:lang w:eastAsia="zh-CN"/>
          </w:rPr>
          <w:t>十二、热熔胶网膜项目创新与研发</w:t>
        </w:r>
        <w:r>
          <w:tab/>
        </w:r>
        <w:r>
          <w:fldChar w:fldCharType="begin"/>
        </w:r>
        <w:r>
          <w:instrText xml:space="preserve"> PAGEREF _Toc16649 \h </w:instrText>
        </w:r>
        <w:r>
          <w:fldChar w:fldCharType="separate"/>
        </w:r>
        <w:r>
          <w:t>41</w:t>
        </w:r>
        <w:r>
          <w:fldChar w:fldCharType="end"/>
        </w:r>
      </w:hyperlink>
    </w:p>
    <w:p>
      <w:pPr>
        <w:pStyle w:val="TOC2"/>
        <w:tabs>
          <w:tab w:val="right" w:leader="dot" w:pos="8306"/>
        </w:tabs>
      </w:pPr>
      <w:hyperlink w:anchor="_Toc15309" w:history="1">
        <w:r>
          <w:rPr>
            <w:rFonts w:ascii="仿宋" w:eastAsia="仿宋" w:hAnsi="仿宋" w:cs="仿宋" w:hint="eastAsia"/>
            <w:lang w:eastAsia="zh-CN"/>
          </w:rPr>
          <w:t>(一)、创新策略与方向</w:t>
        </w:r>
        <w:r>
          <w:tab/>
        </w:r>
        <w:r>
          <w:fldChar w:fldCharType="begin"/>
        </w:r>
        <w:r>
          <w:instrText xml:space="preserve"> PAGEREF _Toc15309 \h </w:instrText>
        </w:r>
        <w:r>
          <w:fldChar w:fldCharType="separate"/>
        </w:r>
        <w:r>
          <w:t>41</w:t>
        </w:r>
        <w:r>
          <w:fldChar w:fldCharType="end"/>
        </w:r>
      </w:hyperlink>
    </w:p>
    <w:p>
      <w:pPr>
        <w:pStyle w:val="TOC2"/>
        <w:tabs>
          <w:tab w:val="right" w:leader="dot" w:pos="8306"/>
        </w:tabs>
      </w:pPr>
      <w:hyperlink w:anchor="_Toc27800" w:history="1">
        <w:r>
          <w:rPr>
            <w:rFonts w:ascii="仿宋" w:eastAsia="仿宋" w:hAnsi="仿宋" w:cs="仿宋" w:hint="eastAsia"/>
            <w:lang w:eastAsia="zh-CN"/>
          </w:rPr>
          <w:t>(二)、研发规划与投入</w:t>
        </w:r>
        <w:r>
          <w:tab/>
        </w:r>
        <w:r>
          <w:fldChar w:fldCharType="begin"/>
        </w:r>
        <w:r>
          <w:instrText xml:space="preserve"> PAGEREF _Toc27800 \h </w:instrText>
        </w:r>
        <w:r>
          <w:fldChar w:fldCharType="separate"/>
        </w:r>
        <w:r>
          <w:t>42</w:t>
        </w:r>
        <w:r>
          <w:fldChar w:fldCharType="end"/>
        </w:r>
      </w:hyperlink>
    </w:p>
    <w:p>
      <w:pPr>
        <w:pStyle w:val="TOC1"/>
        <w:tabs>
          <w:tab w:val="right" w:leader="dot" w:pos="8306"/>
        </w:tabs>
      </w:pPr>
      <w:hyperlink w:anchor="_Toc10853" w:history="1">
        <w:r>
          <w:rPr>
            <w:rFonts w:ascii="仿宋" w:eastAsia="仿宋" w:hAnsi="仿宋" w:cs="仿宋" w:hint="eastAsia"/>
            <w:lang w:eastAsia="zh-CN"/>
          </w:rPr>
          <w:t>十三、风险识别与分类</w:t>
        </w:r>
        <w:r>
          <w:tab/>
        </w:r>
        <w:r>
          <w:fldChar w:fldCharType="begin"/>
        </w:r>
        <w:r>
          <w:instrText xml:space="preserve"> PAGEREF _Toc10853 \h </w:instrText>
        </w:r>
        <w:r>
          <w:fldChar w:fldCharType="separate"/>
        </w:r>
        <w:r>
          <w:t>44</w:t>
        </w:r>
        <w:r>
          <w:fldChar w:fldCharType="end"/>
        </w:r>
      </w:hyperlink>
    </w:p>
    <w:p>
      <w:pPr>
        <w:pStyle w:val="TOC2"/>
        <w:tabs>
          <w:tab w:val="right" w:leader="dot" w:pos="8306"/>
        </w:tabs>
      </w:pPr>
      <w:hyperlink w:anchor="_Toc9765" w:history="1">
        <w:r>
          <w:rPr>
            <w:rFonts w:ascii="仿宋" w:eastAsia="仿宋" w:hAnsi="仿宋" w:cs="仿宋" w:hint="eastAsia"/>
            <w:lang w:eastAsia="zh-CN"/>
          </w:rPr>
          <w:t>(一)、风险识别</w:t>
        </w:r>
        <w:r>
          <w:tab/>
        </w:r>
        <w:r>
          <w:fldChar w:fldCharType="begin"/>
        </w:r>
        <w:r>
          <w:instrText xml:space="preserve"> PAGEREF _Toc9765 \h </w:instrText>
        </w:r>
        <w:r>
          <w:fldChar w:fldCharType="separate"/>
        </w:r>
        <w:r>
          <w:t>44</w:t>
        </w:r>
        <w:r>
          <w:fldChar w:fldCharType="end"/>
        </w:r>
      </w:hyperlink>
    </w:p>
    <w:p>
      <w:pPr>
        <w:pStyle w:val="TOC2"/>
        <w:tabs>
          <w:tab w:val="right" w:leader="dot" w:pos="8306"/>
        </w:tabs>
      </w:pPr>
      <w:hyperlink w:anchor="_Toc25182" w:history="1">
        <w:r>
          <w:rPr>
            <w:rFonts w:ascii="仿宋" w:eastAsia="仿宋" w:hAnsi="仿宋" w:cs="仿宋" w:hint="eastAsia"/>
            <w:lang w:eastAsia="zh-CN"/>
          </w:rPr>
          <w:t>(二)、风险分类</w:t>
        </w:r>
        <w:r>
          <w:tab/>
        </w:r>
        <w:r>
          <w:fldChar w:fldCharType="begin"/>
        </w:r>
        <w:r>
          <w:instrText xml:space="preserve"> PAGEREF _Toc25182 \h </w:instrText>
        </w:r>
        <w:r>
          <w:fldChar w:fldCharType="separate"/>
        </w:r>
        <w:r>
          <w:t>45</w:t>
        </w:r>
        <w:r>
          <w:fldChar w:fldCharType="end"/>
        </w:r>
      </w:hyperlink>
    </w:p>
    <w:p>
      <w:pPr>
        <w:pStyle w:val="TOC1"/>
        <w:tabs>
          <w:tab w:val="right" w:leader="dot" w:pos="8306"/>
        </w:tabs>
      </w:pPr>
      <w:hyperlink w:anchor="_Toc29298" w:history="1">
        <w:r>
          <w:rPr>
            <w:rFonts w:ascii="仿宋" w:eastAsia="仿宋" w:hAnsi="仿宋" w:cs="仿宋" w:hint="eastAsia"/>
            <w:lang w:eastAsia="zh-CN"/>
          </w:rPr>
          <w:t>十四、质量管理体系</w:t>
        </w:r>
        <w:r>
          <w:tab/>
        </w:r>
        <w:r>
          <w:fldChar w:fldCharType="begin"/>
        </w:r>
        <w:r>
          <w:instrText xml:space="preserve"> PAGEREF _Toc29298 \h </w:instrText>
        </w:r>
        <w:r>
          <w:fldChar w:fldCharType="separate"/>
        </w:r>
        <w:r>
          <w:t>47</w:t>
        </w:r>
        <w:r>
          <w:fldChar w:fldCharType="end"/>
        </w:r>
      </w:hyperlink>
    </w:p>
    <w:p>
      <w:pPr>
        <w:pStyle w:val="TOC2"/>
        <w:tabs>
          <w:tab w:val="right" w:leader="dot" w:pos="8306"/>
        </w:tabs>
      </w:pPr>
      <w:hyperlink w:anchor="_Toc14954" w:history="1">
        <w:r>
          <w:rPr>
            <w:rFonts w:ascii="仿宋" w:eastAsia="仿宋" w:hAnsi="仿宋" w:cs="仿宋" w:hint="eastAsia"/>
            <w:lang w:eastAsia="zh-CN"/>
          </w:rPr>
          <w:t>(一)、质量目标与方针</w:t>
        </w:r>
        <w:r>
          <w:tab/>
        </w:r>
        <w:r>
          <w:fldChar w:fldCharType="begin"/>
        </w:r>
        <w:r>
          <w:instrText xml:space="preserve"> PAGEREF _Toc14954 \h </w:instrText>
        </w:r>
        <w:r>
          <w:fldChar w:fldCharType="separate"/>
        </w:r>
        <w:r>
          <w:t>47</w:t>
        </w:r>
        <w:r>
          <w:fldChar w:fldCharType="end"/>
        </w:r>
      </w:hyperlink>
    </w:p>
    <w:p>
      <w:pPr>
        <w:pStyle w:val="TOC2"/>
        <w:tabs>
          <w:tab w:val="right" w:leader="dot" w:pos="8306"/>
        </w:tabs>
      </w:pPr>
      <w:hyperlink w:anchor="_Toc26263" w:history="1">
        <w:r>
          <w:rPr>
            <w:rFonts w:ascii="仿宋" w:eastAsia="仿宋" w:hAnsi="仿宋" w:cs="仿宋" w:hint="eastAsia"/>
            <w:lang w:eastAsia="zh-CN"/>
          </w:rPr>
          <w:t>(二)、质量管理责任</w:t>
        </w:r>
        <w:r>
          <w:tab/>
        </w:r>
        <w:r>
          <w:fldChar w:fldCharType="begin"/>
        </w:r>
        <w:r>
          <w:instrText xml:space="preserve"> PAGEREF _Toc26263 \h </w:instrText>
        </w:r>
        <w:r>
          <w:fldChar w:fldCharType="separate"/>
        </w:r>
        <w:r>
          <w:t>48</w:t>
        </w:r>
        <w:r>
          <w:fldChar w:fldCharType="end"/>
        </w:r>
      </w:hyperlink>
    </w:p>
    <w:p>
      <w:pPr>
        <w:pStyle w:val="TOC2"/>
        <w:tabs>
          <w:tab w:val="right" w:leader="dot" w:pos="8306"/>
        </w:tabs>
      </w:pPr>
      <w:hyperlink w:anchor="_Toc20415" w:history="1">
        <w:r>
          <w:rPr>
            <w:rFonts w:ascii="仿宋" w:eastAsia="仿宋" w:hAnsi="仿宋" w:cs="仿宋" w:hint="eastAsia"/>
            <w:lang w:eastAsia="zh-CN"/>
          </w:rPr>
          <w:t>(三)、质量管理体系文件</w:t>
        </w:r>
        <w:r>
          <w:tab/>
        </w:r>
        <w:r>
          <w:fldChar w:fldCharType="begin"/>
        </w:r>
        <w:r>
          <w:instrText xml:space="preserve"> PAGEREF _Toc20415 \h </w:instrText>
        </w:r>
        <w:r>
          <w:fldChar w:fldCharType="separate"/>
        </w:r>
        <w:r>
          <w:t>49</w:t>
        </w:r>
        <w:r>
          <w:fldChar w:fldCharType="end"/>
        </w:r>
      </w:hyperlink>
    </w:p>
    <w:p>
      <w:pPr>
        <w:pStyle w:val="TOC2"/>
        <w:tabs>
          <w:tab w:val="right" w:leader="dot" w:pos="8306"/>
        </w:tabs>
      </w:pPr>
      <w:hyperlink w:anchor="_Toc7532" w:history="1">
        <w:r>
          <w:rPr>
            <w:rFonts w:ascii="仿宋" w:eastAsia="仿宋" w:hAnsi="仿宋" w:cs="仿宋" w:hint="eastAsia"/>
            <w:lang w:eastAsia="zh-CN"/>
          </w:rPr>
          <w:t>(四)、质量培训与教育</w:t>
        </w:r>
        <w:r>
          <w:tab/>
        </w:r>
        <w:r>
          <w:fldChar w:fldCharType="begin"/>
        </w:r>
        <w:r>
          <w:instrText xml:space="preserve"> PAGEREF _Toc7532 \h </w:instrText>
        </w:r>
        <w:r>
          <w:fldChar w:fldCharType="separate"/>
        </w:r>
        <w:r>
          <w:t>51</w:t>
        </w:r>
        <w:r>
          <w:fldChar w:fldCharType="end"/>
        </w:r>
      </w:hyperlink>
    </w:p>
    <w:p>
      <w:pPr>
        <w:pStyle w:val="TOC2"/>
        <w:tabs>
          <w:tab w:val="right" w:leader="dot" w:pos="8306"/>
        </w:tabs>
      </w:pPr>
      <w:hyperlink w:anchor="_Toc25193" w:history="1">
        <w:r>
          <w:rPr>
            <w:rFonts w:ascii="仿宋" w:eastAsia="仿宋" w:hAnsi="仿宋" w:cs="仿宋" w:hint="eastAsia"/>
            <w:lang w:eastAsia="zh-CN"/>
          </w:rPr>
          <w:t>(五)、质量审核与评价</w:t>
        </w:r>
        <w:r>
          <w:tab/>
        </w:r>
        <w:r>
          <w:fldChar w:fldCharType="begin"/>
        </w:r>
        <w:r>
          <w:instrText xml:space="preserve"> PAGEREF _Toc25193 \h </w:instrText>
        </w:r>
        <w:r>
          <w:fldChar w:fldCharType="separate"/>
        </w:r>
        <w:r>
          <w:t>53</w:t>
        </w:r>
        <w:r>
          <w:fldChar w:fldCharType="end"/>
        </w:r>
      </w:hyperlink>
    </w:p>
    <w:p>
      <w:pPr>
        <w:pStyle w:val="TOC2"/>
        <w:tabs>
          <w:tab w:val="right" w:leader="dot" w:pos="8306"/>
        </w:tabs>
      </w:pPr>
      <w:hyperlink w:anchor="_Toc27924" w:history="1">
        <w:r>
          <w:rPr>
            <w:rFonts w:ascii="仿宋" w:eastAsia="仿宋" w:hAnsi="仿宋" w:cs="仿宋" w:hint="eastAsia"/>
            <w:lang w:eastAsia="zh-CN"/>
          </w:rPr>
          <w:t>(六)、不符合与纠正措施</w:t>
        </w:r>
        <w:r>
          <w:tab/>
        </w:r>
        <w:r>
          <w:fldChar w:fldCharType="begin"/>
        </w:r>
        <w:r>
          <w:instrText xml:space="preserve"> PAGEREF _Toc27924 \h </w:instrText>
        </w:r>
        <w:r>
          <w:fldChar w:fldCharType="separate"/>
        </w:r>
        <w:r>
          <w:t>54</w:t>
        </w:r>
        <w:r>
          <w:fldChar w:fldCharType="end"/>
        </w:r>
      </w:hyperlink>
    </w:p>
    <w:p>
      <w:pPr>
        <w:pStyle w:val="TOC1"/>
        <w:tabs>
          <w:tab w:val="right" w:leader="dot" w:pos="8306"/>
        </w:tabs>
      </w:pPr>
      <w:hyperlink w:anchor="_Toc21794" w:history="1">
        <w:r>
          <w:rPr>
            <w:rFonts w:ascii="仿宋" w:eastAsia="仿宋" w:hAnsi="仿宋" w:cs="仿宋" w:hint="eastAsia"/>
            <w:lang w:eastAsia="zh-CN"/>
          </w:rPr>
          <w:t>十五、热熔胶网膜项目实施时间节点</w:t>
        </w:r>
        <w:r>
          <w:tab/>
        </w:r>
        <w:r>
          <w:fldChar w:fldCharType="begin"/>
        </w:r>
        <w:r>
          <w:instrText xml:space="preserve"> PAGEREF _Toc21794 \h </w:instrText>
        </w:r>
        <w:r>
          <w:fldChar w:fldCharType="separate"/>
        </w:r>
        <w:r>
          <w:t>55</w:t>
        </w:r>
        <w:r>
          <w:fldChar w:fldCharType="end"/>
        </w:r>
      </w:hyperlink>
    </w:p>
    <w:p>
      <w:pPr>
        <w:pStyle w:val="TOC2"/>
        <w:tabs>
          <w:tab w:val="right" w:leader="dot" w:pos="8306"/>
        </w:tabs>
      </w:pPr>
      <w:hyperlink w:anchor="_Toc1531" w:history="1">
        <w:r>
          <w:rPr>
            <w:rFonts w:ascii="仿宋" w:eastAsia="仿宋" w:hAnsi="仿宋" w:cs="仿宋" w:hint="eastAsia"/>
            <w:lang w:eastAsia="zh-CN"/>
          </w:rPr>
          <w:t>(一)、热熔胶网膜项目启动阶段时间节点</w:t>
        </w:r>
        <w:r>
          <w:tab/>
        </w:r>
        <w:r>
          <w:fldChar w:fldCharType="begin"/>
        </w:r>
        <w:r>
          <w:instrText xml:space="preserve"> PAGEREF _Toc1531 \h </w:instrText>
        </w:r>
        <w:r>
          <w:fldChar w:fldCharType="separate"/>
        </w:r>
        <w:r>
          <w:t>55</w:t>
        </w:r>
        <w:r>
          <w:fldChar w:fldCharType="end"/>
        </w:r>
      </w:hyperlink>
    </w:p>
    <w:p>
      <w:pPr>
        <w:pStyle w:val="TOC2"/>
        <w:tabs>
          <w:tab w:val="right" w:leader="dot" w:pos="8306"/>
        </w:tabs>
      </w:pPr>
      <w:hyperlink w:anchor="_Toc29906" w:history="1">
        <w:r>
          <w:rPr>
            <w:rFonts w:ascii="仿宋" w:eastAsia="仿宋" w:hAnsi="仿宋" w:cs="仿宋" w:hint="eastAsia"/>
            <w:lang w:eastAsia="zh-CN"/>
          </w:rPr>
          <w:t>(二)、热熔胶网膜项目执行阶段时间节点</w:t>
        </w:r>
        <w:r>
          <w:tab/>
        </w:r>
        <w:r>
          <w:fldChar w:fldCharType="begin"/>
        </w:r>
        <w:r>
          <w:instrText xml:space="preserve"> PAGEREF _Toc29906 \h </w:instrText>
        </w:r>
        <w:r>
          <w:fldChar w:fldCharType="separate"/>
        </w:r>
        <w:r>
          <w:t>56</w:t>
        </w:r>
        <w:r>
          <w:fldChar w:fldCharType="end"/>
        </w:r>
      </w:hyperlink>
    </w:p>
    <w:p>
      <w:pPr>
        <w:pStyle w:val="TOC2"/>
        <w:tabs>
          <w:tab w:val="right" w:leader="dot" w:pos="8306"/>
        </w:tabs>
      </w:pPr>
      <w:hyperlink w:anchor="_Toc11988" w:history="1">
        <w:r>
          <w:rPr>
            <w:rFonts w:ascii="仿宋" w:eastAsia="仿宋" w:hAnsi="仿宋" w:cs="仿宋" w:hint="eastAsia"/>
            <w:lang w:eastAsia="zh-CN"/>
          </w:rPr>
          <w:t>(三)、热熔胶网膜项目完成阶段时间节点</w:t>
        </w:r>
        <w:r>
          <w:tab/>
        </w:r>
        <w:r>
          <w:fldChar w:fldCharType="begin"/>
        </w:r>
        <w:r>
          <w:instrText xml:space="preserve"> PAGEREF _Toc11988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2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热熔胶网膜项目的主要产品是XXXX，预计年产值为XXX万元。这一产品在市场中占据着重要的地位，其广泛的应用范围使得该热熔胶网膜项目的市场前景非常广阔。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热熔胶网膜项目的xxx产品作为重要的原材料之一，将在多个领域发挥关键作用。其在建筑、交通、能源等方面的广泛应用将为整个产业链提供强大的支持，形成产业协同效应。热熔胶网膜项目的年产值XXX万XXX万XXX万万元不仅反映了其在市场上的巨大潜力，更预示着它对国民经济的积极贡献。这种关联度高、涉及面广的产业关系，使得该热熔胶网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1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总征地面积为XXXX平方米，相当于约XX.XX亩，其中净用地面积为XXXX平方米，红线范围内相当于约XX.XX亩。这一用地规模充分考虑了热熔胶网膜项目的建设需求，保障了热熔胶网膜项目在合适的空间内得以充分发展。热熔胶网膜项目规划的总建筑面积为XXXX平方米，其中主体工程建设占XXXX平方米，计容建筑面积达XXXX平方米。预计建筑工程的投资将达到XXXX万元，为热熔胶网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计划购置的设备共计XXXX台（套），设备购置费用为XXXX万元。这一设备购置计划充分考虑到热熔胶网膜项目的生产需求和技术要求，确保了热熔胶网膜项目在生产运营中具备先进的技术装备和高效的生产能力。设备的合理配置将为热熔胶网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计划总投资为XXXX万元，预计年实现营业收入为XXXX万元。这一产能规模的设定旨在确保热熔胶网膜项目能够在投资与回报之间取得平衡，实现长期可持续的发展。热熔胶网膜项目的总投资充分考虑到各个方面的需求，包括用地建设、设备购置等多个环节，以确保热熔胶网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621"/>
      <w:r>
        <w:rPr>
          <w:rFonts w:ascii="仿宋" w:eastAsia="仿宋" w:hAnsi="仿宋" w:cs="仿宋" w:hint="eastAsia"/>
          <w:sz w:val="28"/>
          <w:lang w:eastAsia="zh-CN"/>
        </w:rPr>
        <w:t>二、热熔胶网膜项目可持续发展</w:t>
      </w:r>
      <w:bookmarkEnd w:id="5"/>
    </w:p>
    <w:p>
      <w:pPr>
        <w:pStyle w:val="Heading2"/>
        <w:rPr>
          <w:rFonts w:ascii="仿宋" w:eastAsia="仿宋" w:hAnsi="仿宋" w:cs="仿宋" w:hint="eastAsia"/>
          <w:lang w:eastAsia="zh-CN"/>
        </w:rPr>
      </w:pPr>
      <w:bookmarkStart w:id="6" w:name="_Toc3176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网膜项目中，热熔胶网膜项目团队着眼于未来，明确了可持续发展的战略方向。制定的具体可持续发展目标包括降低资源使用、采用环保技术、最大化社会效益等。这一步骤不仅有助于热熔胶网膜项目在环保和社会责任方面达到最高标准，也为未来提供了明确的指引，确保热熔胶网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可持续实践的融入热熔胶网膜项目管理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热熔胶网膜项目管理周期。从热熔胶网膜项目规划开始，热熔胶网膜项目团队就考虑了环境和社会的因素。在执行阶段，热熔胶网膜项目团队积极推动绿色技术的应用，优化资源利用。此外，关注员工的社会责任，通过培训和沟通活动提高员工对可持续发展的认知，使他们能够在日常工作中践行可持续实践。这些举措不仅为热熔胶网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47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扎根于热熔胶网膜项目的可持续发展理念，我们深信环保与社会责任是热熔胶网膜项目成功的关键支柱。在热熔胶网膜项目的每一步，我们都致力于通过创新和实践，履行对环境和社会的坚定责任。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团队通过引入先进的环保技术、建立高效的废物处理系统以及推动能源节约措施，积极履行环保责任。定期的环保监测和评估确保热熔胶网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不仅致力于自身可持续发展，还注重对社会的回馈。通过支持社区热熔胶网膜项目、参与慈善事业、提供培训机会等方式，热熔胶网膜项目积极履行社会责任。与当地社区建立积极互动，关注员工的工作与生活平衡，以及员工的身心健康，是热熔胶网膜项目在社会责任层面的关键举措。这样的实践不仅增强了热熔胶网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869"/>
      <w:r>
        <w:rPr>
          <w:rFonts w:ascii="仿宋" w:eastAsia="仿宋" w:hAnsi="仿宋" w:cs="仿宋" w:hint="eastAsia"/>
          <w:sz w:val="28"/>
          <w:lang w:eastAsia="zh-CN"/>
        </w:rPr>
        <w:t>三、热熔胶网膜项目选址可行性分析</w:t>
      </w:r>
      <w:bookmarkEnd w:id="8"/>
    </w:p>
    <w:p>
      <w:pPr>
        <w:pStyle w:val="Heading2"/>
        <w:rPr>
          <w:rFonts w:ascii="仿宋" w:eastAsia="仿宋" w:hAnsi="仿宋" w:cs="仿宋" w:hint="eastAsia"/>
          <w:lang w:eastAsia="zh-CN"/>
        </w:rPr>
      </w:pPr>
      <w:bookmarkStart w:id="9" w:name="_Toc31770"/>
      <w:r>
        <w:rPr>
          <w:rFonts w:ascii="仿宋" w:eastAsia="仿宋" w:hAnsi="仿宋" w:cs="仿宋" w:hint="eastAsia"/>
          <w:lang w:eastAsia="zh-CN"/>
        </w:rPr>
        <w:t>(一)、热熔胶网膜项目选址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该热熔胶网膜项目选址位于XX省XX市XX区XXX街道</w:t>
      </w:r>
    </w:p>
    <w:p>
      <w:pPr>
        <w:pStyle w:val="Heading2"/>
        <w:ind w:firstLine="560" w:firstLineChars="200"/>
        <w:rPr>
          <w:rFonts w:ascii="仿宋" w:eastAsia="仿宋" w:hAnsi="仿宋" w:cs="仿宋" w:hint="eastAsia"/>
          <w:sz w:val="28"/>
          <w:lang w:eastAsia="zh-CN"/>
        </w:rPr>
      </w:pPr>
      <w:bookmarkStart w:id="10" w:name="_Toc52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热熔胶网膜项目的征地面积将根据热熔胶网膜项目的实际规模和需求进行精确规划。具体面积XXX平方米，旨在确保热熔胶网膜项目不仅能够满足当前的发展需求，还能够预留空间以适应未来的扩展。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净用地面积是在征地面积基础上去除不可利用面积后的实际可开发用地。具体面积XXX平方米，考虑到环保、交通、安全等多方面因素，以确保热熔胶网膜项目在整体利用效率上达到最优。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热熔胶网膜项目计划建设的建筑总规模具体面积XXX平方米。这一规模的确定综合考虑了热熔胶网膜项目的性质、规模，以及城市规划的相关要求，确保建筑布局与周边环境协调一致。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绿地率是热熔胶网膜项目用地中被规划为绿地的比例。具体面积XXX平方米，旨在通过合理规划绿地，改善热熔胶网膜项目周边环境，提升居民生活质量，并符合城市整体绿化规划。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容积率是用地上可以建设的建筑总体积与用地面积之比。具体面积XXX，通过合理的容积率规划，确保热熔胶网膜项目建筑规模与周边环境和谐共生。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热熔胶网膜项目选址与当地城市规划相一致，具体面积XXX平方米。通过与城市规划部门深入沟通，确保热熔胶网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熔胶网膜项目选址符合当地产业政策，具体面积XXX平方米。这包括热熔胶网膜项目对当地经济的促进作用，以及对相关产业的带动效应，确保热熔胶网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用地总体要求必须符合环保和可持续发展的原则，具体面积XXX平方米。通过采用绿色建筑设计、节能减排等措施，确保热熔胶网膜项目在建设和运营过程中对环境的影响最小化，达到可持续发展的要求。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确保热熔胶网膜项目选址具备必要的公共设施配套，具体面积XXX平方米。这包括交通便利性、教育、医疗等基础设施，以提高居民生活品质，使得热熔胶网膜项目选址更具吸引力。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考虑用地总体要求对当地社会稳定性的影响，具体面积XXX平方米。通过深入了解当地社区反馈，确保热熔胶网膜项目的选址和建设过程对当地社会和谐稳定产生积极作用。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熔胶网膜项目选址不仅符合法规和规划，还在实际操作中具有可行性。这一全面规划将为热熔胶网膜项目的成功实施提供坚实的基础，确保热熔胶网膜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7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网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熔胶网膜项目的设备规划和空间设计中，我们将采取灵活设备布局的措施。设备布局将根据实际需求进行灵活设计，避免不必要的浪费。通过合理规划设备摆放位置，我们将提高设备的利用率，减少设备间距，以确保热熔胶网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热熔胶网膜项目内部引入共享设施的概念，例如共享会议室、办公区等。通过这种方式，我们可以减少对资源的重复建设，提高资源共享效率，从而减小热熔胶网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24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熔胶网膜项目的总图布置中，我们将不同功能区域进行明确的规划，以最大程度满足热熔胶网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81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熔胶网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热熔胶网膜项目对环境的影响是综合评价的重要因素之一。我们将详细考虑选址周边的自然环境、生态保护区、水源地等情况，确保热熔胶网膜项目的建设和运营对环境影响最小化，并符合当地的环保法规标准。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对选址的评价还需充分考虑当地政府的产业政策和法规。我们将详细了解热熔胶网膜项目所在地的相关政策，确保热熔胶网膜项目的规划和运营与当地法规相符，降低不必要的法律风险。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考虑到社会稳定性对企业运营的重要性，我们将评估选址地区的社会安全情况、劳工关系、社区反馈等方面，以确保热熔胶网膜项目的建设和运营不会受到社会稳定性的负面影响。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最后，我们将综合考虑用地成本，包括土地购置费用、土地开发成本等。通过对用地成本的详细评估，我们能够做出更为精确的经济效益分析，为热熔胶网膜项目的投资决策提供有力支持。</w:t>
      </w:r>
    </w:p>
    <w:p>
      <w:pPr>
        <w:pStyle w:val="Heading1"/>
        <w:ind w:firstLine="560" w:firstLineChars="200"/>
        <w:rPr>
          <w:rFonts w:ascii="仿宋" w:eastAsia="仿宋" w:hAnsi="仿宋" w:cs="仿宋" w:hint="eastAsia"/>
          <w:sz w:val="28"/>
          <w:lang w:eastAsia="zh-CN"/>
        </w:rPr>
      </w:pPr>
      <w:bookmarkStart w:id="14" w:name="_Toc15014"/>
      <w:r>
        <w:rPr>
          <w:rFonts w:ascii="仿宋" w:eastAsia="仿宋" w:hAnsi="仿宋" w:cs="仿宋" w:hint="eastAsia"/>
          <w:sz w:val="28"/>
          <w:lang w:eastAsia="zh-CN"/>
        </w:rPr>
        <w:t>四、热熔胶网膜项目文档管理</w:t>
      </w:r>
      <w:bookmarkEnd w:id="14"/>
    </w:p>
    <w:p>
      <w:pPr>
        <w:pStyle w:val="Heading2"/>
        <w:rPr>
          <w:rFonts w:ascii="仿宋" w:eastAsia="仿宋" w:hAnsi="仿宋" w:cs="仿宋" w:hint="eastAsia"/>
          <w:lang w:eastAsia="zh-CN"/>
        </w:rPr>
      </w:pPr>
      <w:bookmarkStart w:id="15" w:name="_Toc2022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热熔胶网膜项目高度重视文档的质量和准确性，以支持热熔胶网膜项目的各项活动和决策。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文档的编制始于热熔胶网膜项目计划的初期，我们制定了详细的文档编制计划，明确了每个文档的内容、格式和编写责任人。在热熔胶网膜项目启动阶段，我们首先编制了热熔胶网膜项目章程，明确定义了热熔胶网膜项目的目标、范围、风险等关键要素。随后，热熔胶网膜项目团队根据计划陆续编制了需求文档、设计文档、测试文档等各类文档，确保热熔胶网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熔胶网膜项目管理中的重要环节，旨在确保热熔胶网膜项目文档符合质量标准和热熔胶网膜项目需求。在热熔胶网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熔胶网膜项目相关利益方和专业领域的专家对文档进行独立审查。这有助于获取更全面、客观的反馈，确保热熔胶网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热熔胶网膜项目在文档编制与审查方面建立了严格的管理机制，通过规范的流程和多维度的审查，确保热熔胶网膜项目文档的质量、准确性和可靠性，为热熔胶网膜项目的顺利推进提供了有力支持。</w:t>
      </w:r>
    </w:p>
    <w:p>
      <w:pPr>
        <w:pStyle w:val="Heading2"/>
        <w:ind w:firstLine="560" w:firstLineChars="200"/>
        <w:rPr>
          <w:rFonts w:ascii="仿宋" w:eastAsia="仿宋" w:hAnsi="仿宋" w:cs="仿宋" w:hint="eastAsia"/>
          <w:sz w:val="28"/>
          <w:lang w:eastAsia="zh-CN"/>
        </w:rPr>
      </w:pPr>
      <w:bookmarkStart w:id="16" w:name="_Toc731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在热熔胶网膜项目中，我们致力于优化文档发布与分发过程，以确保信息的高效传递和团队间协作的顺畅进行。以下是我们采取的关键优化策略：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我们通过多渠道发布文档，包括电子邮件、热熔胶网膜项目管理平台、内部网站等，以满足不同团队成员的偏好和需求。多渠道发布确保了信息的全面覆盖。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我们采用了精细的权限控制，确保只有授权人员可以访问敏感信息。这种安全措施保护了热熔胶网膜项目文档的机密性，防止了未经授权的信息泄露。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62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文档存档与归档是热熔胶网膜项目生命周期中一个至关重要的环节，直接关系到热熔胶网膜项目信息的长期保存和历史记录的完整性。在热熔胶网膜项目中，我们实施了一系列有效的文档存档与归档管理策略：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632"/>
      <w:r>
        <w:rPr>
          <w:rFonts w:ascii="仿宋" w:eastAsia="仿宋" w:hAnsi="仿宋" w:cs="仿宋" w:hint="eastAsia"/>
          <w:sz w:val="28"/>
          <w:lang w:eastAsia="zh-CN"/>
        </w:rPr>
        <w:t>五、热熔胶网膜项目绩效评估</w:t>
      </w:r>
      <w:bookmarkEnd w:id="18"/>
    </w:p>
    <w:p>
      <w:pPr>
        <w:pStyle w:val="Heading2"/>
        <w:rPr>
          <w:rFonts w:ascii="仿宋" w:eastAsia="仿宋" w:hAnsi="仿宋" w:cs="仿宋" w:hint="eastAsia"/>
          <w:lang w:eastAsia="zh-CN"/>
        </w:rPr>
      </w:pPr>
      <w:bookmarkStart w:id="19" w:name="_Toc2927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网膜项目中，我们设计了一套全面的绩效评估指标，以确保热熔胶网膜项目的可控和成功交付。这些指标跨足热熔胶网膜项目目标、成本、进度和质量等多个维度，为我们提供了全面洞察热熔胶网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目标达成率是我们关注的首要指标。我们设定了明确的目标，并通过定期监测和评估，迅速发现并应对潜在的目标偏差。这为热熔胶网膜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成本绩效是另一个核心关注点。通过实际成本与预算成本的对比分析，我们深入了解成本差异的原因，及时调整资源分配，保持热熔胶网膜项目在经济效益方面的合理水平。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进度作为关键的绩效指标之一，得到了精心的关注。我们制定了详细的热熔胶网膜项目进度计划，并设立了进度符合度指标，确保实际进度与计划进度保持一致。这使我们能够快速发现和解决潜在的进度问题，保持热熔胶网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熔胶网膜项目绩效的不可或缺的一环。我们引入了一系列的质量标准和客户满意度指标，以确保热熔胶网膜项目交付的成果在质量上达到或超越预期水平。通过持续监测这些指标，我们努力提升热熔胶网膜项目整体质量水平，为热熔胶网膜项目的成功交付提供有力保障。通过这些科学且全面的绩效评估，我们能够更好地引导热熔胶网膜项目的持续改进，确保热熔胶网膜项目目标的顺利达成。</w:t>
      </w:r>
    </w:p>
    <w:p>
      <w:pPr>
        <w:pStyle w:val="Heading2"/>
        <w:ind w:firstLine="560" w:firstLineChars="200"/>
        <w:rPr>
          <w:rFonts w:ascii="仿宋" w:eastAsia="仿宋" w:hAnsi="仿宋" w:cs="仿宋" w:hint="eastAsia"/>
          <w:sz w:val="28"/>
          <w:lang w:eastAsia="zh-CN"/>
        </w:rPr>
      </w:pPr>
      <w:bookmarkStart w:id="20" w:name="_Toc643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绩效评估是热熔胶网膜项目中的关键环节，为确保热熔胶网膜项目达到预期目标，我们采用了多层次、多维度的绩效评估方法。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熔胶网膜项目的战略目标对齐，确保每个决策和行动都与热熔胶网膜项目整体目标保持一致。团队会定期召开战略对齐会议，审视当前工作与热熔胶网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https://d.book118.com/955244100242011101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F578B"/>
    <w:rsid w:val="376F57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44100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2024-01-30T19:57:00Z</dcterms:created>
  <dcterms:modified xsi:type="dcterms:W3CDTF">2024-01-30T19:57:34Z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3F6D5D0B0DE54CF1A833D15300776333_11</vt:lpwstr>
  </property>
  <property fmtid="{D5CDD505-2E9C-101B-9397-08002B2CF9AE}" pid="3" name="KSOProductBuildVer">
    <vt:lpwstr>2052-12.1.0.16250</vt:lpwstr>
  </property>
</Properties>
</file>