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税务大数据项目规划设计纲要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644" w:history="1">
        <w:r>
          <w:rPr>
            <w:rFonts w:ascii="仿宋" w:eastAsia="仿宋" w:hAnsi="仿宋" w:cs="仿宋" w:hint="eastAsia"/>
            <w:lang w:eastAsia="zh-CN"/>
          </w:rPr>
          <w:t>序言</w:t>
        </w:r>
        <w:r>
          <w:tab/>
        </w:r>
        <w:r>
          <w:fldChar w:fldCharType="begin"/>
        </w:r>
        <w:r>
          <w:instrText xml:space="preserve"> PAGEREF _Toc16644 \h </w:instrText>
        </w:r>
        <w:r>
          <w:fldChar w:fldCharType="separate"/>
        </w:r>
        <w:r>
          <w:t>3</w:t>
        </w:r>
        <w:r>
          <w:fldChar w:fldCharType="end"/>
        </w:r>
      </w:hyperlink>
    </w:p>
    <w:p>
      <w:pPr>
        <w:pStyle w:val="TOC1"/>
        <w:tabs>
          <w:tab w:val="right" w:leader="dot" w:pos="8306"/>
        </w:tabs>
      </w:pPr>
      <w:hyperlink w:anchor="_Toc16729" w:history="1">
        <w:r>
          <w:rPr>
            <w:rFonts w:ascii="仿宋" w:eastAsia="仿宋" w:hAnsi="仿宋" w:cs="仿宋" w:hint="eastAsia"/>
            <w:lang w:eastAsia="zh-CN"/>
          </w:rPr>
          <w:t>一、税务大数据项目土建工程</w:t>
        </w:r>
        <w:r>
          <w:tab/>
        </w:r>
        <w:r>
          <w:fldChar w:fldCharType="begin"/>
        </w:r>
        <w:r>
          <w:instrText xml:space="preserve"> PAGEREF _Toc16729 \h </w:instrText>
        </w:r>
        <w:r>
          <w:fldChar w:fldCharType="separate"/>
        </w:r>
        <w:r>
          <w:t>3</w:t>
        </w:r>
        <w:r>
          <w:fldChar w:fldCharType="end"/>
        </w:r>
      </w:hyperlink>
    </w:p>
    <w:p>
      <w:pPr>
        <w:pStyle w:val="TOC2"/>
        <w:tabs>
          <w:tab w:val="right" w:leader="dot" w:pos="8306"/>
        </w:tabs>
      </w:pPr>
      <w:hyperlink w:anchor="_Toc16588" w:history="1">
        <w:r>
          <w:rPr>
            <w:rFonts w:ascii="仿宋" w:eastAsia="仿宋" w:hAnsi="仿宋" w:cs="仿宋" w:hint="eastAsia"/>
            <w:lang w:eastAsia="zh-CN"/>
          </w:rPr>
          <w:t>(一)、建筑工程设计原则</w:t>
        </w:r>
        <w:r>
          <w:tab/>
        </w:r>
        <w:r>
          <w:fldChar w:fldCharType="begin"/>
        </w:r>
        <w:r>
          <w:instrText xml:space="preserve"> PAGEREF _Toc16588 \h </w:instrText>
        </w:r>
        <w:r>
          <w:fldChar w:fldCharType="separate"/>
        </w:r>
        <w:r>
          <w:t>3</w:t>
        </w:r>
        <w:r>
          <w:fldChar w:fldCharType="end"/>
        </w:r>
      </w:hyperlink>
    </w:p>
    <w:p>
      <w:pPr>
        <w:pStyle w:val="TOC2"/>
        <w:tabs>
          <w:tab w:val="right" w:leader="dot" w:pos="8306"/>
        </w:tabs>
      </w:pPr>
      <w:hyperlink w:anchor="_Toc24398" w:history="1">
        <w:r>
          <w:rPr>
            <w:rFonts w:ascii="仿宋" w:eastAsia="仿宋" w:hAnsi="仿宋" w:cs="仿宋" w:hint="eastAsia"/>
            <w:lang w:eastAsia="zh-CN"/>
          </w:rPr>
          <w:t>(二)、土建工程设计年限及安全等级</w:t>
        </w:r>
        <w:r>
          <w:tab/>
        </w:r>
        <w:r>
          <w:fldChar w:fldCharType="begin"/>
        </w:r>
        <w:r>
          <w:instrText xml:space="preserve"> PAGEREF _Toc24398 \h </w:instrText>
        </w:r>
        <w:r>
          <w:fldChar w:fldCharType="separate"/>
        </w:r>
        <w:r>
          <w:t>4</w:t>
        </w:r>
        <w:r>
          <w:fldChar w:fldCharType="end"/>
        </w:r>
      </w:hyperlink>
    </w:p>
    <w:p>
      <w:pPr>
        <w:pStyle w:val="TOC2"/>
        <w:tabs>
          <w:tab w:val="right" w:leader="dot" w:pos="8306"/>
        </w:tabs>
      </w:pPr>
      <w:hyperlink w:anchor="_Toc4776" w:history="1">
        <w:r>
          <w:rPr>
            <w:rFonts w:ascii="仿宋" w:eastAsia="仿宋" w:hAnsi="仿宋" w:cs="仿宋" w:hint="eastAsia"/>
            <w:lang w:eastAsia="zh-CN"/>
          </w:rPr>
          <w:t>(三)、建筑工程设计总体要求</w:t>
        </w:r>
        <w:r>
          <w:tab/>
        </w:r>
        <w:r>
          <w:fldChar w:fldCharType="begin"/>
        </w:r>
        <w:r>
          <w:instrText xml:space="preserve"> PAGEREF _Toc4776 \h </w:instrText>
        </w:r>
        <w:r>
          <w:fldChar w:fldCharType="separate"/>
        </w:r>
        <w:r>
          <w:t>5</w:t>
        </w:r>
        <w:r>
          <w:fldChar w:fldCharType="end"/>
        </w:r>
      </w:hyperlink>
    </w:p>
    <w:p>
      <w:pPr>
        <w:pStyle w:val="TOC2"/>
        <w:tabs>
          <w:tab w:val="right" w:leader="dot" w:pos="8306"/>
        </w:tabs>
      </w:pPr>
      <w:hyperlink w:anchor="_Toc23465" w:history="1">
        <w:r>
          <w:rPr>
            <w:rFonts w:ascii="仿宋" w:eastAsia="仿宋" w:hAnsi="仿宋" w:cs="仿宋" w:hint="eastAsia"/>
            <w:lang w:eastAsia="zh-CN"/>
          </w:rPr>
          <w:t>(四)、土建工程建设指标</w:t>
        </w:r>
        <w:r>
          <w:tab/>
        </w:r>
        <w:r>
          <w:fldChar w:fldCharType="begin"/>
        </w:r>
        <w:r>
          <w:instrText xml:space="preserve"> PAGEREF _Toc23465 \h </w:instrText>
        </w:r>
        <w:r>
          <w:fldChar w:fldCharType="separate"/>
        </w:r>
        <w:r>
          <w:t>6</w:t>
        </w:r>
        <w:r>
          <w:fldChar w:fldCharType="end"/>
        </w:r>
      </w:hyperlink>
    </w:p>
    <w:p>
      <w:pPr>
        <w:pStyle w:val="TOC1"/>
        <w:tabs>
          <w:tab w:val="right" w:leader="dot" w:pos="8306"/>
        </w:tabs>
      </w:pPr>
      <w:hyperlink w:anchor="_Toc26728" w:history="1">
        <w:r>
          <w:rPr>
            <w:rFonts w:ascii="仿宋" w:eastAsia="仿宋" w:hAnsi="仿宋" w:cs="仿宋" w:hint="eastAsia"/>
            <w:lang w:eastAsia="zh-CN"/>
          </w:rPr>
          <w:t>二、税务大数据项目选址可行性分析</w:t>
        </w:r>
        <w:r>
          <w:tab/>
        </w:r>
        <w:r>
          <w:fldChar w:fldCharType="begin"/>
        </w:r>
        <w:r>
          <w:instrText xml:space="preserve"> PAGEREF _Toc26728 \h </w:instrText>
        </w:r>
        <w:r>
          <w:fldChar w:fldCharType="separate"/>
        </w:r>
        <w:r>
          <w:t>6</w:t>
        </w:r>
        <w:r>
          <w:fldChar w:fldCharType="end"/>
        </w:r>
      </w:hyperlink>
    </w:p>
    <w:p>
      <w:pPr>
        <w:pStyle w:val="TOC2"/>
        <w:tabs>
          <w:tab w:val="right" w:leader="dot" w:pos="8306"/>
        </w:tabs>
      </w:pPr>
      <w:hyperlink w:anchor="_Toc6168" w:history="1">
        <w:r>
          <w:rPr>
            <w:rFonts w:ascii="仿宋" w:eastAsia="仿宋" w:hAnsi="仿宋" w:cs="仿宋" w:hint="eastAsia"/>
            <w:lang w:eastAsia="zh-CN"/>
          </w:rPr>
          <w:t>(一)、税务大数据项目选址</w:t>
        </w:r>
        <w:r>
          <w:tab/>
        </w:r>
        <w:r>
          <w:fldChar w:fldCharType="begin"/>
        </w:r>
        <w:r>
          <w:instrText xml:space="preserve"> PAGEREF _Toc6168 \h </w:instrText>
        </w:r>
        <w:r>
          <w:fldChar w:fldCharType="separate"/>
        </w:r>
        <w:r>
          <w:t>6</w:t>
        </w:r>
        <w:r>
          <w:fldChar w:fldCharType="end"/>
        </w:r>
      </w:hyperlink>
    </w:p>
    <w:p>
      <w:pPr>
        <w:pStyle w:val="TOC2"/>
        <w:tabs>
          <w:tab w:val="right" w:leader="dot" w:pos="8306"/>
        </w:tabs>
      </w:pPr>
      <w:hyperlink w:anchor="_Toc8117" w:history="1">
        <w:r>
          <w:rPr>
            <w:rFonts w:ascii="仿宋" w:eastAsia="仿宋" w:hAnsi="仿宋" w:cs="仿宋" w:hint="eastAsia"/>
            <w:lang w:eastAsia="zh-CN"/>
          </w:rPr>
          <w:t>(二)、用地控制指标</w:t>
        </w:r>
        <w:r>
          <w:tab/>
        </w:r>
        <w:r>
          <w:fldChar w:fldCharType="begin"/>
        </w:r>
        <w:r>
          <w:instrText xml:space="preserve"> PAGEREF _Toc8117 \h </w:instrText>
        </w:r>
        <w:r>
          <w:fldChar w:fldCharType="separate"/>
        </w:r>
        <w:r>
          <w:t>6</w:t>
        </w:r>
        <w:r>
          <w:fldChar w:fldCharType="end"/>
        </w:r>
      </w:hyperlink>
    </w:p>
    <w:p>
      <w:pPr>
        <w:pStyle w:val="TOC2"/>
        <w:tabs>
          <w:tab w:val="right" w:leader="dot" w:pos="8306"/>
        </w:tabs>
      </w:pPr>
      <w:hyperlink w:anchor="_Toc15235" w:history="1">
        <w:r>
          <w:rPr>
            <w:rFonts w:ascii="仿宋" w:eastAsia="仿宋" w:hAnsi="仿宋" w:cs="仿宋" w:hint="eastAsia"/>
            <w:lang w:eastAsia="zh-CN"/>
          </w:rPr>
          <w:t>(三)、节约用地措施</w:t>
        </w:r>
        <w:r>
          <w:tab/>
        </w:r>
        <w:r>
          <w:fldChar w:fldCharType="begin"/>
        </w:r>
        <w:r>
          <w:instrText xml:space="preserve"> PAGEREF _Toc15235 \h </w:instrText>
        </w:r>
        <w:r>
          <w:fldChar w:fldCharType="separate"/>
        </w:r>
        <w:r>
          <w:t>8</w:t>
        </w:r>
        <w:r>
          <w:fldChar w:fldCharType="end"/>
        </w:r>
      </w:hyperlink>
    </w:p>
    <w:p>
      <w:pPr>
        <w:pStyle w:val="TOC2"/>
        <w:tabs>
          <w:tab w:val="right" w:leader="dot" w:pos="8306"/>
        </w:tabs>
      </w:pPr>
      <w:hyperlink w:anchor="_Toc11288" w:history="1">
        <w:r>
          <w:rPr>
            <w:rFonts w:ascii="仿宋" w:eastAsia="仿宋" w:hAnsi="仿宋" w:cs="仿宋" w:hint="eastAsia"/>
            <w:lang w:eastAsia="zh-CN"/>
          </w:rPr>
          <w:t>(四)、总图布置方案</w:t>
        </w:r>
        <w:r>
          <w:tab/>
        </w:r>
        <w:r>
          <w:fldChar w:fldCharType="begin"/>
        </w:r>
        <w:r>
          <w:instrText xml:space="preserve"> PAGEREF _Toc11288 \h </w:instrText>
        </w:r>
        <w:r>
          <w:fldChar w:fldCharType="separate"/>
        </w:r>
        <w:r>
          <w:t>9</w:t>
        </w:r>
        <w:r>
          <w:fldChar w:fldCharType="end"/>
        </w:r>
      </w:hyperlink>
    </w:p>
    <w:p>
      <w:pPr>
        <w:pStyle w:val="TOC2"/>
        <w:tabs>
          <w:tab w:val="right" w:leader="dot" w:pos="8306"/>
        </w:tabs>
      </w:pPr>
      <w:hyperlink w:anchor="_Toc14993" w:history="1">
        <w:r>
          <w:rPr>
            <w:rFonts w:ascii="仿宋" w:eastAsia="仿宋" w:hAnsi="仿宋" w:cs="仿宋" w:hint="eastAsia"/>
            <w:lang w:eastAsia="zh-CN"/>
          </w:rPr>
          <w:t>(五)、选址综合评价</w:t>
        </w:r>
        <w:r>
          <w:tab/>
        </w:r>
        <w:r>
          <w:fldChar w:fldCharType="begin"/>
        </w:r>
        <w:r>
          <w:instrText xml:space="preserve"> PAGEREF _Toc14993 \h </w:instrText>
        </w:r>
        <w:r>
          <w:fldChar w:fldCharType="separate"/>
        </w:r>
        <w:r>
          <w:t>10</w:t>
        </w:r>
        <w:r>
          <w:fldChar w:fldCharType="end"/>
        </w:r>
      </w:hyperlink>
    </w:p>
    <w:p>
      <w:pPr>
        <w:pStyle w:val="TOC1"/>
        <w:tabs>
          <w:tab w:val="right" w:leader="dot" w:pos="8306"/>
        </w:tabs>
      </w:pPr>
      <w:hyperlink w:anchor="_Toc10734" w:history="1">
        <w:r>
          <w:rPr>
            <w:rFonts w:ascii="仿宋" w:eastAsia="仿宋" w:hAnsi="仿宋" w:cs="仿宋" w:hint="eastAsia"/>
            <w:lang w:eastAsia="zh-CN"/>
          </w:rPr>
          <w:t>三、税务大数据项目概论</w:t>
        </w:r>
        <w:r>
          <w:tab/>
        </w:r>
        <w:r>
          <w:fldChar w:fldCharType="begin"/>
        </w:r>
        <w:r>
          <w:instrText xml:space="preserve"> PAGEREF _Toc10734 \h </w:instrText>
        </w:r>
        <w:r>
          <w:fldChar w:fldCharType="separate"/>
        </w:r>
        <w:r>
          <w:t>11</w:t>
        </w:r>
        <w:r>
          <w:fldChar w:fldCharType="end"/>
        </w:r>
      </w:hyperlink>
    </w:p>
    <w:p>
      <w:pPr>
        <w:pStyle w:val="TOC2"/>
        <w:tabs>
          <w:tab w:val="right" w:leader="dot" w:pos="8306"/>
        </w:tabs>
      </w:pPr>
      <w:hyperlink w:anchor="_Toc6447" w:history="1">
        <w:r>
          <w:rPr>
            <w:rFonts w:ascii="仿宋" w:eastAsia="仿宋" w:hAnsi="仿宋" w:cs="仿宋" w:hint="eastAsia"/>
            <w:lang w:eastAsia="zh-CN"/>
          </w:rPr>
          <w:t>(一)、税务大数据项目概况</w:t>
        </w:r>
        <w:r>
          <w:tab/>
        </w:r>
        <w:r>
          <w:fldChar w:fldCharType="begin"/>
        </w:r>
        <w:r>
          <w:instrText xml:space="preserve"> PAGEREF _Toc6447 \h </w:instrText>
        </w:r>
        <w:r>
          <w:fldChar w:fldCharType="separate"/>
        </w:r>
        <w:r>
          <w:t>11</w:t>
        </w:r>
        <w:r>
          <w:fldChar w:fldCharType="end"/>
        </w:r>
      </w:hyperlink>
    </w:p>
    <w:p>
      <w:pPr>
        <w:pStyle w:val="TOC2"/>
        <w:tabs>
          <w:tab w:val="right" w:leader="dot" w:pos="8306"/>
        </w:tabs>
      </w:pPr>
      <w:hyperlink w:anchor="_Toc10832" w:history="1">
        <w:r>
          <w:rPr>
            <w:rFonts w:ascii="仿宋" w:eastAsia="仿宋" w:hAnsi="仿宋" w:cs="仿宋" w:hint="eastAsia"/>
            <w:lang w:eastAsia="zh-CN"/>
          </w:rPr>
          <w:t>(二)、税务大数据项目目标</w:t>
        </w:r>
        <w:r>
          <w:tab/>
        </w:r>
        <w:r>
          <w:fldChar w:fldCharType="begin"/>
        </w:r>
        <w:r>
          <w:instrText xml:space="preserve"> PAGEREF _Toc10832 \h </w:instrText>
        </w:r>
        <w:r>
          <w:fldChar w:fldCharType="separate"/>
        </w:r>
        <w:r>
          <w:t>14</w:t>
        </w:r>
        <w:r>
          <w:fldChar w:fldCharType="end"/>
        </w:r>
      </w:hyperlink>
    </w:p>
    <w:p>
      <w:pPr>
        <w:pStyle w:val="TOC2"/>
        <w:tabs>
          <w:tab w:val="right" w:leader="dot" w:pos="8306"/>
        </w:tabs>
      </w:pPr>
      <w:hyperlink w:anchor="_Toc21871" w:history="1">
        <w:r>
          <w:rPr>
            <w:rFonts w:ascii="仿宋" w:eastAsia="仿宋" w:hAnsi="仿宋" w:cs="仿宋" w:hint="eastAsia"/>
            <w:lang w:eastAsia="zh-CN"/>
          </w:rPr>
          <w:t>(三)、税务大数据项目提出的理由</w:t>
        </w:r>
        <w:r>
          <w:tab/>
        </w:r>
        <w:r>
          <w:fldChar w:fldCharType="begin"/>
        </w:r>
        <w:r>
          <w:instrText xml:space="preserve"> PAGEREF _Toc21871 \h </w:instrText>
        </w:r>
        <w:r>
          <w:fldChar w:fldCharType="separate"/>
        </w:r>
        <w:r>
          <w:t>15</w:t>
        </w:r>
        <w:r>
          <w:fldChar w:fldCharType="end"/>
        </w:r>
      </w:hyperlink>
    </w:p>
    <w:p>
      <w:pPr>
        <w:pStyle w:val="TOC2"/>
        <w:tabs>
          <w:tab w:val="right" w:leader="dot" w:pos="8306"/>
        </w:tabs>
      </w:pPr>
      <w:hyperlink w:anchor="_Toc1791" w:history="1">
        <w:r>
          <w:rPr>
            <w:rFonts w:ascii="仿宋" w:eastAsia="仿宋" w:hAnsi="仿宋" w:cs="仿宋" w:hint="eastAsia"/>
            <w:lang w:eastAsia="zh-CN"/>
          </w:rPr>
          <w:t>(四)、税务大数据项目意义</w:t>
        </w:r>
        <w:r>
          <w:tab/>
        </w:r>
        <w:r>
          <w:fldChar w:fldCharType="begin"/>
        </w:r>
        <w:r>
          <w:instrText xml:space="preserve"> PAGEREF _Toc1791 \h </w:instrText>
        </w:r>
        <w:r>
          <w:fldChar w:fldCharType="separate"/>
        </w:r>
        <w:r>
          <w:t>16</w:t>
        </w:r>
        <w:r>
          <w:fldChar w:fldCharType="end"/>
        </w:r>
      </w:hyperlink>
    </w:p>
    <w:p>
      <w:pPr>
        <w:pStyle w:val="TOC2"/>
        <w:tabs>
          <w:tab w:val="right" w:leader="dot" w:pos="8306"/>
        </w:tabs>
      </w:pPr>
      <w:hyperlink w:anchor="_Toc11831" w:history="1">
        <w:r>
          <w:rPr>
            <w:rFonts w:ascii="仿宋" w:eastAsia="仿宋" w:hAnsi="仿宋" w:cs="仿宋" w:hint="eastAsia"/>
            <w:lang w:eastAsia="zh-CN"/>
          </w:rPr>
          <w:t>(五)、税务大数据项目背景</w:t>
        </w:r>
        <w:r>
          <w:tab/>
        </w:r>
        <w:r>
          <w:fldChar w:fldCharType="begin"/>
        </w:r>
        <w:r>
          <w:instrText xml:space="preserve"> PAGEREF _Toc11831 \h </w:instrText>
        </w:r>
        <w:r>
          <w:fldChar w:fldCharType="separate"/>
        </w:r>
        <w:r>
          <w:t>17</w:t>
        </w:r>
        <w:r>
          <w:fldChar w:fldCharType="end"/>
        </w:r>
      </w:hyperlink>
    </w:p>
    <w:p>
      <w:pPr>
        <w:pStyle w:val="TOC1"/>
        <w:tabs>
          <w:tab w:val="right" w:leader="dot" w:pos="8306"/>
        </w:tabs>
      </w:pPr>
      <w:hyperlink w:anchor="_Toc18120" w:history="1">
        <w:r>
          <w:rPr>
            <w:rFonts w:ascii="仿宋" w:eastAsia="仿宋" w:hAnsi="仿宋" w:cs="仿宋" w:hint="eastAsia"/>
            <w:lang w:eastAsia="zh-CN"/>
          </w:rPr>
          <w:t>四、工艺说明</w:t>
        </w:r>
        <w:r>
          <w:tab/>
        </w:r>
        <w:r>
          <w:fldChar w:fldCharType="begin"/>
        </w:r>
        <w:r>
          <w:instrText xml:space="preserve"> PAGEREF _Toc18120 \h </w:instrText>
        </w:r>
        <w:r>
          <w:fldChar w:fldCharType="separate"/>
        </w:r>
        <w:r>
          <w:t>18</w:t>
        </w:r>
        <w:r>
          <w:fldChar w:fldCharType="end"/>
        </w:r>
      </w:hyperlink>
    </w:p>
    <w:p>
      <w:pPr>
        <w:pStyle w:val="TOC2"/>
        <w:tabs>
          <w:tab w:val="right" w:leader="dot" w:pos="8306"/>
        </w:tabs>
      </w:pPr>
      <w:hyperlink w:anchor="_Toc19609" w:history="1">
        <w:r>
          <w:rPr>
            <w:rFonts w:ascii="仿宋" w:eastAsia="仿宋" w:hAnsi="仿宋" w:cs="仿宋" w:hint="eastAsia"/>
            <w:lang w:eastAsia="zh-CN"/>
          </w:rPr>
          <w:t>(一)、技术管理特点</w:t>
        </w:r>
        <w:r>
          <w:tab/>
        </w:r>
        <w:r>
          <w:fldChar w:fldCharType="begin"/>
        </w:r>
        <w:r>
          <w:instrText xml:space="preserve"> PAGEREF _Toc19609 \h </w:instrText>
        </w:r>
        <w:r>
          <w:fldChar w:fldCharType="separate"/>
        </w:r>
        <w:r>
          <w:t>18</w:t>
        </w:r>
        <w:r>
          <w:fldChar w:fldCharType="end"/>
        </w:r>
      </w:hyperlink>
    </w:p>
    <w:p>
      <w:pPr>
        <w:pStyle w:val="TOC2"/>
        <w:tabs>
          <w:tab w:val="right" w:leader="dot" w:pos="8306"/>
        </w:tabs>
      </w:pPr>
      <w:hyperlink w:anchor="_Toc7686" w:history="1">
        <w:r>
          <w:rPr>
            <w:rFonts w:ascii="仿宋" w:eastAsia="仿宋" w:hAnsi="仿宋" w:cs="仿宋" w:hint="eastAsia"/>
            <w:lang w:eastAsia="zh-CN"/>
          </w:rPr>
          <w:t>(二)、税务大数据项目工艺技术设计方案</w:t>
        </w:r>
        <w:r>
          <w:tab/>
        </w:r>
        <w:r>
          <w:fldChar w:fldCharType="begin"/>
        </w:r>
        <w:r>
          <w:instrText xml:space="preserve"> PAGEREF _Toc7686 \h </w:instrText>
        </w:r>
        <w:r>
          <w:fldChar w:fldCharType="separate"/>
        </w:r>
        <w:r>
          <w:t>19</w:t>
        </w:r>
        <w:r>
          <w:fldChar w:fldCharType="end"/>
        </w:r>
      </w:hyperlink>
    </w:p>
    <w:p>
      <w:pPr>
        <w:pStyle w:val="TOC2"/>
        <w:tabs>
          <w:tab w:val="right" w:leader="dot" w:pos="8306"/>
        </w:tabs>
      </w:pPr>
      <w:hyperlink w:anchor="_Toc19667" w:history="1">
        <w:r>
          <w:rPr>
            <w:rFonts w:ascii="仿宋" w:eastAsia="仿宋" w:hAnsi="仿宋" w:cs="仿宋" w:hint="eastAsia"/>
            <w:lang w:eastAsia="zh-CN"/>
          </w:rPr>
          <w:t>(三)、设备选型方案</w:t>
        </w:r>
        <w:r>
          <w:tab/>
        </w:r>
        <w:r>
          <w:fldChar w:fldCharType="begin"/>
        </w:r>
        <w:r>
          <w:instrText xml:space="preserve"> PAGEREF _Toc19667 \h </w:instrText>
        </w:r>
        <w:r>
          <w:fldChar w:fldCharType="separate"/>
        </w:r>
        <w:r>
          <w:t>20</w:t>
        </w:r>
        <w:r>
          <w:fldChar w:fldCharType="end"/>
        </w:r>
      </w:hyperlink>
    </w:p>
    <w:p>
      <w:pPr>
        <w:pStyle w:val="TOC1"/>
        <w:tabs>
          <w:tab w:val="right" w:leader="dot" w:pos="8306"/>
        </w:tabs>
      </w:pPr>
      <w:hyperlink w:anchor="_Toc13347" w:history="1">
        <w:r>
          <w:rPr>
            <w:rFonts w:ascii="仿宋" w:eastAsia="仿宋" w:hAnsi="仿宋" w:cs="仿宋" w:hint="eastAsia"/>
            <w:lang w:eastAsia="zh-CN"/>
          </w:rPr>
          <w:t>五、税务大数据项目可持续发展</w:t>
        </w:r>
        <w:r>
          <w:tab/>
        </w:r>
        <w:r>
          <w:fldChar w:fldCharType="begin"/>
        </w:r>
        <w:r>
          <w:instrText xml:space="preserve"> PAGEREF _Toc13347 \h </w:instrText>
        </w:r>
        <w:r>
          <w:fldChar w:fldCharType="separate"/>
        </w:r>
        <w:r>
          <w:t>22</w:t>
        </w:r>
        <w:r>
          <w:fldChar w:fldCharType="end"/>
        </w:r>
      </w:hyperlink>
    </w:p>
    <w:p>
      <w:pPr>
        <w:pStyle w:val="TOC2"/>
        <w:tabs>
          <w:tab w:val="right" w:leader="dot" w:pos="8306"/>
        </w:tabs>
      </w:pPr>
      <w:hyperlink w:anchor="_Toc19514" w:history="1">
        <w:r>
          <w:rPr>
            <w:rFonts w:ascii="仿宋" w:eastAsia="仿宋" w:hAnsi="仿宋" w:cs="仿宋" w:hint="eastAsia"/>
            <w:lang w:eastAsia="zh-CN"/>
          </w:rPr>
          <w:t>(一)、可持续战略与实践</w:t>
        </w:r>
        <w:r>
          <w:tab/>
        </w:r>
        <w:r>
          <w:fldChar w:fldCharType="begin"/>
        </w:r>
        <w:r>
          <w:instrText xml:space="preserve"> PAGEREF _Toc19514 \h </w:instrText>
        </w:r>
        <w:r>
          <w:fldChar w:fldCharType="separate"/>
        </w:r>
        <w:r>
          <w:t>22</w:t>
        </w:r>
        <w:r>
          <w:fldChar w:fldCharType="end"/>
        </w:r>
      </w:hyperlink>
    </w:p>
    <w:p>
      <w:pPr>
        <w:pStyle w:val="TOC2"/>
        <w:tabs>
          <w:tab w:val="right" w:leader="dot" w:pos="8306"/>
        </w:tabs>
      </w:pPr>
      <w:hyperlink w:anchor="_Toc24145" w:history="1">
        <w:r>
          <w:rPr>
            <w:rFonts w:ascii="仿宋" w:eastAsia="仿宋" w:hAnsi="仿宋" w:cs="仿宋" w:hint="eastAsia"/>
            <w:lang w:eastAsia="zh-CN"/>
          </w:rPr>
          <w:t>(二)、环保与社会责任</w:t>
        </w:r>
        <w:r>
          <w:tab/>
        </w:r>
        <w:r>
          <w:fldChar w:fldCharType="begin"/>
        </w:r>
        <w:r>
          <w:instrText xml:space="preserve"> PAGEREF _Toc24145 \h </w:instrText>
        </w:r>
        <w:r>
          <w:fldChar w:fldCharType="separate"/>
        </w:r>
        <w:r>
          <w:t>22</w:t>
        </w:r>
        <w:r>
          <w:fldChar w:fldCharType="end"/>
        </w:r>
      </w:hyperlink>
    </w:p>
    <w:p>
      <w:pPr>
        <w:pStyle w:val="TOC1"/>
        <w:tabs>
          <w:tab w:val="right" w:leader="dot" w:pos="8306"/>
        </w:tabs>
      </w:pPr>
      <w:hyperlink w:anchor="_Toc2981" w:history="1">
        <w:r>
          <w:rPr>
            <w:rFonts w:ascii="仿宋" w:eastAsia="仿宋" w:hAnsi="仿宋" w:cs="仿宋" w:hint="eastAsia"/>
            <w:lang w:eastAsia="zh-CN"/>
          </w:rPr>
          <w:t>六、税务大数据项目危机管理</w:t>
        </w:r>
        <w:r>
          <w:tab/>
        </w:r>
        <w:r>
          <w:fldChar w:fldCharType="begin"/>
        </w:r>
        <w:r>
          <w:instrText xml:space="preserve"> PAGEREF _Toc2981 \h </w:instrText>
        </w:r>
        <w:r>
          <w:fldChar w:fldCharType="separate"/>
        </w:r>
        <w:r>
          <w:t>23</w:t>
        </w:r>
        <w:r>
          <w:fldChar w:fldCharType="end"/>
        </w:r>
      </w:hyperlink>
    </w:p>
    <w:p>
      <w:pPr>
        <w:pStyle w:val="TOC2"/>
        <w:tabs>
          <w:tab w:val="right" w:leader="dot" w:pos="8306"/>
        </w:tabs>
      </w:pPr>
      <w:hyperlink w:anchor="_Toc16591" w:history="1">
        <w:r>
          <w:rPr>
            <w:rFonts w:ascii="仿宋" w:eastAsia="仿宋" w:hAnsi="仿宋" w:cs="仿宋" w:hint="eastAsia"/>
            <w:lang w:eastAsia="zh-CN"/>
          </w:rPr>
          <w:t>(一)、危机预警与识别</w:t>
        </w:r>
        <w:r>
          <w:tab/>
        </w:r>
        <w:r>
          <w:fldChar w:fldCharType="begin"/>
        </w:r>
        <w:r>
          <w:instrText xml:space="preserve"> PAGEREF _Toc16591 \h </w:instrText>
        </w:r>
        <w:r>
          <w:fldChar w:fldCharType="separate"/>
        </w:r>
        <w:r>
          <w:t>23</w:t>
        </w:r>
        <w:r>
          <w:fldChar w:fldCharType="end"/>
        </w:r>
      </w:hyperlink>
    </w:p>
    <w:p>
      <w:pPr>
        <w:pStyle w:val="TOC2"/>
        <w:tabs>
          <w:tab w:val="right" w:leader="dot" w:pos="8306"/>
        </w:tabs>
      </w:pPr>
      <w:hyperlink w:anchor="_Toc29204" w:history="1">
        <w:r>
          <w:rPr>
            <w:rFonts w:ascii="仿宋" w:eastAsia="仿宋" w:hAnsi="仿宋" w:cs="仿宋" w:hint="eastAsia"/>
            <w:lang w:eastAsia="zh-CN"/>
          </w:rPr>
          <w:t>(二)、危机应对与恢复</w:t>
        </w:r>
        <w:r>
          <w:tab/>
        </w:r>
        <w:r>
          <w:fldChar w:fldCharType="begin"/>
        </w:r>
        <w:r>
          <w:instrText xml:space="preserve"> PAGEREF _Toc29204 \h </w:instrText>
        </w:r>
        <w:r>
          <w:fldChar w:fldCharType="separate"/>
        </w:r>
        <w:r>
          <w:t>24</w:t>
        </w:r>
        <w:r>
          <w:fldChar w:fldCharType="end"/>
        </w:r>
      </w:hyperlink>
    </w:p>
    <w:p>
      <w:pPr>
        <w:pStyle w:val="TOC1"/>
        <w:tabs>
          <w:tab w:val="right" w:leader="dot" w:pos="8306"/>
        </w:tabs>
      </w:pPr>
      <w:hyperlink w:anchor="_Toc4969" w:history="1">
        <w:r>
          <w:rPr>
            <w:rFonts w:ascii="仿宋" w:eastAsia="仿宋" w:hAnsi="仿宋" w:cs="仿宋" w:hint="eastAsia"/>
            <w:lang w:eastAsia="zh-CN"/>
          </w:rPr>
          <w:t>七、税务大数据项目财务管理</w:t>
        </w:r>
        <w:r>
          <w:tab/>
        </w:r>
        <w:r>
          <w:fldChar w:fldCharType="begin"/>
        </w:r>
        <w:r>
          <w:instrText xml:space="preserve"> PAGEREF _Toc4969 \h </w:instrText>
        </w:r>
        <w:r>
          <w:fldChar w:fldCharType="separate"/>
        </w:r>
        <w:r>
          <w:t>26</w:t>
        </w:r>
        <w:r>
          <w:fldChar w:fldCharType="end"/>
        </w:r>
      </w:hyperlink>
    </w:p>
    <w:p>
      <w:pPr>
        <w:pStyle w:val="TOC2"/>
        <w:tabs>
          <w:tab w:val="right" w:leader="dot" w:pos="8306"/>
        </w:tabs>
      </w:pPr>
      <w:hyperlink w:anchor="_Toc22950" w:history="1">
        <w:r>
          <w:rPr>
            <w:rFonts w:ascii="仿宋" w:eastAsia="仿宋" w:hAnsi="仿宋" w:cs="仿宋" w:hint="eastAsia"/>
            <w:lang w:eastAsia="zh-CN"/>
          </w:rPr>
          <w:t>(一)、资金需求大</w:t>
        </w:r>
        <w:r>
          <w:tab/>
        </w:r>
        <w:r>
          <w:fldChar w:fldCharType="begin"/>
        </w:r>
        <w:r>
          <w:instrText xml:space="preserve"> PAGEREF _Toc22950 \h </w:instrText>
        </w:r>
        <w:r>
          <w:fldChar w:fldCharType="separate"/>
        </w:r>
        <w:r>
          <w:t>26</w:t>
        </w:r>
        <w:r>
          <w:fldChar w:fldCharType="end"/>
        </w:r>
      </w:hyperlink>
    </w:p>
    <w:p>
      <w:pPr>
        <w:pStyle w:val="TOC2"/>
        <w:tabs>
          <w:tab w:val="right" w:leader="dot" w:pos="8306"/>
        </w:tabs>
      </w:pPr>
      <w:hyperlink w:anchor="_Toc27436" w:history="1">
        <w:r>
          <w:rPr>
            <w:rFonts w:ascii="仿宋" w:eastAsia="仿宋" w:hAnsi="仿宋" w:cs="仿宋" w:hint="eastAsia"/>
            <w:lang w:eastAsia="zh-CN"/>
          </w:rPr>
          <w:t>(二)、研发周期长</w:t>
        </w:r>
        <w:r>
          <w:tab/>
        </w:r>
        <w:r>
          <w:fldChar w:fldCharType="begin"/>
        </w:r>
        <w:r>
          <w:instrText xml:space="preserve"> PAGEREF _Toc27436 \h </w:instrText>
        </w:r>
        <w:r>
          <w:fldChar w:fldCharType="separate"/>
        </w:r>
        <w:r>
          <w:t>27</w:t>
        </w:r>
        <w:r>
          <w:fldChar w:fldCharType="end"/>
        </w:r>
      </w:hyperlink>
    </w:p>
    <w:p>
      <w:pPr>
        <w:pStyle w:val="TOC2"/>
        <w:tabs>
          <w:tab w:val="right" w:leader="dot" w:pos="8306"/>
        </w:tabs>
      </w:pPr>
      <w:hyperlink w:anchor="_Toc8472" w:history="1">
        <w:r>
          <w:rPr>
            <w:rFonts w:ascii="仿宋" w:eastAsia="仿宋" w:hAnsi="仿宋" w:cs="仿宋" w:hint="eastAsia"/>
            <w:lang w:eastAsia="zh-CN"/>
          </w:rPr>
          <w:t>(三)、市场风险大</w:t>
        </w:r>
        <w:r>
          <w:tab/>
        </w:r>
        <w:r>
          <w:fldChar w:fldCharType="begin"/>
        </w:r>
        <w:r>
          <w:instrText xml:space="preserve"> PAGEREF _Toc8472 \h </w:instrText>
        </w:r>
        <w:r>
          <w:fldChar w:fldCharType="separate"/>
        </w:r>
        <w:r>
          <w:t>28</w:t>
        </w:r>
        <w:r>
          <w:fldChar w:fldCharType="end"/>
        </w:r>
      </w:hyperlink>
    </w:p>
    <w:p>
      <w:pPr>
        <w:pStyle w:val="TOC2"/>
        <w:tabs>
          <w:tab w:val="right" w:leader="dot" w:pos="8306"/>
        </w:tabs>
      </w:pPr>
      <w:hyperlink w:anchor="_Toc14928" w:history="1">
        <w:r>
          <w:rPr>
            <w:rFonts w:ascii="仿宋" w:eastAsia="仿宋" w:hAnsi="仿宋" w:cs="仿宋" w:hint="eastAsia"/>
            <w:lang w:eastAsia="zh-CN"/>
          </w:rPr>
          <w:t>(四)、利润率高</w:t>
        </w:r>
        <w:r>
          <w:tab/>
        </w:r>
        <w:r>
          <w:fldChar w:fldCharType="begin"/>
        </w:r>
        <w:r>
          <w:instrText xml:space="preserve"> PAGEREF _Toc14928 \h </w:instrText>
        </w:r>
        <w:r>
          <w:fldChar w:fldCharType="separate"/>
        </w:r>
        <w:r>
          <w:t>31</w:t>
        </w:r>
        <w:r>
          <w:fldChar w:fldCharType="end"/>
        </w:r>
      </w:hyperlink>
    </w:p>
    <w:p>
      <w:pPr>
        <w:pStyle w:val="TOC1"/>
        <w:tabs>
          <w:tab w:val="right" w:leader="dot" w:pos="8306"/>
        </w:tabs>
      </w:pPr>
      <w:hyperlink w:anchor="_Toc3681" w:history="1">
        <w:r>
          <w:rPr>
            <w:rFonts w:ascii="仿宋" w:eastAsia="仿宋" w:hAnsi="仿宋" w:cs="仿宋" w:hint="eastAsia"/>
            <w:lang w:eastAsia="zh-CN"/>
          </w:rPr>
          <w:t>八、税务大数据项目技术管理</w:t>
        </w:r>
        <w:r>
          <w:tab/>
        </w:r>
        <w:r>
          <w:fldChar w:fldCharType="begin"/>
        </w:r>
        <w:r>
          <w:instrText xml:space="preserve"> PAGEREF _Toc3681 \h </w:instrText>
        </w:r>
        <w:r>
          <w:fldChar w:fldCharType="separate"/>
        </w:r>
        <w:r>
          <w:t>33</w:t>
        </w:r>
        <w:r>
          <w:fldChar w:fldCharType="end"/>
        </w:r>
      </w:hyperlink>
    </w:p>
    <w:p>
      <w:pPr>
        <w:pStyle w:val="TOC2"/>
        <w:tabs>
          <w:tab w:val="right" w:leader="dot" w:pos="8306"/>
        </w:tabs>
      </w:pPr>
      <w:hyperlink w:anchor="_Toc240" w:history="1">
        <w:r>
          <w:rPr>
            <w:rFonts w:ascii="仿宋" w:eastAsia="仿宋" w:hAnsi="仿宋" w:cs="仿宋" w:hint="eastAsia"/>
            <w:lang w:eastAsia="zh-CN"/>
          </w:rPr>
          <w:t>(一)、技术方案选用方向</w:t>
        </w:r>
        <w:r>
          <w:tab/>
        </w:r>
        <w:r>
          <w:fldChar w:fldCharType="begin"/>
        </w:r>
        <w:r>
          <w:instrText xml:space="preserve"> PAGEREF _Toc240 \h </w:instrText>
        </w:r>
        <w:r>
          <w:fldChar w:fldCharType="separate"/>
        </w:r>
        <w:r>
          <w:t>33</w:t>
        </w:r>
        <w:r>
          <w:fldChar w:fldCharType="end"/>
        </w:r>
      </w:hyperlink>
    </w:p>
    <w:p>
      <w:pPr>
        <w:pStyle w:val="TOC2"/>
        <w:tabs>
          <w:tab w:val="right" w:leader="dot" w:pos="8306"/>
        </w:tabs>
      </w:pPr>
      <w:hyperlink w:anchor="_Toc13107" w:history="1">
        <w:r>
          <w:rPr>
            <w:rFonts w:ascii="仿宋" w:eastAsia="仿宋" w:hAnsi="仿宋" w:cs="仿宋" w:hint="eastAsia"/>
            <w:lang w:eastAsia="zh-CN"/>
          </w:rPr>
          <w:t>(二)、工艺技术方案选用原则</w:t>
        </w:r>
        <w:r>
          <w:tab/>
        </w:r>
        <w:r>
          <w:fldChar w:fldCharType="begin"/>
        </w:r>
        <w:r>
          <w:instrText xml:space="preserve"> PAGEREF _Toc13107 \h </w:instrText>
        </w:r>
        <w:r>
          <w:fldChar w:fldCharType="separate"/>
        </w:r>
        <w:r>
          <w:t>35</w:t>
        </w:r>
        <w:r>
          <w:fldChar w:fldCharType="end"/>
        </w:r>
      </w:hyperlink>
    </w:p>
    <w:p>
      <w:pPr>
        <w:pStyle w:val="TOC2"/>
        <w:tabs>
          <w:tab w:val="right" w:leader="dot" w:pos="8306"/>
        </w:tabs>
      </w:pPr>
      <w:hyperlink w:anchor="_Toc15368" w:history="1">
        <w:r>
          <w:rPr>
            <w:rFonts w:ascii="仿宋" w:eastAsia="仿宋" w:hAnsi="仿宋" w:cs="仿宋" w:hint="eastAsia"/>
            <w:lang w:eastAsia="zh-CN"/>
          </w:rPr>
          <w:t>(三)、工艺技术方案要求</w:t>
        </w:r>
        <w:r>
          <w:tab/>
        </w:r>
        <w:r>
          <w:fldChar w:fldCharType="begin"/>
        </w:r>
        <w:r>
          <w:instrText xml:space="preserve"> PAGEREF _Toc15368 \h </w:instrText>
        </w:r>
        <w:r>
          <w:fldChar w:fldCharType="separate"/>
        </w:r>
        <w:r>
          <w:t>37</w:t>
        </w:r>
        <w:r>
          <w:fldChar w:fldCharType="end"/>
        </w:r>
      </w:hyperlink>
    </w:p>
    <w:p>
      <w:pPr>
        <w:pStyle w:val="TOC1"/>
        <w:tabs>
          <w:tab w:val="right" w:leader="dot" w:pos="8306"/>
        </w:tabs>
      </w:pPr>
      <w:hyperlink w:anchor="_Toc19039" w:history="1">
        <w:r>
          <w:rPr>
            <w:rFonts w:ascii="仿宋" w:eastAsia="仿宋" w:hAnsi="仿宋" w:cs="仿宋" w:hint="eastAsia"/>
            <w:lang w:eastAsia="zh-CN"/>
          </w:rPr>
          <w:t>九、税务大数据项目创新与研发</w:t>
        </w:r>
        <w:r>
          <w:tab/>
        </w:r>
        <w:r>
          <w:fldChar w:fldCharType="begin"/>
        </w:r>
        <w:r>
          <w:instrText xml:space="preserve"> PAGEREF _Toc19039 \h </w:instrText>
        </w:r>
        <w:r>
          <w:fldChar w:fldCharType="separate"/>
        </w:r>
        <w:r>
          <w:t>39</w:t>
        </w:r>
        <w:r>
          <w:fldChar w:fldCharType="end"/>
        </w:r>
      </w:hyperlink>
    </w:p>
    <w:p>
      <w:pPr>
        <w:pStyle w:val="TOC2"/>
        <w:tabs>
          <w:tab w:val="right" w:leader="dot" w:pos="8306"/>
        </w:tabs>
      </w:pPr>
      <w:hyperlink w:anchor="_Toc19914" w:history="1">
        <w:r>
          <w:rPr>
            <w:rFonts w:ascii="仿宋" w:eastAsia="仿宋" w:hAnsi="仿宋" w:cs="仿宋" w:hint="eastAsia"/>
            <w:lang w:eastAsia="zh-CN"/>
          </w:rPr>
          <w:t>(一)、创新策略与方向</w:t>
        </w:r>
        <w:r>
          <w:tab/>
        </w:r>
        <w:r>
          <w:fldChar w:fldCharType="begin"/>
        </w:r>
        <w:r>
          <w:instrText xml:space="preserve"> PAGEREF _Toc19914 \h </w:instrText>
        </w:r>
        <w:r>
          <w:fldChar w:fldCharType="separate"/>
        </w:r>
        <w:r>
          <w:t>39</w:t>
        </w:r>
        <w:r>
          <w:fldChar w:fldCharType="end"/>
        </w:r>
      </w:hyperlink>
    </w:p>
    <w:p>
      <w:pPr>
        <w:pStyle w:val="TOC2"/>
        <w:tabs>
          <w:tab w:val="right" w:leader="dot" w:pos="8306"/>
        </w:tabs>
      </w:pPr>
      <w:hyperlink w:anchor="_Toc32106" w:history="1">
        <w:r>
          <w:rPr>
            <w:rFonts w:ascii="仿宋" w:eastAsia="仿宋" w:hAnsi="仿宋" w:cs="仿宋" w:hint="eastAsia"/>
            <w:lang w:eastAsia="zh-CN"/>
          </w:rPr>
          <w:t>(二)、研发规划与投入</w:t>
        </w:r>
        <w:r>
          <w:tab/>
        </w:r>
        <w:r>
          <w:fldChar w:fldCharType="begin"/>
        </w:r>
        <w:r>
          <w:instrText xml:space="preserve"> PAGEREF _Toc32106 \h </w:instrText>
        </w:r>
        <w:r>
          <w:fldChar w:fldCharType="separate"/>
        </w:r>
        <w:r>
          <w:t>40</w:t>
        </w:r>
        <w:r>
          <w:fldChar w:fldCharType="end"/>
        </w:r>
      </w:hyperlink>
    </w:p>
    <w:p>
      <w:pPr>
        <w:pStyle w:val="TOC1"/>
        <w:tabs>
          <w:tab w:val="right" w:leader="dot" w:pos="8306"/>
        </w:tabs>
      </w:pPr>
      <w:hyperlink w:anchor="_Toc12628" w:history="1">
        <w:r>
          <w:rPr>
            <w:rFonts w:ascii="仿宋" w:eastAsia="仿宋" w:hAnsi="仿宋" w:cs="仿宋" w:hint="eastAsia"/>
            <w:lang w:eastAsia="zh-CN"/>
          </w:rPr>
          <w:t>十、税务大数据项目人力资源培养与发展</w:t>
        </w:r>
        <w:r>
          <w:tab/>
        </w:r>
        <w:r>
          <w:fldChar w:fldCharType="begin"/>
        </w:r>
        <w:r>
          <w:instrText xml:space="preserve"> PAGEREF _Toc12628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330" w:history="1">
        <w:r>
          <w:rPr>
            <w:rFonts w:ascii="仿宋" w:eastAsia="仿宋" w:hAnsi="仿宋" w:cs="仿宋" w:hint="eastAsia"/>
            <w:lang w:eastAsia="zh-CN"/>
          </w:rPr>
          <w:t>(一)、人才需求与规划</w:t>
        </w:r>
        <w:r>
          <w:tab/>
        </w:r>
        <w:r>
          <w:fldChar w:fldCharType="begin"/>
        </w:r>
        <w:r>
          <w:instrText xml:space="preserve"> PAGEREF _Toc15330 \h </w:instrText>
        </w:r>
        <w:r>
          <w:fldChar w:fldCharType="separate"/>
        </w:r>
        <w:r>
          <w:t>42</w:t>
        </w:r>
        <w:r>
          <w:fldChar w:fldCharType="end"/>
        </w:r>
      </w:hyperlink>
    </w:p>
    <w:p>
      <w:pPr>
        <w:pStyle w:val="TOC2"/>
        <w:tabs>
          <w:tab w:val="right" w:leader="dot" w:pos="8306"/>
        </w:tabs>
      </w:pPr>
      <w:hyperlink w:anchor="_Toc7493" w:history="1">
        <w:r>
          <w:rPr>
            <w:rFonts w:ascii="仿宋" w:eastAsia="仿宋" w:hAnsi="仿宋" w:cs="仿宋" w:hint="eastAsia"/>
            <w:lang w:eastAsia="zh-CN"/>
          </w:rPr>
          <w:t>(二)、培训与发展计划</w:t>
        </w:r>
        <w:r>
          <w:tab/>
        </w:r>
        <w:r>
          <w:fldChar w:fldCharType="begin"/>
        </w:r>
        <w:r>
          <w:instrText xml:space="preserve"> PAGEREF _Toc7493 \h </w:instrText>
        </w:r>
        <w:r>
          <w:fldChar w:fldCharType="separate"/>
        </w:r>
        <w:r>
          <w:t>42</w:t>
        </w:r>
        <w:r>
          <w:fldChar w:fldCharType="end"/>
        </w:r>
      </w:hyperlink>
    </w:p>
    <w:p>
      <w:pPr>
        <w:pStyle w:val="TOC1"/>
        <w:tabs>
          <w:tab w:val="right" w:leader="dot" w:pos="8306"/>
        </w:tabs>
      </w:pPr>
      <w:hyperlink w:anchor="_Toc23081" w:history="1">
        <w:r>
          <w:rPr>
            <w:rFonts w:ascii="仿宋" w:eastAsia="仿宋" w:hAnsi="仿宋" w:cs="仿宋" w:hint="eastAsia"/>
            <w:lang w:eastAsia="zh-CN"/>
          </w:rPr>
          <w:t>十一、税务大数据项目风险管理</w:t>
        </w:r>
        <w:r>
          <w:tab/>
        </w:r>
        <w:r>
          <w:fldChar w:fldCharType="begin"/>
        </w:r>
        <w:r>
          <w:instrText xml:space="preserve"> PAGEREF _Toc23081 \h </w:instrText>
        </w:r>
        <w:r>
          <w:fldChar w:fldCharType="separate"/>
        </w:r>
        <w:r>
          <w:t>43</w:t>
        </w:r>
        <w:r>
          <w:fldChar w:fldCharType="end"/>
        </w:r>
      </w:hyperlink>
    </w:p>
    <w:p>
      <w:pPr>
        <w:pStyle w:val="TOC2"/>
        <w:tabs>
          <w:tab w:val="right" w:leader="dot" w:pos="8306"/>
        </w:tabs>
      </w:pPr>
      <w:hyperlink w:anchor="_Toc5059" w:history="1">
        <w:r>
          <w:rPr>
            <w:rFonts w:ascii="仿宋" w:eastAsia="仿宋" w:hAnsi="仿宋" w:cs="仿宋" w:hint="eastAsia"/>
            <w:lang w:eastAsia="zh-CN"/>
          </w:rPr>
          <w:t>(一)、风险识别与评估</w:t>
        </w:r>
        <w:r>
          <w:tab/>
        </w:r>
        <w:r>
          <w:fldChar w:fldCharType="begin"/>
        </w:r>
        <w:r>
          <w:instrText xml:space="preserve"> PAGEREF _Toc5059 \h </w:instrText>
        </w:r>
        <w:r>
          <w:fldChar w:fldCharType="separate"/>
        </w:r>
        <w:r>
          <w:t>43</w:t>
        </w:r>
        <w:r>
          <w:fldChar w:fldCharType="end"/>
        </w:r>
      </w:hyperlink>
    </w:p>
    <w:p>
      <w:pPr>
        <w:pStyle w:val="TOC2"/>
        <w:tabs>
          <w:tab w:val="right" w:leader="dot" w:pos="8306"/>
        </w:tabs>
      </w:pPr>
      <w:hyperlink w:anchor="_Toc7126" w:history="1">
        <w:r>
          <w:rPr>
            <w:rFonts w:ascii="仿宋" w:eastAsia="仿宋" w:hAnsi="仿宋" w:cs="仿宋" w:hint="eastAsia"/>
            <w:lang w:eastAsia="zh-CN"/>
          </w:rPr>
          <w:t>(二)、风险应对策略</w:t>
        </w:r>
        <w:r>
          <w:tab/>
        </w:r>
        <w:r>
          <w:fldChar w:fldCharType="begin"/>
        </w:r>
        <w:r>
          <w:instrText xml:space="preserve"> PAGEREF _Toc7126 \h </w:instrText>
        </w:r>
        <w:r>
          <w:fldChar w:fldCharType="separate"/>
        </w:r>
        <w:r>
          <w:t>44</w:t>
        </w:r>
        <w:r>
          <w:fldChar w:fldCharType="end"/>
        </w:r>
      </w:hyperlink>
    </w:p>
    <w:p>
      <w:pPr>
        <w:pStyle w:val="TOC2"/>
        <w:tabs>
          <w:tab w:val="right" w:leader="dot" w:pos="8306"/>
        </w:tabs>
      </w:pPr>
      <w:hyperlink w:anchor="_Toc5104" w:history="1">
        <w:r>
          <w:rPr>
            <w:rFonts w:ascii="仿宋" w:eastAsia="仿宋" w:hAnsi="仿宋" w:cs="仿宋" w:hint="eastAsia"/>
            <w:lang w:eastAsia="zh-CN"/>
          </w:rPr>
          <w:t>(三)、风险监控与控制</w:t>
        </w:r>
        <w:r>
          <w:tab/>
        </w:r>
        <w:r>
          <w:fldChar w:fldCharType="begin"/>
        </w:r>
        <w:r>
          <w:instrText xml:space="preserve"> PAGEREF _Toc5104 \h </w:instrText>
        </w:r>
        <w:r>
          <w:fldChar w:fldCharType="separate"/>
        </w:r>
        <w:r>
          <w:t>46</w:t>
        </w:r>
        <w:r>
          <w:fldChar w:fldCharType="end"/>
        </w:r>
      </w:hyperlink>
    </w:p>
    <w:p>
      <w:pPr>
        <w:pStyle w:val="TOC1"/>
        <w:tabs>
          <w:tab w:val="right" w:leader="dot" w:pos="8306"/>
        </w:tabs>
      </w:pPr>
      <w:hyperlink w:anchor="_Toc11736" w:history="1">
        <w:r>
          <w:rPr>
            <w:rFonts w:ascii="仿宋" w:eastAsia="仿宋" w:hAnsi="仿宋" w:cs="仿宋" w:hint="eastAsia"/>
            <w:lang w:eastAsia="zh-CN"/>
          </w:rPr>
          <w:t>十二、生产安全保护</w:t>
        </w:r>
        <w:r>
          <w:tab/>
        </w:r>
        <w:r>
          <w:fldChar w:fldCharType="begin"/>
        </w:r>
        <w:r>
          <w:instrText xml:space="preserve"> PAGEREF _Toc11736 \h </w:instrText>
        </w:r>
        <w:r>
          <w:fldChar w:fldCharType="separate"/>
        </w:r>
        <w:r>
          <w:t>47</w:t>
        </w:r>
        <w:r>
          <w:fldChar w:fldCharType="end"/>
        </w:r>
      </w:hyperlink>
    </w:p>
    <w:p>
      <w:pPr>
        <w:pStyle w:val="TOC2"/>
        <w:tabs>
          <w:tab w:val="right" w:leader="dot" w:pos="8306"/>
        </w:tabs>
      </w:pPr>
      <w:hyperlink w:anchor="_Toc32745" w:history="1">
        <w:r>
          <w:rPr>
            <w:rFonts w:ascii="仿宋" w:eastAsia="仿宋" w:hAnsi="仿宋" w:cs="仿宋" w:hint="eastAsia"/>
            <w:lang w:eastAsia="zh-CN"/>
          </w:rPr>
          <w:t>(一)、消防安全</w:t>
        </w:r>
        <w:r>
          <w:tab/>
        </w:r>
        <w:r>
          <w:fldChar w:fldCharType="begin"/>
        </w:r>
        <w:r>
          <w:instrText xml:space="preserve"> PAGEREF _Toc32745 \h </w:instrText>
        </w:r>
        <w:r>
          <w:fldChar w:fldCharType="separate"/>
        </w:r>
        <w:r>
          <w:t>47</w:t>
        </w:r>
        <w:r>
          <w:fldChar w:fldCharType="end"/>
        </w:r>
      </w:hyperlink>
    </w:p>
    <w:p>
      <w:pPr>
        <w:pStyle w:val="TOC2"/>
        <w:tabs>
          <w:tab w:val="right" w:leader="dot" w:pos="8306"/>
        </w:tabs>
      </w:pPr>
      <w:hyperlink w:anchor="_Toc30468" w:history="1">
        <w:r>
          <w:rPr>
            <w:rFonts w:ascii="仿宋" w:eastAsia="仿宋" w:hAnsi="仿宋" w:cs="仿宋" w:hint="eastAsia"/>
            <w:lang w:eastAsia="zh-CN"/>
          </w:rPr>
          <w:t>(二)、防火防爆总图布置措施</w:t>
        </w:r>
        <w:r>
          <w:tab/>
        </w:r>
        <w:r>
          <w:fldChar w:fldCharType="begin"/>
        </w:r>
        <w:r>
          <w:instrText xml:space="preserve"> PAGEREF _Toc30468 \h </w:instrText>
        </w:r>
        <w:r>
          <w:fldChar w:fldCharType="separate"/>
        </w:r>
        <w:r>
          <w:t>48</w:t>
        </w:r>
        <w:r>
          <w:fldChar w:fldCharType="end"/>
        </w:r>
      </w:hyperlink>
    </w:p>
    <w:p>
      <w:pPr>
        <w:pStyle w:val="TOC2"/>
        <w:tabs>
          <w:tab w:val="right" w:leader="dot" w:pos="8306"/>
        </w:tabs>
      </w:pPr>
      <w:hyperlink w:anchor="_Toc9148" w:history="1">
        <w:r>
          <w:rPr>
            <w:rFonts w:ascii="仿宋" w:eastAsia="仿宋" w:hAnsi="仿宋" w:cs="仿宋" w:hint="eastAsia"/>
            <w:lang w:eastAsia="zh-CN"/>
          </w:rPr>
          <w:t>(三)、自然灾害防范措施</w:t>
        </w:r>
        <w:r>
          <w:tab/>
        </w:r>
        <w:r>
          <w:fldChar w:fldCharType="begin"/>
        </w:r>
        <w:r>
          <w:instrText xml:space="preserve"> PAGEREF _Toc9148 \h </w:instrText>
        </w:r>
        <w:r>
          <w:fldChar w:fldCharType="separate"/>
        </w:r>
        <w:r>
          <w:t>49</w:t>
        </w:r>
        <w:r>
          <w:fldChar w:fldCharType="end"/>
        </w:r>
      </w:hyperlink>
    </w:p>
    <w:p>
      <w:pPr>
        <w:pStyle w:val="TOC2"/>
        <w:tabs>
          <w:tab w:val="right" w:leader="dot" w:pos="8306"/>
        </w:tabs>
      </w:pPr>
      <w:hyperlink w:anchor="_Toc6576" w:history="1">
        <w:r>
          <w:rPr>
            <w:rFonts w:ascii="仿宋" w:eastAsia="仿宋" w:hAnsi="仿宋" w:cs="仿宋" w:hint="eastAsia"/>
            <w:lang w:eastAsia="zh-CN"/>
          </w:rPr>
          <w:t>(四)、安全色及安全标志使用要求</w:t>
        </w:r>
        <w:r>
          <w:tab/>
        </w:r>
        <w:r>
          <w:fldChar w:fldCharType="begin"/>
        </w:r>
        <w:r>
          <w:instrText xml:space="preserve"> PAGEREF _Toc6576 \h </w:instrText>
        </w:r>
        <w:r>
          <w:fldChar w:fldCharType="separate"/>
        </w:r>
        <w:r>
          <w:t>50</w:t>
        </w:r>
        <w:r>
          <w:fldChar w:fldCharType="end"/>
        </w:r>
      </w:hyperlink>
    </w:p>
    <w:p>
      <w:pPr>
        <w:pStyle w:val="TOC2"/>
        <w:tabs>
          <w:tab w:val="right" w:leader="dot" w:pos="8306"/>
        </w:tabs>
      </w:pPr>
      <w:hyperlink w:anchor="_Toc27888" w:history="1">
        <w:r>
          <w:rPr>
            <w:rFonts w:ascii="仿宋" w:eastAsia="仿宋" w:hAnsi="仿宋" w:cs="仿宋" w:hint="eastAsia"/>
            <w:lang w:eastAsia="zh-CN"/>
          </w:rPr>
          <w:t>(五)、防尘防毒措施</w:t>
        </w:r>
        <w:r>
          <w:tab/>
        </w:r>
        <w:r>
          <w:fldChar w:fldCharType="begin"/>
        </w:r>
        <w:r>
          <w:instrText xml:space="preserve"> PAGEREF _Toc27888 \h </w:instrText>
        </w:r>
        <w:r>
          <w:fldChar w:fldCharType="separate"/>
        </w:r>
        <w:r>
          <w:t>51</w:t>
        </w:r>
        <w:r>
          <w:fldChar w:fldCharType="end"/>
        </w:r>
      </w:hyperlink>
    </w:p>
    <w:p>
      <w:pPr>
        <w:pStyle w:val="TOC2"/>
        <w:tabs>
          <w:tab w:val="right" w:leader="dot" w:pos="8306"/>
        </w:tabs>
      </w:pPr>
      <w:hyperlink w:anchor="_Toc6025" w:history="1">
        <w:r>
          <w:rPr>
            <w:rFonts w:ascii="仿宋" w:eastAsia="仿宋" w:hAnsi="仿宋" w:cs="仿宋" w:hint="eastAsia"/>
            <w:lang w:eastAsia="zh-CN"/>
          </w:rPr>
          <w:t>(六)、防静电、触电防护及防雷措施</w:t>
        </w:r>
        <w:r>
          <w:tab/>
        </w:r>
        <w:r>
          <w:fldChar w:fldCharType="begin"/>
        </w:r>
        <w:r>
          <w:instrText xml:space="preserve"> PAGEREF _Toc6025 \h </w:instrText>
        </w:r>
        <w:r>
          <w:fldChar w:fldCharType="separate"/>
        </w:r>
        <w:r>
          <w:t>52</w:t>
        </w:r>
        <w:r>
          <w:fldChar w:fldCharType="end"/>
        </w:r>
      </w:hyperlink>
    </w:p>
    <w:p>
      <w:pPr>
        <w:pStyle w:val="TOC2"/>
        <w:tabs>
          <w:tab w:val="right" w:leader="dot" w:pos="8306"/>
        </w:tabs>
      </w:pPr>
      <w:hyperlink w:anchor="_Toc8101" w:history="1">
        <w:r>
          <w:rPr>
            <w:rFonts w:ascii="仿宋" w:eastAsia="仿宋" w:hAnsi="仿宋" w:cs="仿宋" w:hint="eastAsia"/>
            <w:lang w:eastAsia="zh-CN"/>
          </w:rPr>
          <w:t>(七)、机械设备安全保障措施</w:t>
        </w:r>
        <w:r>
          <w:tab/>
        </w:r>
        <w:r>
          <w:fldChar w:fldCharType="begin"/>
        </w:r>
        <w:r>
          <w:instrText xml:space="preserve"> PAGEREF _Toc8101 \h </w:instrText>
        </w:r>
        <w:r>
          <w:fldChar w:fldCharType="separate"/>
        </w:r>
        <w:r>
          <w:t>53</w:t>
        </w:r>
        <w:r>
          <w:fldChar w:fldCharType="end"/>
        </w:r>
      </w:hyperlink>
    </w:p>
    <w:p>
      <w:pPr>
        <w:pStyle w:val="TOC1"/>
        <w:tabs>
          <w:tab w:val="right" w:leader="dot" w:pos="8306"/>
        </w:tabs>
      </w:pPr>
      <w:hyperlink w:anchor="_Toc20685" w:history="1">
        <w:r>
          <w:rPr>
            <w:rFonts w:ascii="仿宋" w:eastAsia="仿宋" w:hAnsi="仿宋" w:cs="仿宋" w:hint="eastAsia"/>
            <w:lang w:eastAsia="zh-CN"/>
          </w:rPr>
          <w:t>十三、税务大数据项目治理与监督</w:t>
        </w:r>
        <w:r>
          <w:tab/>
        </w:r>
        <w:r>
          <w:fldChar w:fldCharType="begin"/>
        </w:r>
        <w:r>
          <w:instrText xml:space="preserve"> PAGEREF _Toc20685 \h </w:instrText>
        </w:r>
        <w:r>
          <w:fldChar w:fldCharType="separate"/>
        </w:r>
        <w:r>
          <w:t>55</w:t>
        </w:r>
        <w:r>
          <w:fldChar w:fldCharType="end"/>
        </w:r>
      </w:hyperlink>
    </w:p>
    <w:p>
      <w:pPr>
        <w:pStyle w:val="TOC2"/>
        <w:tabs>
          <w:tab w:val="right" w:leader="dot" w:pos="8306"/>
        </w:tabs>
      </w:pPr>
      <w:hyperlink w:anchor="_Toc32080" w:history="1">
        <w:r>
          <w:rPr>
            <w:rFonts w:ascii="仿宋" w:eastAsia="仿宋" w:hAnsi="仿宋" w:cs="仿宋" w:hint="eastAsia"/>
            <w:lang w:eastAsia="zh-CN"/>
          </w:rPr>
          <w:t>(一)、税务大数据项目治理结构</w:t>
        </w:r>
        <w:r>
          <w:tab/>
        </w:r>
        <w:r>
          <w:fldChar w:fldCharType="begin"/>
        </w:r>
        <w:r>
          <w:instrText xml:space="preserve"> PAGEREF _Toc32080 \h </w:instrText>
        </w:r>
        <w:r>
          <w:fldChar w:fldCharType="separate"/>
        </w:r>
        <w:r>
          <w:t>55</w:t>
        </w:r>
        <w:r>
          <w:fldChar w:fldCharType="end"/>
        </w:r>
      </w:hyperlink>
    </w:p>
    <w:p>
      <w:pPr>
        <w:pStyle w:val="TOC2"/>
        <w:tabs>
          <w:tab w:val="right" w:leader="dot" w:pos="8306"/>
        </w:tabs>
      </w:pPr>
      <w:hyperlink w:anchor="_Toc8838" w:history="1">
        <w:r>
          <w:rPr>
            <w:rFonts w:ascii="仿宋" w:eastAsia="仿宋" w:hAnsi="仿宋" w:cs="仿宋" w:hint="eastAsia"/>
            <w:lang w:eastAsia="zh-CN"/>
          </w:rPr>
          <w:t>(二)、监督与审计</w:t>
        </w:r>
        <w:r>
          <w:tab/>
        </w:r>
        <w:r>
          <w:fldChar w:fldCharType="begin"/>
        </w:r>
        <w:r>
          <w:instrText xml:space="preserve"> PAGEREF _Toc8838 \h </w:instrText>
        </w:r>
        <w:r>
          <w:fldChar w:fldCharType="separate"/>
        </w:r>
        <w:r>
          <w:t>56</w:t>
        </w:r>
        <w:r>
          <w:fldChar w:fldCharType="end"/>
        </w:r>
      </w:hyperlink>
    </w:p>
    <w:p>
      <w:pPr>
        <w:pStyle w:val="TOC1"/>
        <w:tabs>
          <w:tab w:val="right" w:leader="dot" w:pos="8306"/>
        </w:tabs>
      </w:pPr>
      <w:hyperlink w:anchor="_Toc12948" w:history="1">
        <w:r>
          <w:rPr>
            <w:rFonts w:ascii="仿宋" w:eastAsia="仿宋" w:hAnsi="仿宋" w:cs="仿宋" w:hint="eastAsia"/>
            <w:lang w:eastAsia="zh-CN"/>
          </w:rPr>
          <w:t>十四、利益相关者分析与沟通计划</w:t>
        </w:r>
        <w:r>
          <w:tab/>
        </w:r>
        <w:r>
          <w:fldChar w:fldCharType="begin"/>
        </w:r>
        <w:r>
          <w:instrText xml:space="preserve"> PAGEREF _Toc12948 \h </w:instrText>
        </w:r>
        <w:r>
          <w:fldChar w:fldCharType="separate"/>
        </w:r>
        <w:r>
          <w:t>58</w:t>
        </w:r>
        <w:r>
          <w:fldChar w:fldCharType="end"/>
        </w:r>
      </w:hyperlink>
    </w:p>
    <w:p>
      <w:pPr>
        <w:pStyle w:val="TOC2"/>
        <w:tabs>
          <w:tab w:val="right" w:leader="dot" w:pos="8306"/>
        </w:tabs>
      </w:pPr>
      <w:hyperlink w:anchor="_Toc17284" w:history="1">
        <w:r>
          <w:rPr>
            <w:rFonts w:ascii="仿宋" w:eastAsia="仿宋" w:hAnsi="仿宋" w:cs="仿宋" w:hint="eastAsia"/>
            <w:lang w:eastAsia="zh-CN"/>
          </w:rPr>
          <w:t>(一)、利益相关者分析</w:t>
        </w:r>
        <w:r>
          <w:tab/>
        </w:r>
        <w:r>
          <w:fldChar w:fldCharType="begin"/>
        </w:r>
        <w:r>
          <w:instrText xml:space="preserve"> PAGEREF _Toc17284 \h </w:instrText>
        </w:r>
        <w:r>
          <w:fldChar w:fldCharType="separate"/>
        </w:r>
        <w:r>
          <w:t>58</w:t>
        </w:r>
        <w:r>
          <w:fldChar w:fldCharType="end"/>
        </w:r>
      </w:hyperlink>
    </w:p>
    <w:p>
      <w:pPr>
        <w:pStyle w:val="TOC2"/>
        <w:tabs>
          <w:tab w:val="right" w:leader="dot" w:pos="8306"/>
        </w:tabs>
      </w:pPr>
      <w:hyperlink w:anchor="_Toc19674" w:history="1">
        <w:r>
          <w:rPr>
            <w:rFonts w:ascii="仿宋" w:eastAsia="仿宋" w:hAnsi="仿宋" w:cs="仿宋" w:hint="eastAsia"/>
            <w:lang w:eastAsia="zh-CN"/>
          </w:rPr>
          <w:t>(二)、沟通计划</w:t>
        </w:r>
        <w:r>
          <w:tab/>
        </w:r>
        <w:r>
          <w:fldChar w:fldCharType="begin"/>
        </w:r>
        <w:r>
          <w:instrText xml:space="preserve"> PAGEREF _Toc19674 \h </w:instrText>
        </w:r>
        <w:r>
          <w:fldChar w:fldCharType="separate"/>
        </w:r>
        <w:r>
          <w:t>59</w:t>
        </w:r>
        <w:r>
          <w:fldChar w:fldCharType="end"/>
        </w:r>
      </w:hyperlink>
    </w:p>
    <w:p>
      <w:pPr>
        <w:pStyle w:val="TOC1"/>
        <w:tabs>
          <w:tab w:val="right" w:leader="dot" w:pos="8306"/>
        </w:tabs>
      </w:pPr>
      <w:hyperlink w:anchor="_Toc15898" w:history="1">
        <w:r>
          <w:rPr>
            <w:rFonts w:ascii="仿宋" w:eastAsia="仿宋" w:hAnsi="仿宋" w:cs="仿宋" w:hint="eastAsia"/>
            <w:lang w:eastAsia="zh-CN"/>
          </w:rPr>
          <w:t>十五、税务大数据项目变更管理</w:t>
        </w:r>
        <w:r>
          <w:tab/>
        </w:r>
        <w:r>
          <w:fldChar w:fldCharType="begin"/>
        </w:r>
        <w:r>
          <w:instrText xml:space="preserve"> PAGEREF _Toc15898 \h </w:instrText>
        </w:r>
        <w:r>
          <w:fldChar w:fldCharType="separate"/>
        </w:r>
        <w:r>
          <w:t>60</w:t>
        </w:r>
        <w:r>
          <w:fldChar w:fldCharType="end"/>
        </w:r>
      </w:hyperlink>
    </w:p>
    <w:p>
      <w:pPr>
        <w:pStyle w:val="TOC2"/>
        <w:tabs>
          <w:tab w:val="right" w:leader="dot" w:pos="8306"/>
        </w:tabs>
      </w:pPr>
      <w:hyperlink w:anchor="_Toc15748" w:history="1">
        <w:r>
          <w:rPr>
            <w:rFonts w:ascii="仿宋" w:eastAsia="仿宋" w:hAnsi="仿宋" w:cs="仿宋" w:hint="eastAsia"/>
            <w:lang w:eastAsia="zh-CN"/>
          </w:rPr>
          <w:t>(一)、变更申请与评估</w:t>
        </w:r>
        <w:r>
          <w:tab/>
        </w:r>
        <w:r>
          <w:fldChar w:fldCharType="begin"/>
        </w:r>
        <w:r>
          <w:instrText xml:space="preserve"> PAGEREF _Toc15748 \h </w:instrText>
        </w:r>
        <w:r>
          <w:fldChar w:fldCharType="separate"/>
        </w:r>
        <w:r>
          <w:t>60</w:t>
        </w:r>
        <w:r>
          <w:fldChar w:fldCharType="end"/>
        </w:r>
      </w:hyperlink>
    </w:p>
    <w:p>
      <w:pPr>
        <w:pStyle w:val="TOC2"/>
        <w:tabs>
          <w:tab w:val="right" w:leader="dot" w:pos="8306"/>
        </w:tabs>
      </w:pPr>
      <w:hyperlink w:anchor="_Toc5366" w:history="1">
        <w:r>
          <w:rPr>
            <w:rFonts w:ascii="仿宋" w:eastAsia="仿宋" w:hAnsi="仿宋" w:cs="仿宋" w:hint="eastAsia"/>
            <w:lang w:eastAsia="zh-CN"/>
          </w:rPr>
          <w:t>(二)、变更实施与控制</w:t>
        </w:r>
        <w:r>
          <w:tab/>
        </w:r>
        <w:r>
          <w:fldChar w:fldCharType="begin"/>
        </w:r>
        <w:r>
          <w:instrText xml:space="preserve"> PAGEREF _Toc5366 \h </w:instrText>
        </w:r>
        <w:r>
          <w:fldChar w:fldCharType="separate"/>
        </w:r>
        <w:r>
          <w:t>61</w:t>
        </w:r>
        <w:r>
          <w:fldChar w:fldCharType="end"/>
        </w:r>
      </w:hyperlink>
    </w:p>
    <w:p>
      <w:pPr>
        <w:pStyle w:val="TOC1"/>
        <w:tabs>
          <w:tab w:val="right" w:leader="dot" w:pos="8306"/>
        </w:tabs>
      </w:pPr>
      <w:hyperlink w:anchor="_Toc24571" w:history="1">
        <w:r>
          <w:rPr>
            <w:rFonts w:ascii="仿宋" w:eastAsia="仿宋" w:hAnsi="仿宋" w:cs="仿宋" w:hint="eastAsia"/>
            <w:lang w:eastAsia="zh-CN"/>
          </w:rPr>
          <w:t>十六、营销与推广策略</w:t>
        </w:r>
        <w:r>
          <w:tab/>
        </w:r>
        <w:r>
          <w:fldChar w:fldCharType="begin"/>
        </w:r>
        <w:r>
          <w:instrText xml:space="preserve"> PAGEREF _Toc24571 \h </w:instrText>
        </w:r>
        <w:r>
          <w:fldChar w:fldCharType="separate"/>
        </w:r>
        <w:r>
          <w:t>61</w:t>
        </w:r>
        <w:r>
          <w:fldChar w:fldCharType="end"/>
        </w:r>
      </w:hyperlink>
    </w:p>
    <w:p>
      <w:pPr>
        <w:pStyle w:val="TOC2"/>
        <w:tabs>
          <w:tab w:val="right" w:leader="dot" w:pos="8306"/>
        </w:tabs>
      </w:pPr>
      <w:hyperlink w:anchor="_Toc21389" w:history="1">
        <w:r>
          <w:rPr>
            <w:rFonts w:ascii="仿宋" w:eastAsia="仿宋" w:hAnsi="仿宋" w:cs="仿宋" w:hint="eastAsia"/>
            <w:lang w:eastAsia="zh-CN"/>
          </w:rPr>
          <w:t>(一)、产品/服务定位与特点</w:t>
        </w:r>
        <w:r>
          <w:tab/>
        </w:r>
        <w:r>
          <w:fldChar w:fldCharType="begin"/>
        </w:r>
        <w:r>
          <w:instrText xml:space="preserve"> PAGEREF _Toc21389 \h </w:instrText>
        </w:r>
        <w:r>
          <w:fldChar w:fldCharType="separate"/>
        </w:r>
        <w:r>
          <w:t>61</w:t>
        </w:r>
        <w:r>
          <w:fldChar w:fldCharType="end"/>
        </w:r>
      </w:hyperlink>
    </w:p>
    <w:p>
      <w:pPr>
        <w:pStyle w:val="TOC2"/>
        <w:tabs>
          <w:tab w:val="right" w:leader="dot" w:pos="8306"/>
        </w:tabs>
      </w:pPr>
      <w:hyperlink w:anchor="_Toc24804" w:history="1">
        <w:r>
          <w:rPr>
            <w:rFonts w:ascii="仿宋" w:eastAsia="仿宋" w:hAnsi="仿宋" w:cs="仿宋" w:hint="eastAsia"/>
            <w:lang w:eastAsia="zh-CN"/>
          </w:rPr>
          <w:t>(二)、市场定位与竞争分析</w:t>
        </w:r>
        <w:r>
          <w:tab/>
        </w:r>
        <w:r>
          <w:fldChar w:fldCharType="begin"/>
        </w:r>
        <w:r>
          <w:instrText xml:space="preserve"> PAGEREF _Toc24804 \h </w:instrText>
        </w:r>
        <w:r>
          <w:fldChar w:fldCharType="separate"/>
        </w:r>
        <w:r>
          <w:t>63</w:t>
        </w:r>
        <w:r>
          <w:fldChar w:fldCharType="end"/>
        </w:r>
      </w:hyperlink>
    </w:p>
    <w:p>
      <w:pPr>
        <w:pStyle w:val="TOC2"/>
        <w:tabs>
          <w:tab w:val="right" w:leader="dot" w:pos="8306"/>
        </w:tabs>
      </w:pPr>
      <w:hyperlink w:anchor="_Toc3813" w:history="1">
        <w:r>
          <w:rPr>
            <w:rFonts w:ascii="仿宋" w:eastAsia="仿宋" w:hAnsi="仿宋" w:cs="仿宋" w:hint="eastAsia"/>
            <w:lang w:eastAsia="zh-CN"/>
          </w:rPr>
          <w:t>(三)、营销渠道与策略</w:t>
        </w:r>
        <w:r>
          <w:tab/>
        </w:r>
        <w:r>
          <w:fldChar w:fldCharType="begin"/>
        </w:r>
        <w:r>
          <w:instrText xml:space="preserve"> PAGEREF _Toc3813 \h </w:instrText>
        </w:r>
        <w:r>
          <w:fldChar w:fldCharType="separate"/>
        </w:r>
        <w:r>
          <w:t>64</w:t>
        </w:r>
        <w:r>
          <w:fldChar w:fldCharType="end"/>
        </w:r>
      </w:hyperlink>
    </w:p>
    <w:p>
      <w:pPr>
        <w:pStyle w:val="TOC2"/>
        <w:tabs>
          <w:tab w:val="right" w:leader="dot" w:pos="8306"/>
        </w:tabs>
      </w:pPr>
      <w:hyperlink w:anchor="_Toc6207" w:history="1">
        <w:r>
          <w:rPr>
            <w:rFonts w:ascii="仿宋" w:eastAsia="仿宋" w:hAnsi="仿宋" w:cs="仿宋" w:hint="eastAsia"/>
            <w:lang w:eastAsia="zh-CN"/>
          </w:rPr>
          <w:t>(四)、推广与宣传活动</w:t>
        </w:r>
        <w:r>
          <w:tab/>
        </w:r>
        <w:r>
          <w:fldChar w:fldCharType="begin"/>
        </w:r>
        <w:r>
          <w:instrText xml:space="preserve"> PAGEREF _Toc6207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64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6729"/>
      <w:r>
        <w:rPr>
          <w:rFonts w:ascii="仿宋" w:eastAsia="仿宋" w:hAnsi="仿宋" w:cs="仿宋" w:hint="eastAsia"/>
          <w:sz w:val="28"/>
          <w:lang w:eastAsia="zh-CN"/>
        </w:rPr>
        <w:t>一、税务大数据项目土建工程</w:t>
      </w:r>
      <w:bookmarkEnd w:id="2"/>
    </w:p>
    <w:p>
      <w:pPr>
        <w:pStyle w:val="Heading2"/>
        <w:rPr>
          <w:rFonts w:ascii="仿宋" w:eastAsia="仿宋" w:hAnsi="仿宋" w:cs="仿宋" w:hint="eastAsia"/>
          <w:lang w:eastAsia="zh-CN"/>
        </w:rPr>
      </w:pPr>
      <w:bookmarkStart w:id="3" w:name="_Toc16588"/>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在税务大数据项目的建筑工程设计中，我们将秉承一系列重要的设计原则，以确保税务大数据项目建筑在功能、美观、可持续性等方面达到最佳效果。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首要原则是确保建筑的功能性得到最大化的发挥。我们将充分理解税务大数据项目的实际需求，合理布局各个功能区域，保证建筑在满足业务需求的同时，提供高效的工作环境。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在建筑设计中，我们将综合考虑建设和运营成本。通过精细的经济效益分析，确保设计方案在高效利用资源的同时，对税务大数据项目的长期盈利能力有积极的贡献。</w:t>
      </w:r>
    </w:p>
    <w:p>
      <w:pPr>
        <w:pStyle w:val="Heading2"/>
        <w:ind w:firstLine="560" w:firstLineChars="200"/>
        <w:rPr>
          <w:rFonts w:ascii="仿宋" w:eastAsia="仿宋" w:hAnsi="仿宋" w:cs="仿宋" w:hint="eastAsia"/>
          <w:sz w:val="28"/>
          <w:lang w:eastAsia="zh-CN"/>
        </w:rPr>
      </w:pPr>
      <w:bookmarkStart w:id="4" w:name="_Toc24398"/>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税务大数据项目的土建工程设计中，我们将精准设定设计年限，结合税务大数据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税务大数据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4776"/>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税务大数据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税务大数据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税务大数据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3465"/>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本期工程税务大数据项目预计总建筑面积XXX平方米，其中：计容建筑面积XXX平方米，计划建筑工程投资XX万元，占税务大数据项目总投资的XX%。</w:t>
      </w:r>
    </w:p>
    <w:p>
      <w:pPr>
        <w:pStyle w:val="Heading1"/>
        <w:ind w:firstLine="560" w:firstLineChars="200"/>
        <w:rPr>
          <w:rFonts w:ascii="仿宋" w:eastAsia="仿宋" w:hAnsi="仿宋" w:cs="仿宋" w:hint="eastAsia"/>
          <w:sz w:val="28"/>
          <w:lang w:eastAsia="zh-CN"/>
        </w:rPr>
      </w:pPr>
      <w:bookmarkStart w:id="7" w:name="_Toc26728"/>
      <w:r>
        <w:rPr>
          <w:rFonts w:ascii="仿宋" w:eastAsia="仿宋" w:hAnsi="仿宋" w:cs="仿宋" w:hint="eastAsia"/>
          <w:sz w:val="28"/>
          <w:lang w:eastAsia="zh-CN"/>
        </w:rPr>
        <w:t>二、税务大数据项目选址可行性分析</w:t>
      </w:r>
      <w:bookmarkEnd w:id="7"/>
    </w:p>
    <w:p>
      <w:pPr>
        <w:pStyle w:val="Heading2"/>
        <w:rPr>
          <w:rFonts w:ascii="仿宋" w:eastAsia="仿宋" w:hAnsi="仿宋" w:cs="仿宋" w:hint="eastAsia"/>
          <w:lang w:eastAsia="zh-CN"/>
        </w:rPr>
      </w:pPr>
      <w:bookmarkStart w:id="8" w:name="_Toc6168"/>
      <w:r>
        <w:rPr>
          <w:rFonts w:ascii="仿宋" w:eastAsia="仿宋" w:hAnsi="仿宋" w:cs="仿宋" w:hint="eastAsia"/>
          <w:lang w:eastAsia="zh-CN"/>
        </w:rPr>
        <w:t>(一)、税务大数据项目选址</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该税务大数据项目选址位于XX省XX市XX区XXX街道</w:t>
      </w:r>
    </w:p>
    <w:p>
      <w:pPr>
        <w:pStyle w:val="Heading2"/>
        <w:ind w:firstLine="560" w:firstLineChars="200"/>
        <w:rPr>
          <w:rFonts w:ascii="仿宋" w:eastAsia="仿宋" w:hAnsi="仿宋" w:cs="仿宋" w:hint="eastAsia"/>
          <w:sz w:val="28"/>
          <w:lang w:eastAsia="zh-CN"/>
        </w:rPr>
      </w:pPr>
      <w:bookmarkStart w:id="9" w:name="_Toc8117"/>
      <w:r>
        <w:rPr>
          <w:rFonts w:ascii="仿宋" w:eastAsia="仿宋" w:hAnsi="仿宋" w:cs="仿宋" w:hint="eastAsia"/>
          <w:sz w:val="28"/>
          <w:lang w:eastAsia="zh-CN"/>
        </w:rPr>
        <w:t>(二)、用地控制指标</w:t>
      </w:r>
      <w:bookmarkEnd w:id="9"/>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 征地面积： 税务大数据项目的征地面积将根据税务大数据项目的实际规模和需求进行精确规划。具体面积XXX平方米，旨在确保税务大数据项目不仅能够满足当前的发展需求，还能够预留空间以适应未来的扩展。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净用地面积是在征地面积基础上去除不可利用面积后的实际可开发用地。具体面积XXX平方米，考虑到环保、交通、安全等多方面因素，以确保税务大数据项目在整体利用效率上达到最优。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税务大数据项目计划建设的建筑总规模具体面积XXX平方米。这一规模的确定综合考虑了税务大数据项目的性质、规模，以及城市规划的相关要求，确保建筑布局与周边环境协调一致。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绿地率是税务大数据项目用地中被规划为绿地的比例。具体面积XXX平方米，旨在通过合理规划绿地，改善税务大数据项目周边环境，提升居民生活质量，并符合城市整体绿化规划。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容积率是用地上可以建设的建筑总体积与用地面积之比。具体面积XXX，通过合理的容积率规划，确保税务大数据项目建筑规模与周边环境和谐共生。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税务大数据项目选址与当地城市规划相一致，具体面积XXX平方米。通过与城市规划部门深入沟通，确保税务大数据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税务大数据项目选址符合当地产业政策，具体面积XXX平方米。这包括税务大数据项目对当地经济的促进作用，以及对相关产业的带动效应，确保税务大数据项目与地方政府的产业政策保持一致，促进共赢合作。</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用地总体要求必须符合环保和可持续发展的原则，具体面积XXX平方米。通过采用绿色建筑设计、节能减排等措施，确保税务大数据项目在建设和运营过程中对环境的影响最小化，达到可持续发展的要求。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确保税务大数据项目选址具备必要的公共设施配套，具体面积XXX平方米。这包括交通便利性、教育、医疗等基础设施，以提高居民生活品质，使得税务大数据项目选址更具吸引力。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考虑用地总体要求对当地社会稳定性的影响，具体面积XXX平方米。通过深入了解当地社区反馈，确保税务大数据项目的选址和建设过程对当地社会和谐稳定产生积极作用。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税务大数据项目选址不仅符合法规和规划，还在实际操作中具有可行性。这一全面规划将为税务大数据项目的成功实施提供坚实的基础，确保税务大数据项目选址阶段就能够奠定良好的发展基础。</w:t>
      </w:r>
    </w:p>
    <w:p>
      <w:pPr>
        <w:pStyle w:val="Heading2"/>
        <w:ind w:firstLine="560" w:firstLineChars="200"/>
        <w:rPr>
          <w:rFonts w:ascii="仿宋" w:eastAsia="仿宋" w:hAnsi="仿宋" w:cs="仿宋" w:hint="eastAsia"/>
          <w:sz w:val="28"/>
          <w:lang w:eastAsia="zh-CN"/>
        </w:rPr>
      </w:pPr>
      <w:bookmarkStart w:id="10" w:name="_Toc15235"/>
      <w:r>
        <w:rPr>
          <w:rFonts w:ascii="仿宋" w:eastAsia="仿宋" w:hAnsi="仿宋" w:cs="仿宋" w:hint="eastAsia"/>
          <w:sz w:val="28"/>
          <w:lang w:eastAsia="zh-CN"/>
        </w:rPr>
        <w:t>(三)、节约用地措施</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税务大数据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税务大数据项目的设备规划和空间设计中，我们将采取灵活设备布局的措施。设备布局将根据实际需求进行灵活设计，避免不必要的浪费。通过合理规划设备摆放位置，我们将提高设备的利用率，减少设备间距，以确保税务大数据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税务大数据项目内部引入共享设施的概念，例如共享会议室、办公区等。通过这种方式，我们可以减少对资源的重复建设，提高资源共享效率，从而减小税务大数据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1" w:name="_Toc11288"/>
      <w:r>
        <w:rPr>
          <w:rFonts w:ascii="仿宋" w:eastAsia="仿宋" w:hAnsi="仿宋" w:cs="仿宋" w:hint="eastAsia"/>
          <w:sz w:val="28"/>
          <w:lang w:eastAsia="zh-CN"/>
        </w:rPr>
        <w:t>(四)、总图布置方案</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税务大数据项目的总图布置中，我们将不同功能区域进行明确的规划，以最大程度满足税务大数据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2" w:name="_Toc14993"/>
      <w:r>
        <w:rPr>
          <w:rFonts w:ascii="仿宋" w:eastAsia="仿宋" w:hAnsi="仿宋" w:cs="仿宋" w:hint="eastAsia"/>
          <w:sz w:val="28"/>
          <w:lang w:eastAsia="zh-CN"/>
        </w:rPr>
        <w:t>(五)、选址综合评价</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税务大数据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税务大数据项目对环境的影响是综合评价的重要因素之一。我们将详细考虑选址周边的自然环境、生态保护区、水源地等情况，确保税务大数据项目的建设和运营对环境影响最小化，并符合当地的环保法规标准。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对选址的评价还需充分考虑当地政府的产业政策和法规。我们将详细了解税务大数据项目所在地的相关政策，确保税务大数据项目的规划和运营与当地法规相符，降低不必要的法律风险。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考虑到社会稳定性对企业运营的重要性，我们将评估选址地区的社会安全情况、劳工关系、社区反馈等方面，以确保税务大数据项目的建设和运营不会受到社会稳定性的负面影响。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最后，我们将综合考虑用地成本，包括土地购置费用、土地开发成本等。通过对用地成本的详细评估，我们能够做出更为精确的经济效益分析，为税务大数据项目的投资决策提供有力支持。</w:t>
      </w:r>
    </w:p>
    <w:p>
      <w:pPr>
        <w:pStyle w:val="Heading1"/>
        <w:ind w:firstLine="560" w:firstLineChars="200"/>
        <w:rPr>
          <w:rFonts w:ascii="仿宋" w:eastAsia="仿宋" w:hAnsi="仿宋" w:cs="仿宋" w:hint="eastAsia"/>
          <w:sz w:val="28"/>
          <w:lang w:eastAsia="zh-CN"/>
        </w:rPr>
      </w:pPr>
      <w:bookmarkStart w:id="13" w:name="_Toc10734"/>
      <w:r>
        <w:rPr>
          <w:rFonts w:ascii="仿宋" w:eastAsia="仿宋" w:hAnsi="仿宋" w:cs="仿宋" w:hint="eastAsia"/>
          <w:sz w:val="28"/>
          <w:lang w:eastAsia="zh-CN"/>
        </w:rPr>
        <w:t>三、税务大数据项目概论</w:t>
      </w:r>
      <w:bookmarkEnd w:id="13"/>
    </w:p>
    <w:p>
      <w:pPr>
        <w:pStyle w:val="Heading2"/>
        <w:rPr>
          <w:rFonts w:ascii="仿宋" w:eastAsia="仿宋" w:hAnsi="仿宋" w:cs="仿宋" w:hint="eastAsia"/>
          <w:lang w:eastAsia="zh-CN"/>
        </w:rPr>
      </w:pPr>
      <w:bookmarkStart w:id="14" w:name="_Toc6447"/>
      <w:r>
        <w:rPr>
          <w:rFonts w:ascii="仿宋" w:eastAsia="仿宋" w:hAnsi="仿宋" w:cs="仿宋" w:hint="eastAsia"/>
          <w:lang w:eastAsia="zh-CN"/>
        </w:rPr>
        <w:t>(一)、税务大数据项目概况</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税务大数据项目的起源追溯至对市场的深入洞察。市场的不断演变与变革为税务大数据项目提供了难得的机遇。当前市场存在的需求缺口和变革的大环境共同构成了税务大数据项目的背景。这个税务大数据项目旨在充分利用市场机遇，填补行业中尚未满足的需求，为客户提供全新的解决方案。市场的变革和需求的增长使得这个税务大数据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税务大数据项目名称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税务大数据项目正式命名为税务大数据。这个名称不仅仅是一个标识，更代表了税务大数据项目的核心理念和愿景。它蕴含着税务大数据项目所要解决问题的关键字，具有强烈的表达和辨识度，为税务大数据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税务大数据项目目标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税务大数据项目的核心目标是提供一种全新、高效的解决方案，满足客户日益增长的需求。税务大数据项目追求的不仅仅是满足市场需求，更是在市场中获得卓越的竞争优势。通过不断提升产品或服务的质量和创新水平，税务大数据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税务大数据项目范围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税务大数据项目全面涵盖了产品研发、制造、市场推广和售后服务，确保从产品设计到最终用户体验的全方位关注。这一全面的税务大数据项目范围是为了确保税务大数据项目能够在整个价值链中提供卓越的价值，从而满足客户的期望并赢得市场份额。</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1.5 税务大数据项目时间表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税务大数据项目计划在未来18个月内完成，包括研发、测试、市场试点和正式推出等不同阶段。这个时间表的合理设计是为了确保税务大数据项目各个阶段的顺利推进，以便按时交付高质量的成果。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税务大数据项目预算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税务大数据项目总预算估算为XX百万美元，主要分配在研发、市场推广、人员培训和运营等方面。这一充足的预算为税务大数据项目提供了充足的资源，确保税务大数据项目在各个方面都能取得优异的表现。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税务大数据项目风险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税务大数据项目可能面临的风险包括市场接受度低、技术难题、竞争激烈等。税务大数据项目团队已经制定了相应的风险应对计划，通过前瞻性的风险管理，确保税务大数据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税务大数据项目团队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税务大数据项目汇聚了一支经验丰富、多领域专业素养的核心团队，确保税务大数据项目在各个方面都能拥有高水平的执行力。团队的协同作战是税务大数据项目成功的关键因素之一。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税务大数据项目背景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税务大数据项目的背景根植于市场对更高效、创新产品的渴望，同时也受到科技发展对行业格局的深刻改变的影响。这为税务大数据项目提供了广阔的发展空间和市场需求。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1.10 税务大数据项目现状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截至目前，税务大数据项目已完成市场调研和技术验证，取得了初步的成功。这为税务大数据项目在未来的发展奠定了坚实的基础，为更远大的目标打下了坚实的基石。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5" w:name="_Toc10832"/>
      <w:r>
        <w:rPr>
          <w:rFonts w:ascii="仿宋" w:eastAsia="仿宋" w:hAnsi="仿宋" w:cs="仿宋" w:hint="eastAsia"/>
          <w:sz w:val="28"/>
          <w:lang w:eastAsia="zh-CN"/>
        </w:rPr>
        <w:t>(二)、税务大数据项目目标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keyword》税务大数据项目首要业务目标是在市场中占据有利地位，实现产品/服务的成功推广和销售。通过不断提升产品质量、创新性，税务大数据项目追求成为行业中的领导者，赢得更多客户的青睐。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在科技迅速发展的时代，税务大数据项目着眼于技术创新。通过持续的研发和技术升级，税务大数据项目旨在推出更具创新性的产品或服务，以满足市场对新鲜、先进解决方案的需求。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为了建立可持续的客户关系，税务大数据项目设定了客户满意度目标。通过提供卓越的产品质量和优质的客户服务，税务大数据项目追求赢得客户的信任和忠诚度，确保他们的满意度达到行业领先水平。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税务大数据项目注重社会责任和可持续发展。通过实施环保、社会责任税务大数据项目，税务大数据项目致力于在经济发展的同时保护环境，促进社会公平，实现可持续经营。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税务大数据项目的团队是实现目标的核心驱动力。因此，税务大数据项目设定了团队发展目标，包括提升团队成员的专业技能、培养领导力，以及搭建协同高效的团队工作氛围。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6" w:name="_Toc21871"/>
      <w:r>
        <w:rPr>
          <w:rFonts w:ascii="仿宋" w:eastAsia="仿宋" w:hAnsi="仿宋" w:cs="仿宋" w:hint="eastAsia"/>
          <w:sz w:val="28"/>
          <w:lang w:eastAsia="zh-CN"/>
        </w:rPr>
        <w:t>(三)、税务大数据项目提出的理由</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2. 税务大数据项目提出的理由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税务大数据项目的提出源于对市场机遇的深刻洞察。当前市场中存在的需求缺口和行业发展趋势表明，有巨大的商业机会等待被开发。通过准确捕捉市场机遇，税务大数据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税务大数据项目的理念基于对技术创新的信仰。通过持续的研发和技术投入，税务大数据项目有望推出更具创新性的产品或服务。在科技飞速发展的当下，税务大数据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税务大数据项目的提出是为了增强企业的行业竞争力。通过提升产品或服务的质量和独特性，税务大数据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税务大数据项目响应了消费者需求的变化。随着社会和科技的不断发展，消费者对产品和服务的需求也在发生变化。通过深入了解并及时回应消费者的新需求，税务大数据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税务大数据项目的提出是企业战略发展规划的一部分。在面对日益激烈的市场竞争和不断变化的商业环境中，税务大数据项目作为企业战略的一环，旨在为企业开辟新的增长领域，巩固企业在行业中的地位。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税务大数据项目的提出不仅仅是基于商业考量，还注重社会责任。通过推出环保、社会责任等方面的税务大数据项目，税务大数据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税务大数据项目的提出反映了对利益相关者期望的关注。包括客户、员工、投资者等利益相关者在企业发展中都有着各自的期望，税务大数据项目力求在满足这些期望的同时，取得更大的共赢。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7" w:name="_Toc1791"/>
      <w:r>
        <w:rPr>
          <w:rFonts w:ascii="仿宋" w:eastAsia="仿宋" w:hAnsi="仿宋" w:cs="仿宋" w:hint="eastAsia"/>
          <w:sz w:val="28"/>
          <w:lang w:eastAsia="zh-CN"/>
        </w:rPr>
        <w:t>(四)、税务大数据项目意义</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在实施税务大数据项目的过程中，我们不仅仅是在追逐商业成功，更是为企业和社会的多个层面创造了深远的意义。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https://d.book118.com/955302143133011113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税务大数据项目规划设计纲要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税务大数据项目规划设计纲要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税务大数据项目规划设计纲要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税务大数据项目规划设计纲要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税务大数据项目规划设计纲要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税务大数据项目规划设计纲要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税务大数据项目规划设计纲要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税务大数据项目规划设计纲要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税务大数据项目规划设计纲要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税务大数据项目规划设计纲要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税务大数据项目规划设计纲要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税务大数据项目规划设计纲要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税务大数据项目规划设计纲要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税务大数据项目规划设计纲要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税务大数据项目规划设计纲要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税务大数据项目规划设计纲要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税务大数据项目规划设计纲要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72235FF"/>
    <w:rsid w:val="672235F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5530214313301111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2024-02-24T14:54:00Z</dcterms:created>
  <dcterms:modified xsi:type="dcterms:W3CDTF">2024-02-24T14:55:03Z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701E760DFD374212B1196D3459EEE8BE_11</vt:lpwstr>
  </property>
  <property fmtid="{D5CDD505-2E9C-101B-9397-08002B2CF9AE}" pid="3" name="KSOProductBuildVer">
    <vt:lpwstr>2052-12.1.0.16388</vt:lpwstr>
  </property>
</Properties>
</file>