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亚磷酸项目构思建设方案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45" w:history="1">
        <w:r>
          <w:rPr>
            <w:rFonts w:ascii="仿宋" w:eastAsia="仿宋" w:hAnsi="仿宋" w:cs="仿宋" w:hint="eastAsia"/>
            <w:lang w:eastAsia="zh-CN"/>
          </w:rPr>
          <w:t>序言</w:t>
        </w:r>
        <w:r>
          <w:tab/>
        </w:r>
        <w:r>
          <w:fldChar w:fldCharType="begin"/>
        </w:r>
        <w:r>
          <w:instrText xml:space="preserve"> PAGEREF _Toc25345 \h </w:instrText>
        </w:r>
        <w:r>
          <w:fldChar w:fldCharType="separate"/>
        </w:r>
        <w:r>
          <w:t>3</w:t>
        </w:r>
        <w:r>
          <w:fldChar w:fldCharType="end"/>
        </w:r>
      </w:hyperlink>
    </w:p>
    <w:p>
      <w:pPr>
        <w:pStyle w:val="TOC1"/>
        <w:tabs>
          <w:tab w:val="right" w:leader="dot" w:pos="8306"/>
        </w:tabs>
      </w:pPr>
      <w:hyperlink w:anchor="_Toc7930" w:history="1">
        <w:r>
          <w:rPr>
            <w:rFonts w:ascii="仿宋" w:eastAsia="仿宋" w:hAnsi="仿宋" w:cs="仿宋" w:hint="eastAsia"/>
            <w:lang w:eastAsia="zh-CN"/>
          </w:rPr>
          <w:t>一、发展规划、产业政策和行业准入分析</w:t>
        </w:r>
        <w:r>
          <w:tab/>
        </w:r>
        <w:r>
          <w:fldChar w:fldCharType="begin"/>
        </w:r>
        <w:r>
          <w:instrText xml:space="preserve"> PAGEREF _Toc7930 \h </w:instrText>
        </w:r>
        <w:r>
          <w:fldChar w:fldCharType="separate"/>
        </w:r>
        <w:r>
          <w:t>3</w:t>
        </w:r>
        <w:r>
          <w:fldChar w:fldCharType="end"/>
        </w:r>
      </w:hyperlink>
    </w:p>
    <w:p>
      <w:pPr>
        <w:pStyle w:val="TOC2"/>
        <w:tabs>
          <w:tab w:val="right" w:leader="dot" w:pos="8306"/>
        </w:tabs>
      </w:pPr>
      <w:hyperlink w:anchor="_Toc7633" w:history="1">
        <w:r>
          <w:rPr>
            <w:rFonts w:ascii="仿宋" w:eastAsia="仿宋" w:hAnsi="仿宋" w:cs="仿宋" w:hint="eastAsia"/>
            <w:lang w:eastAsia="zh-CN"/>
          </w:rPr>
          <w:t>(一)、发展规划分析</w:t>
        </w:r>
        <w:r>
          <w:tab/>
        </w:r>
        <w:r>
          <w:fldChar w:fldCharType="begin"/>
        </w:r>
        <w:r>
          <w:instrText xml:space="preserve"> PAGEREF _Toc7633 \h </w:instrText>
        </w:r>
        <w:r>
          <w:fldChar w:fldCharType="separate"/>
        </w:r>
        <w:r>
          <w:t>3</w:t>
        </w:r>
        <w:r>
          <w:fldChar w:fldCharType="end"/>
        </w:r>
      </w:hyperlink>
    </w:p>
    <w:p>
      <w:pPr>
        <w:pStyle w:val="TOC2"/>
        <w:tabs>
          <w:tab w:val="right" w:leader="dot" w:pos="8306"/>
        </w:tabs>
      </w:pPr>
      <w:hyperlink w:anchor="_Toc25722" w:history="1">
        <w:r>
          <w:rPr>
            <w:rFonts w:ascii="仿宋" w:eastAsia="仿宋" w:hAnsi="仿宋" w:cs="仿宋" w:hint="eastAsia"/>
            <w:lang w:eastAsia="zh-CN"/>
          </w:rPr>
          <w:t>(二)、产业政策分析</w:t>
        </w:r>
        <w:r>
          <w:tab/>
        </w:r>
        <w:r>
          <w:fldChar w:fldCharType="begin"/>
        </w:r>
        <w:r>
          <w:instrText xml:space="preserve"> PAGEREF _Toc25722 \h </w:instrText>
        </w:r>
        <w:r>
          <w:fldChar w:fldCharType="separate"/>
        </w:r>
        <w:r>
          <w:t>5</w:t>
        </w:r>
        <w:r>
          <w:fldChar w:fldCharType="end"/>
        </w:r>
      </w:hyperlink>
    </w:p>
    <w:p>
      <w:pPr>
        <w:pStyle w:val="TOC2"/>
        <w:tabs>
          <w:tab w:val="right" w:leader="dot" w:pos="8306"/>
        </w:tabs>
      </w:pPr>
      <w:hyperlink w:anchor="_Toc29858" w:history="1">
        <w:r>
          <w:rPr>
            <w:rFonts w:ascii="仿宋" w:eastAsia="仿宋" w:hAnsi="仿宋" w:cs="仿宋" w:hint="eastAsia"/>
            <w:lang w:eastAsia="zh-CN"/>
          </w:rPr>
          <w:t>(三)、行业准入分析</w:t>
        </w:r>
        <w:r>
          <w:tab/>
        </w:r>
        <w:r>
          <w:fldChar w:fldCharType="begin"/>
        </w:r>
        <w:r>
          <w:instrText xml:space="preserve"> PAGEREF _Toc29858 \h </w:instrText>
        </w:r>
        <w:r>
          <w:fldChar w:fldCharType="separate"/>
        </w:r>
        <w:r>
          <w:t>6</w:t>
        </w:r>
        <w:r>
          <w:fldChar w:fldCharType="end"/>
        </w:r>
      </w:hyperlink>
    </w:p>
    <w:p>
      <w:pPr>
        <w:pStyle w:val="TOC1"/>
        <w:tabs>
          <w:tab w:val="right" w:leader="dot" w:pos="8306"/>
        </w:tabs>
      </w:pPr>
      <w:hyperlink w:anchor="_Toc20150" w:history="1">
        <w:r>
          <w:rPr>
            <w:rFonts w:ascii="仿宋" w:eastAsia="仿宋" w:hAnsi="仿宋" w:cs="仿宋" w:hint="eastAsia"/>
            <w:lang w:eastAsia="zh-CN"/>
          </w:rPr>
          <w:t>二、财务管理与成本控制</w:t>
        </w:r>
        <w:r>
          <w:tab/>
        </w:r>
        <w:r>
          <w:fldChar w:fldCharType="begin"/>
        </w:r>
        <w:r>
          <w:instrText xml:space="preserve"> PAGEREF _Toc20150 \h </w:instrText>
        </w:r>
        <w:r>
          <w:fldChar w:fldCharType="separate"/>
        </w:r>
        <w:r>
          <w:t>7</w:t>
        </w:r>
        <w:r>
          <w:fldChar w:fldCharType="end"/>
        </w:r>
      </w:hyperlink>
    </w:p>
    <w:p>
      <w:pPr>
        <w:pStyle w:val="TOC2"/>
        <w:tabs>
          <w:tab w:val="right" w:leader="dot" w:pos="8306"/>
        </w:tabs>
      </w:pPr>
      <w:hyperlink w:anchor="_Toc15362" w:history="1">
        <w:r>
          <w:rPr>
            <w:rFonts w:ascii="仿宋" w:eastAsia="仿宋" w:hAnsi="仿宋" w:cs="仿宋" w:hint="eastAsia"/>
            <w:lang w:eastAsia="zh-CN"/>
          </w:rPr>
          <w:t>(一)、财务管理体系建设</w:t>
        </w:r>
        <w:r>
          <w:tab/>
        </w:r>
        <w:r>
          <w:fldChar w:fldCharType="begin"/>
        </w:r>
        <w:r>
          <w:instrText xml:space="preserve"> PAGEREF _Toc15362 \h </w:instrText>
        </w:r>
        <w:r>
          <w:fldChar w:fldCharType="separate"/>
        </w:r>
        <w:r>
          <w:t>7</w:t>
        </w:r>
        <w:r>
          <w:fldChar w:fldCharType="end"/>
        </w:r>
      </w:hyperlink>
    </w:p>
    <w:p>
      <w:pPr>
        <w:pStyle w:val="TOC2"/>
        <w:tabs>
          <w:tab w:val="right" w:leader="dot" w:pos="8306"/>
        </w:tabs>
      </w:pPr>
      <w:hyperlink w:anchor="_Toc28659" w:history="1">
        <w:r>
          <w:rPr>
            <w:rFonts w:ascii="仿宋" w:eastAsia="仿宋" w:hAnsi="仿宋" w:cs="仿宋" w:hint="eastAsia"/>
            <w:lang w:eastAsia="zh-CN"/>
          </w:rPr>
          <w:t>(二)、成本控制措施</w:t>
        </w:r>
        <w:r>
          <w:tab/>
        </w:r>
        <w:r>
          <w:fldChar w:fldCharType="begin"/>
        </w:r>
        <w:r>
          <w:instrText xml:space="preserve"> PAGEREF _Toc28659 \h </w:instrText>
        </w:r>
        <w:r>
          <w:fldChar w:fldCharType="separate"/>
        </w:r>
        <w:r>
          <w:t>9</w:t>
        </w:r>
        <w:r>
          <w:fldChar w:fldCharType="end"/>
        </w:r>
      </w:hyperlink>
    </w:p>
    <w:p>
      <w:pPr>
        <w:pStyle w:val="TOC1"/>
        <w:tabs>
          <w:tab w:val="right" w:leader="dot" w:pos="8306"/>
        </w:tabs>
      </w:pPr>
      <w:hyperlink w:anchor="_Toc21841" w:history="1">
        <w:r>
          <w:rPr>
            <w:rFonts w:ascii="仿宋" w:eastAsia="仿宋" w:hAnsi="仿宋" w:cs="仿宋" w:hint="eastAsia"/>
            <w:lang w:eastAsia="zh-CN"/>
          </w:rPr>
          <w:t>三、项目监理与质量保证</w:t>
        </w:r>
        <w:r>
          <w:tab/>
        </w:r>
        <w:r>
          <w:fldChar w:fldCharType="begin"/>
        </w:r>
        <w:r>
          <w:instrText xml:space="preserve"> PAGEREF _Toc21841 \h </w:instrText>
        </w:r>
        <w:r>
          <w:fldChar w:fldCharType="separate"/>
        </w:r>
        <w:r>
          <w:t>10</w:t>
        </w:r>
        <w:r>
          <w:fldChar w:fldCharType="end"/>
        </w:r>
      </w:hyperlink>
    </w:p>
    <w:p>
      <w:pPr>
        <w:pStyle w:val="TOC2"/>
        <w:tabs>
          <w:tab w:val="right" w:leader="dot" w:pos="8306"/>
        </w:tabs>
      </w:pPr>
      <w:hyperlink w:anchor="_Toc920" w:history="1">
        <w:r>
          <w:rPr>
            <w:rFonts w:ascii="仿宋" w:eastAsia="仿宋" w:hAnsi="仿宋" w:cs="仿宋" w:hint="eastAsia"/>
            <w:lang w:eastAsia="zh-CN"/>
          </w:rPr>
          <w:t>(一)、监理体系构建</w:t>
        </w:r>
        <w:r>
          <w:tab/>
        </w:r>
        <w:r>
          <w:fldChar w:fldCharType="begin"/>
        </w:r>
        <w:r>
          <w:instrText xml:space="preserve"> PAGEREF _Toc920 \h </w:instrText>
        </w:r>
        <w:r>
          <w:fldChar w:fldCharType="separate"/>
        </w:r>
        <w:r>
          <w:t>10</w:t>
        </w:r>
        <w:r>
          <w:fldChar w:fldCharType="end"/>
        </w:r>
      </w:hyperlink>
    </w:p>
    <w:p>
      <w:pPr>
        <w:pStyle w:val="TOC2"/>
        <w:tabs>
          <w:tab w:val="right" w:leader="dot" w:pos="8306"/>
        </w:tabs>
      </w:pPr>
      <w:hyperlink w:anchor="_Toc30671" w:history="1">
        <w:r>
          <w:rPr>
            <w:rFonts w:ascii="仿宋" w:eastAsia="仿宋" w:hAnsi="仿宋" w:cs="仿宋" w:hint="eastAsia"/>
            <w:lang w:eastAsia="zh-CN"/>
          </w:rPr>
          <w:t>(二)、质量保证体系实施</w:t>
        </w:r>
        <w:r>
          <w:tab/>
        </w:r>
        <w:r>
          <w:fldChar w:fldCharType="begin"/>
        </w:r>
        <w:r>
          <w:instrText xml:space="preserve"> PAGEREF _Toc30671 \h </w:instrText>
        </w:r>
        <w:r>
          <w:fldChar w:fldCharType="separate"/>
        </w:r>
        <w:r>
          <w:t>11</w:t>
        </w:r>
        <w:r>
          <w:fldChar w:fldCharType="end"/>
        </w:r>
      </w:hyperlink>
    </w:p>
    <w:p>
      <w:pPr>
        <w:pStyle w:val="TOC2"/>
        <w:tabs>
          <w:tab w:val="right" w:leader="dot" w:pos="8306"/>
        </w:tabs>
      </w:pPr>
      <w:hyperlink w:anchor="_Toc3955" w:history="1">
        <w:r>
          <w:rPr>
            <w:rFonts w:ascii="仿宋" w:eastAsia="仿宋" w:hAnsi="仿宋" w:cs="仿宋" w:hint="eastAsia"/>
            <w:lang w:eastAsia="zh-CN"/>
          </w:rPr>
          <w:t>(三)、监理与质量控制流程</w:t>
        </w:r>
        <w:r>
          <w:tab/>
        </w:r>
        <w:r>
          <w:fldChar w:fldCharType="begin"/>
        </w:r>
        <w:r>
          <w:instrText xml:space="preserve"> PAGEREF _Toc3955 \h </w:instrText>
        </w:r>
        <w:r>
          <w:fldChar w:fldCharType="separate"/>
        </w:r>
        <w:r>
          <w:t>11</w:t>
        </w:r>
        <w:r>
          <w:fldChar w:fldCharType="end"/>
        </w:r>
      </w:hyperlink>
    </w:p>
    <w:p>
      <w:pPr>
        <w:pStyle w:val="TOC1"/>
        <w:tabs>
          <w:tab w:val="right" w:leader="dot" w:pos="8306"/>
        </w:tabs>
      </w:pPr>
      <w:hyperlink w:anchor="_Toc22368" w:history="1">
        <w:r>
          <w:rPr>
            <w:rFonts w:ascii="仿宋" w:eastAsia="仿宋" w:hAnsi="仿宋" w:cs="仿宋" w:hint="eastAsia"/>
            <w:lang w:eastAsia="zh-CN"/>
          </w:rPr>
          <w:t>四、经济影响分析</w:t>
        </w:r>
        <w:r>
          <w:tab/>
        </w:r>
        <w:r>
          <w:fldChar w:fldCharType="begin"/>
        </w:r>
        <w:r>
          <w:instrText xml:space="preserve"> PAGEREF _Toc22368 \h </w:instrText>
        </w:r>
        <w:r>
          <w:fldChar w:fldCharType="separate"/>
        </w:r>
        <w:r>
          <w:t>12</w:t>
        </w:r>
        <w:r>
          <w:fldChar w:fldCharType="end"/>
        </w:r>
      </w:hyperlink>
    </w:p>
    <w:p>
      <w:pPr>
        <w:pStyle w:val="TOC2"/>
        <w:tabs>
          <w:tab w:val="right" w:leader="dot" w:pos="8306"/>
        </w:tabs>
      </w:pPr>
      <w:hyperlink w:anchor="_Toc20475" w:history="1">
        <w:r>
          <w:rPr>
            <w:rFonts w:ascii="仿宋" w:eastAsia="仿宋" w:hAnsi="仿宋" w:cs="仿宋" w:hint="eastAsia"/>
            <w:lang w:eastAsia="zh-CN"/>
          </w:rPr>
          <w:t>(一)、经济费用效益或费用效果分析</w:t>
        </w:r>
        <w:r>
          <w:tab/>
        </w:r>
        <w:r>
          <w:fldChar w:fldCharType="begin"/>
        </w:r>
        <w:r>
          <w:instrText xml:space="preserve"> PAGEREF _Toc20475 \h </w:instrText>
        </w:r>
        <w:r>
          <w:fldChar w:fldCharType="separate"/>
        </w:r>
        <w:r>
          <w:t>12</w:t>
        </w:r>
        <w:r>
          <w:fldChar w:fldCharType="end"/>
        </w:r>
      </w:hyperlink>
    </w:p>
    <w:p>
      <w:pPr>
        <w:pStyle w:val="TOC2"/>
        <w:tabs>
          <w:tab w:val="right" w:leader="dot" w:pos="8306"/>
        </w:tabs>
      </w:pPr>
      <w:hyperlink w:anchor="_Toc15929" w:history="1">
        <w:r>
          <w:rPr>
            <w:rFonts w:ascii="仿宋" w:eastAsia="仿宋" w:hAnsi="仿宋" w:cs="仿宋" w:hint="eastAsia"/>
            <w:lang w:eastAsia="zh-CN"/>
          </w:rPr>
          <w:t>(二)、行业影响分析</w:t>
        </w:r>
        <w:r>
          <w:tab/>
        </w:r>
        <w:r>
          <w:fldChar w:fldCharType="begin"/>
        </w:r>
        <w:r>
          <w:instrText xml:space="preserve"> PAGEREF _Toc15929 \h </w:instrText>
        </w:r>
        <w:r>
          <w:fldChar w:fldCharType="separate"/>
        </w:r>
        <w:r>
          <w:t>14</w:t>
        </w:r>
        <w:r>
          <w:fldChar w:fldCharType="end"/>
        </w:r>
      </w:hyperlink>
    </w:p>
    <w:p>
      <w:pPr>
        <w:pStyle w:val="TOC2"/>
        <w:tabs>
          <w:tab w:val="right" w:leader="dot" w:pos="8306"/>
        </w:tabs>
      </w:pPr>
      <w:hyperlink w:anchor="_Toc20418" w:history="1">
        <w:r>
          <w:rPr>
            <w:rFonts w:ascii="仿宋" w:eastAsia="仿宋" w:hAnsi="仿宋" w:cs="仿宋" w:hint="eastAsia"/>
            <w:lang w:eastAsia="zh-CN"/>
          </w:rPr>
          <w:t>(三)、区域经济影响分析</w:t>
        </w:r>
        <w:r>
          <w:tab/>
        </w:r>
        <w:r>
          <w:fldChar w:fldCharType="begin"/>
        </w:r>
        <w:r>
          <w:instrText xml:space="preserve"> PAGEREF _Toc20418 \h </w:instrText>
        </w:r>
        <w:r>
          <w:fldChar w:fldCharType="separate"/>
        </w:r>
        <w:r>
          <w:t>16</w:t>
        </w:r>
        <w:r>
          <w:fldChar w:fldCharType="end"/>
        </w:r>
      </w:hyperlink>
    </w:p>
    <w:p>
      <w:pPr>
        <w:pStyle w:val="TOC2"/>
        <w:tabs>
          <w:tab w:val="right" w:leader="dot" w:pos="8306"/>
        </w:tabs>
      </w:pPr>
      <w:hyperlink w:anchor="_Toc6408" w:history="1">
        <w:r>
          <w:rPr>
            <w:rFonts w:ascii="仿宋" w:eastAsia="仿宋" w:hAnsi="仿宋" w:cs="仿宋" w:hint="eastAsia"/>
            <w:lang w:eastAsia="zh-CN"/>
          </w:rPr>
          <w:t>(四)、宏观经济影响分析</w:t>
        </w:r>
        <w:r>
          <w:tab/>
        </w:r>
        <w:r>
          <w:fldChar w:fldCharType="begin"/>
        </w:r>
        <w:r>
          <w:instrText xml:space="preserve"> PAGEREF _Toc6408 \h </w:instrText>
        </w:r>
        <w:r>
          <w:fldChar w:fldCharType="separate"/>
        </w:r>
        <w:r>
          <w:t>17</w:t>
        </w:r>
        <w:r>
          <w:fldChar w:fldCharType="end"/>
        </w:r>
      </w:hyperlink>
    </w:p>
    <w:p>
      <w:pPr>
        <w:pStyle w:val="TOC1"/>
        <w:tabs>
          <w:tab w:val="right" w:leader="dot" w:pos="8306"/>
        </w:tabs>
      </w:pPr>
      <w:hyperlink w:anchor="_Toc19331" w:history="1">
        <w:r>
          <w:rPr>
            <w:rFonts w:ascii="仿宋" w:eastAsia="仿宋" w:hAnsi="仿宋" w:cs="仿宋" w:hint="eastAsia"/>
            <w:lang w:eastAsia="zh-CN"/>
          </w:rPr>
          <w:t>五、资源开发及综合利用分析</w:t>
        </w:r>
        <w:r>
          <w:tab/>
        </w:r>
        <w:r>
          <w:fldChar w:fldCharType="begin"/>
        </w:r>
        <w:r>
          <w:instrText xml:space="preserve"> PAGEREF _Toc19331 \h </w:instrText>
        </w:r>
        <w:r>
          <w:fldChar w:fldCharType="separate"/>
        </w:r>
        <w:r>
          <w:t>18</w:t>
        </w:r>
        <w:r>
          <w:fldChar w:fldCharType="end"/>
        </w:r>
      </w:hyperlink>
    </w:p>
    <w:p>
      <w:pPr>
        <w:pStyle w:val="TOC2"/>
        <w:tabs>
          <w:tab w:val="right" w:leader="dot" w:pos="8306"/>
        </w:tabs>
      </w:pPr>
      <w:hyperlink w:anchor="_Toc12637" w:history="1">
        <w:r>
          <w:rPr>
            <w:rFonts w:ascii="仿宋" w:eastAsia="仿宋" w:hAnsi="仿宋" w:cs="仿宋" w:hint="eastAsia"/>
            <w:lang w:eastAsia="zh-CN"/>
          </w:rPr>
          <w:t>(一)、资源开发方案</w:t>
        </w:r>
        <w:r>
          <w:tab/>
        </w:r>
        <w:r>
          <w:fldChar w:fldCharType="begin"/>
        </w:r>
        <w:r>
          <w:instrText xml:space="preserve"> PAGEREF _Toc12637 \h </w:instrText>
        </w:r>
        <w:r>
          <w:fldChar w:fldCharType="separate"/>
        </w:r>
        <w:r>
          <w:t>18</w:t>
        </w:r>
        <w:r>
          <w:fldChar w:fldCharType="end"/>
        </w:r>
      </w:hyperlink>
    </w:p>
    <w:p>
      <w:pPr>
        <w:pStyle w:val="TOC2"/>
        <w:tabs>
          <w:tab w:val="right" w:leader="dot" w:pos="8306"/>
        </w:tabs>
      </w:pPr>
      <w:hyperlink w:anchor="_Toc20319" w:history="1">
        <w:r>
          <w:rPr>
            <w:rFonts w:ascii="仿宋" w:eastAsia="仿宋" w:hAnsi="仿宋" w:cs="仿宋" w:hint="eastAsia"/>
            <w:lang w:eastAsia="zh-CN"/>
          </w:rPr>
          <w:t>(二)、资源利用方案</w:t>
        </w:r>
        <w:r>
          <w:tab/>
        </w:r>
        <w:r>
          <w:fldChar w:fldCharType="begin"/>
        </w:r>
        <w:r>
          <w:instrText xml:space="preserve"> PAGEREF _Toc20319 \h </w:instrText>
        </w:r>
        <w:r>
          <w:fldChar w:fldCharType="separate"/>
        </w:r>
        <w:r>
          <w:t>19</w:t>
        </w:r>
        <w:r>
          <w:fldChar w:fldCharType="end"/>
        </w:r>
      </w:hyperlink>
    </w:p>
    <w:p>
      <w:pPr>
        <w:pStyle w:val="TOC2"/>
        <w:tabs>
          <w:tab w:val="right" w:leader="dot" w:pos="8306"/>
        </w:tabs>
      </w:pPr>
      <w:hyperlink w:anchor="_Toc28763" w:history="1">
        <w:r>
          <w:rPr>
            <w:rFonts w:ascii="仿宋" w:eastAsia="仿宋" w:hAnsi="仿宋" w:cs="仿宋" w:hint="eastAsia"/>
            <w:lang w:eastAsia="zh-CN"/>
          </w:rPr>
          <w:t>(三)、资源节约措施</w:t>
        </w:r>
        <w:r>
          <w:tab/>
        </w:r>
        <w:r>
          <w:fldChar w:fldCharType="begin"/>
        </w:r>
        <w:r>
          <w:instrText xml:space="preserve"> PAGEREF _Toc28763 \h </w:instrText>
        </w:r>
        <w:r>
          <w:fldChar w:fldCharType="separate"/>
        </w:r>
        <w:r>
          <w:t>21</w:t>
        </w:r>
        <w:r>
          <w:fldChar w:fldCharType="end"/>
        </w:r>
      </w:hyperlink>
    </w:p>
    <w:p>
      <w:pPr>
        <w:pStyle w:val="TOC1"/>
        <w:tabs>
          <w:tab w:val="right" w:leader="dot" w:pos="8306"/>
        </w:tabs>
      </w:pPr>
      <w:hyperlink w:anchor="_Toc8011" w:history="1">
        <w:r>
          <w:rPr>
            <w:rFonts w:ascii="仿宋" w:eastAsia="仿宋" w:hAnsi="仿宋" w:cs="仿宋" w:hint="eastAsia"/>
            <w:lang w:eastAsia="zh-CN"/>
          </w:rPr>
          <w:t>六、亚磷酸项目概论</w:t>
        </w:r>
        <w:r>
          <w:tab/>
        </w:r>
        <w:r>
          <w:fldChar w:fldCharType="begin"/>
        </w:r>
        <w:r>
          <w:instrText xml:space="preserve"> PAGEREF _Toc8011 \h </w:instrText>
        </w:r>
        <w:r>
          <w:fldChar w:fldCharType="separate"/>
        </w:r>
        <w:r>
          <w:t>22</w:t>
        </w:r>
        <w:r>
          <w:fldChar w:fldCharType="end"/>
        </w:r>
      </w:hyperlink>
    </w:p>
    <w:p>
      <w:pPr>
        <w:pStyle w:val="TOC2"/>
        <w:tabs>
          <w:tab w:val="right" w:leader="dot" w:pos="8306"/>
        </w:tabs>
      </w:pPr>
      <w:hyperlink w:anchor="_Toc5120" w:history="1">
        <w:r>
          <w:rPr>
            <w:rFonts w:ascii="仿宋" w:eastAsia="仿宋" w:hAnsi="仿宋" w:cs="仿宋" w:hint="eastAsia"/>
            <w:lang w:eastAsia="zh-CN"/>
          </w:rPr>
          <w:t>(一)、项目申报单位概况</w:t>
        </w:r>
        <w:r>
          <w:tab/>
        </w:r>
        <w:r>
          <w:fldChar w:fldCharType="begin"/>
        </w:r>
        <w:r>
          <w:instrText xml:space="preserve"> PAGEREF _Toc5120 \h </w:instrText>
        </w:r>
        <w:r>
          <w:fldChar w:fldCharType="separate"/>
        </w:r>
        <w:r>
          <w:t>22</w:t>
        </w:r>
        <w:r>
          <w:fldChar w:fldCharType="end"/>
        </w:r>
      </w:hyperlink>
    </w:p>
    <w:p>
      <w:pPr>
        <w:pStyle w:val="TOC2"/>
        <w:tabs>
          <w:tab w:val="right" w:leader="dot" w:pos="8306"/>
        </w:tabs>
      </w:pPr>
      <w:hyperlink w:anchor="_Toc19396" w:history="1">
        <w:r>
          <w:rPr>
            <w:rFonts w:ascii="仿宋" w:eastAsia="仿宋" w:hAnsi="仿宋" w:cs="仿宋" w:hint="eastAsia"/>
            <w:lang w:eastAsia="zh-CN"/>
          </w:rPr>
          <w:t>(二)、项目概况</w:t>
        </w:r>
        <w:r>
          <w:tab/>
        </w:r>
        <w:r>
          <w:fldChar w:fldCharType="begin"/>
        </w:r>
        <w:r>
          <w:instrText xml:space="preserve"> PAGEREF _Toc19396 \h </w:instrText>
        </w:r>
        <w:r>
          <w:fldChar w:fldCharType="separate"/>
        </w:r>
        <w:r>
          <w:t>23</w:t>
        </w:r>
        <w:r>
          <w:fldChar w:fldCharType="end"/>
        </w:r>
      </w:hyperlink>
    </w:p>
    <w:p>
      <w:pPr>
        <w:pStyle w:val="TOC1"/>
        <w:tabs>
          <w:tab w:val="right" w:leader="dot" w:pos="8306"/>
        </w:tabs>
      </w:pPr>
      <w:hyperlink w:anchor="_Toc21371" w:history="1">
        <w:r>
          <w:rPr>
            <w:rFonts w:ascii="仿宋" w:eastAsia="仿宋" w:hAnsi="仿宋" w:cs="仿宋" w:hint="eastAsia"/>
            <w:lang w:eastAsia="zh-CN"/>
          </w:rPr>
          <w:t>七、项目进度计划</w:t>
        </w:r>
        <w:r>
          <w:tab/>
        </w:r>
        <w:r>
          <w:fldChar w:fldCharType="begin"/>
        </w:r>
        <w:r>
          <w:instrText xml:space="preserve"> PAGEREF _Toc21371 \h </w:instrText>
        </w:r>
        <w:r>
          <w:fldChar w:fldCharType="separate"/>
        </w:r>
        <w:r>
          <w:t>26</w:t>
        </w:r>
        <w:r>
          <w:fldChar w:fldCharType="end"/>
        </w:r>
      </w:hyperlink>
    </w:p>
    <w:p>
      <w:pPr>
        <w:pStyle w:val="TOC2"/>
        <w:tabs>
          <w:tab w:val="right" w:leader="dot" w:pos="8306"/>
        </w:tabs>
      </w:pPr>
      <w:hyperlink w:anchor="_Toc7487" w:history="1">
        <w:r>
          <w:rPr>
            <w:rFonts w:ascii="仿宋" w:eastAsia="仿宋" w:hAnsi="仿宋" w:cs="仿宋" w:hint="eastAsia"/>
            <w:lang w:eastAsia="zh-CN"/>
          </w:rPr>
          <w:t>(一)、建设周期</w:t>
        </w:r>
        <w:r>
          <w:tab/>
        </w:r>
        <w:r>
          <w:fldChar w:fldCharType="begin"/>
        </w:r>
        <w:r>
          <w:instrText xml:space="preserve"> PAGEREF _Toc7487 \h </w:instrText>
        </w:r>
        <w:r>
          <w:fldChar w:fldCharType="separate"/>
        </w:r>
        <w:r>
          <w:t>26</w:t>
        </w:r>
        <w:r>
          <w:fldChar w:fldCharType="end"/>
        </w:r>
      </w:hyperlink>
    </w:p>
    <w:p>
      <w:pPr>
        <w:pStyle w:val="TOC2"/>
        <w:tabs>
          <w:tab w:val="right" w:leader="dot" w:pos="8306"/>
        </w:tabs>
      </w:pPr>
      <w:hyperlink w:anchor="_Toc4972" w:history="1">
        <w:r>
          <w:rPr>
            <w:rFonts w:ascii="仿宋" w:eastAsia="仿宋" w:hAnsi="仿宋" w:cs="仿宋" w:hint="eastAsia"/>
            <w:lang w:eastAsia="zh-CN"/>
          </w:rPr>
          <w:t>(二)、建设进度</w:t>
        </w:r>
        <w:r>
          <w:tab/>
        </w:r>
        <w:r>
          <w:fldChar w:fldCharType="begin"/>
        </w:r>
        <w:r>
          <w:instrText xml:space="preserve"> PAGEREF _Toc4972 \h </w:instrText>
        </w:r>
        <w:r>
          <w:fldChar w:fldCharType="separate"/>
        </w:r>
        <w:r>
          <w:t>26</w:t>
        </w:r>
        <w:r>
          <w:fldChar w:fldCharType="end"/>
        </w:r>
      </w:hyperlink>
    </w:p>
    <w:p>
      <w:pPr>
        <w:pStyle w:val="TOC2"/>
        <w:tabs>
          <w:tab w:val="right" w:leader="dot" w:pos="8306"/>
        </w:tabs>
      </w:pPr>
      <w:hyperlink w:anchor="_Toc5099" w:history="1">
        <w:r>
          <w:rPr>
            <w:rFonts w:ascii="仿宋" w:eastAsia="仿宋" w:hAnsi="仿宋" w:cs="仿宋" w:hint="eastAsia"/>
            <w:lang w:eastAsia="zh-CN"/>
          </w:rPr>
          <w:t>(三)、进度安排注意事项</w:t>
        </w:r>
        <w:r>
          <w:tab/>
        </w:r>
        <w:r>
          <w:fldChar w:fldCharType="begin"/>
        </w:r>
        <w:r>
          <w:instrText xml:space="preserve"> PAGEREF _Toc5099 \h </w:instrText>
        </w:r>
        <w:r>
          <w:fldChar w:fldCharType="separate"/>
        </w:r>
        <w:r>
          <w:t>27</w:t>
        </w:r>
        <w:r>
          <w:fldChar w:fldCharType="end"/>
        </w:r>
      </w:hyperlink>
    </w:p>
    <w:p>
      <w:pPr>
        <w:pStyle w:val="TOC2"/>
        <w:tabs>
          <w:tab w:val="right" w:leader="dot" w:pos="8306"/>
        </w:tabs>
      </w:pPr>
      <w:hyperlink w:anchor="_Toc4362" w:history="1">
        <w:r>
          <w:rPr>
            <w:rFonts w:ascii="仿宋" w:eastAsia="仿宋" w:hAnsi="仿宋" w:cs="仿宋" w:hint="eastAsia"/>
            <w:lang w:eastAsia="zh-CN"/>
          </w:rPr>
          <w:t>(四)、人力资源配置</w:t>
        </w:r>
        <w:r>
          <w:tab/>
        </w:r>
        <w:r>
          <w:fldChar w:fldCharType="begin"/>
        </w:r>
        <w:r>
          <w:instrText xml:space="preserve"> PAGEREF _Toc4362 \h </w:instrText>
        </w:r>
        <w:r>
          <w:fldChar w:fldCharType="separate"/>
        </w:r>
        <w:r>
          <w:t>28</w:t>
        </w:r>
        <w:r>
          <w:fldChar w:fldCharType="end"/>
        </w:r>
      </w:hyperlink>
    </w:p>
    <w:p>
      <w:pPr>
        <w:pStyle w:val="TOC2"/>
        <w:tabs>
          <w:tab w:val="right" w:leader="dot" w:pos="8306"/>
        </w:tabs>
      </w:pPr>
      <w:hyperlink w:anchor="_Toc26310" w:history="1">
        <w:r>
          <w:rPr>
            <w:rFonts w:ascii="仿宋" w:eastAsia="仿宋" w:hAnsi="仿宋" w:cs="仿宋" w:hint="eastAsia"/>
            <w:lang w:eastAsia="zh-CN"/>
          </w:rPr>
          <w:t>(五)、员工培训</w:t>
        </w:r>
        <w:r>
          <w:tab/>
        </w:r>
        <w:r>
          <w:fldChar w:fldCharType="begin"/>
        </w:r>
        <w:r>
          <w:instrText xml:space="preserve"> PAGEREF _Toc26310 \h </w:instrText>
        </w:r>
        <w:r>
          <w:fldChar w:fldCharType="separate"/>
        </w:r>
        <w:r>
          <w:t>30</w:t>
        </w:r>
        <w:r>
          <w:fldChar w:fldCharType="end"/>
        </w:r>
      </w:hyperlink>
    </w:p>
    <w:p>
      <w:pPr>
        <w:pStyle w:val="TOC2"/>
        <w:tabs>
          <w:tab w:val="right" w:leader="dot" w:pos="8306"/>
        </w:tabs>
      </w:pPr>
      <w:hyperlink w:anchor="_Toc25467" w:history="1">
        <w:r>
          <w:rPr>
            <w:rFonts w:ascii="仿宋" w:eastAsia="仿宋" w:hAnsi="仿宋" w:cs="仿宋" w:hint="eastAsia"/>
            <w:lang w:eastAsia="zh-CN"/>
          </w:rPr>
          <w:t>(六)、项目实施保障</w:t>
        </w:r>
        <w:r>
          <w:tab/>
        </w:r>
        <w:r>
          <w:fldChar w:fldCharType="begin"/>
        </w:r>
        <w:r>
          <w:instrText xml:space="preserve"> PAGEREF _Toc25467 \h </w:instrText>
        </w:r>
        <w:r>
          <w:fldChar w:fldCharType="separate"/>
        </w:r>
        <w:r>
          <w:t>31</w:t>
        </w:r>
        <w:r>
          <w:fldChar w:fldCharType="end"/>
        </w:r>
      </w:hyperlink>
    </w:p>
    <w:p>
      <w:pPr>
        <w:pStyle w:val="TOC2"/>
        <w:tabs>
          <w:tab w:val="right" w:leader="dot" w:pos="8306"/>
        </w:tabs>
      </w:pPr>
      <w:hyperlink w:anchor="_Toc1041" w:history="1">
        <w:r>
          <w:rPr>
            <w:rFonts w:ascii="仿宋" w:eastAsia="仿宋" w:hAnsi="仿宋" w:cs="仿宋" w:hint="eastAsia"/>
            <w:lang w:eastAsia="zh-CN"/>
          </w:rPr>
          <w:t>(七)、安全规范管理</w:t>
        </w:r>
        <w:r>
          <w:tab/>
        </w:r>
        <w:r>
          <w:fldChar w:fldCharType="begin"/>
        </w:r>
        <w:r>
          <w:instrText xml:space="preserve"> PAGEREF _Toc1041 \h </w:instrText>
        </w:r>
        <w:r>
          <w:fldChar w:fldCharType="separate"/>
        </w:r>
        <w:r>
          <w:t>32</w:t>
        </w:r>
        <w:r>
          <w:fldChar w:fldCharType="end"/>
        </w:r>
      </w:hyperlink>
    </w:p>
    <w:p>
      <w:pPr>
        <w:pStyle w:val="TOC1"/>
        <w:tabs>
          <w:tab w:val="right" w:leader="dot" w:pos="8306"/>
        </w:tabs>
      </w:pPr>
      <w:hyperlink w:anchor="_Toc27873" w:history="1">
        <w:r>
          <w:rPr>
            <w:rFonts w:ascii="仿宋" w:eastAsia="仿宋" w:hAnsi="仿宋" w:cs="仿宋" w:hint="eastAsia"/>
            <w:lang w:eastAsia="zh-CN"/>
          </w:rPr>
          <w:t>八、客户关系管理与市场拓展</w:t>
        </w:r>
        <w:r>
          <w:tab/>
        </w:r>
        <w:r>
          <w:fldChar w:fldCharType="begin"/>
        </w:r>
        <w:r>
          <w:instrText xml:space="preserve"> PAGEREF _Toc27873 \h </w:instrText>
        </w:r>
        <w:r>
          <w:fldChar w:fldCharType="separate"/>
        </w:r>
        <w:r>
          <w:t>33</w:t>
        </w:r>
        <w:r>
          <w:fldChar w:fldCharType="end"/>
        </w:r>
      </w:hyperlink>
    </w:p>
    <w:p>
      <w:pPr>
        <w:pStyle w:val="TOC2"/>
        <w:tabs>
          <w:tab w:val="right" w:leader="dot" w:pos="8306"/>
        </w:tabs>
      </w:pPr>
      <w:hyperlink w:anchor="_Toc26277" w:history="1">
        <w:r>
          <w:rPr>
            <w:rFonts w:ascii="仿宋" w:eastAsia="仿宋" w:hAnsi="仿宋" w:cs="仿宋" w:hint="eastAsia"/>
            <w:lang w:eastAsia="zh-CN"/>
          </w:rPr>
          <w:t>(一)、客户关系管理策略</w:t>
        </w:r>
        <w:r>
          <w:tab/>
        </w:r>
        <w:r>
          <w:fldChar w:fldCharType="begin"/>
        </w:r>
        <w:r>
          <w:instrText xml:space="preserve"> PAGEREF _Toc26277 \h </w:instrText>
        </w:r>
        <w:r>
          <w:fldChar w:fldCharType="separate"/>
        </w:r>
        <w:r>
          <w:t>33</w:t>
        </w:r>
        <w:r>
          <w:fldChar w:fldCharType="end"/>
        </w:r>
      </w:hyperlink>
    </w:p>
    <w:p>
      <w:pPr>
        <w:pStyle w:val="TOC2"/>
        <w:tabs>
          <w:tab w:val="right" w:leader="dot" w:pos="8306"/>
        </w:tabs>
      </w:pPr>
      <w:hyperlink w:anchor="_Toc24817" w:history="1">
        <w:r>
          <w:rPr>
            <w:rFonts w:ascii="仿宋" w:eastAsia="仿宋" w:hAnsi="仿宋" w:cs="仿宋" w:hint="eastAsia"/>
            <w:lang w:eastAsia="zh-CN"/>
          </w:rPr>
          <w:t>(二)、市场拓展方案</w:t>
        </w:r>
        <w:r>
          <w:tab/>
        </w:r>
        <w:r>
          <w:fldChar w:fldCharType="begin"/>
        </w:r>
        <w:r>
          <w:instrText xml:space="preserve"> PAGEREF _Toc24817 \h </w:instrText>
        </w:r>
        <w:r>
          <w:fldChar w:fldCharType="separate"/>
        </w:r>
        <w:r>
          <w:t>34</w:t>
        </w:r>
        <w:r>
          <w:fldChar w:fldCharType="end"/>
        </w:r>
      </w:hyperlink>
    </w:p>
    <w:p>
      <w:pPr>
        <w:pStyle w:val="TOC1"/>
        <w:tabs>
          <w:tab w:val="right" w:leader="dot" w:pos="8306"/>
        </w:tabs>
      </w:pPr>
      <w:hyperlink w:anchor="_Toc28346" w:history="1">
        <w:r>
          <w:rPr>
            <w:rFonts w:ascii="仿宋" w:eastAsia="仿宋" w:hAnsi="仿宋" w:cs="仿宋" w:hint="eastAsia"/>
            <w:lang w:eastAsia="zh-CN"/>
          </w:rPr>
          <w:t>九、资金管理与财务规划</w:t>
        </w:r>
        <w:r>
          <w:tab/>
        </w:r>
        <w:r>
          <w:fldChar w:fldCharType="begin"/>
        </w:r>
        <w:r>
          <w:instrText xml:space="preserve"> PAGEREF _Toc28346 \h </w:instrText>
        </w:r>
        <w:r>
          <w:fldChar w:fldCharType="separate"/>
        </w:r>
        <w:r>
          <w:t>36</w:t>
        </w:r>
        <w:r>
          <w:fldChar w:fldCharType="end"/>
        </w:r>
      </w:hyperlink>
    </w:p>
    <w:p>
      <w:pPr>
        <w:pStyle w:val="TOC2"/>
        <w:tabs>
          <w:tab w:val="right" w:leader="dot" w:pos="8306"/>
        </w:tabs>
      </w:pPr>
      <w:hyperlink w:anchor="_Toc29957" w:history="1">
        <w:r>
          <w:rPr>
            <w:rFonts w:ascii="仿宋" w:eastAsia="仿宋" w:hAnsi="仿宋" w:cs="仿宋" w:hint="eastAsia"/>
            <w:lang w:eastAsia="zh-CN"/>
          </w:rPr>
          <w:t>(一)、项目资金来源与筹措</w:t>
        </w:r>
        <w:r>
          <w:tab/>
        </w:r>
        <w:r>
          <w:fldChar w:fldCharType="begin"/>
        </w:r>
        <w:r>
          <w:instrText xml:space="preserve"> PAGEREF _Toc29957 \h </w:instrText>
        </w:r>
        <w:r>
          <w:fldChar w:fldCharType="separate"/>
        </w:r>
        <w:r>
          <w:t>36</w:t>
        </w:r>
        <w:r>
          <w:fldChar w:fldCharType="end"/>
        </w:r>
      </w:hyperlink>
    </w:p>
    <w:p>
      <w:pPr>
        <w:pStyle w:val="TOC2"/>
        <w:tabs>
          <w:tab w:val="right" w:leader="dot" w:pos="8306"/>
        </w:tabs>
      </w:pPr>
      <w:hyperlink w:anchor="_Toc8736" w:history="1">
        <w:r>
          <w:rPr>
            <w:rFonts w:ascii="仿宋" w:eastAsia="仿宋" w:hAnsi="仿宋" w:cs="仿宋" w:hint="eastAsia"/>
            <w:lang w:eastAsia="zh-CN"/>
          </w:rPr>
          <w:t>(二)、资金使用与监管</w:t>
        </w:r>
        <w:r>
          <w:tab/>
        </w:r>
        <w:r>
          <w:fldChar w:fldCharType="begin"/>
        </w:r>
        <w:r>
          <w:instrText xml:space="preserve"> PAGEREF _Toc8736 \h </w:instrText>
        </w:r>
        <w:r>
          <w:fldChar w:fldCharType="separate"/>
        </w:r>
        <w:r>
          <w:t>37</w:t>
        </w:r>
        <w:r>
          <w:fldChar w:fldCharType="end"/>
        </w:r>
      </w:hyperlink>
    </w:p>
    <w:p>
      <w:pPr>
        <w:pStyle w:val="TOC2"/>
        <w:tabs>
          <w:tab w:val="right" w:leader="dot" w:pos="8306"/>
        </w:tabs>
      </w:pPr>
      <w:hyperlink w:anchor="_Toc11790" w:history="1">
        <w:r>
          <w:rPr>
            <w:rFonts w:ascii="仿宋" w:eastAsia="仿宋" w:hAnsi="仿宋" w:cs="仿宋" w:hint="eastAsia"/>
            <w:lang w:eastAsia="zh-CN"/>
          </w:rPr>
          <w:t>(三)、财务规划与预测</w:t>
        </w:r>
        <w:r>
          <w:tab/>
        </w:r>
        <w:r>
          <w:fldChar w:fldCharType="begin"/>
        </w:r>
        <w:r>
          <w:instrText xml:space="preserve"> PAGEREF _Toc11790 \h </w:instrText>
        </w:r>
        <w:r>
          <w:fldChar w:fldCharType="separate"/>
        </w:r>
        <w:r>
          <w:t>38</w:t>
        </w:r>
        <w:r>
          <w:fldChar w:fldCharType="end"/>
        </w:r>
      </w:hyperlink>
    </w:p>
    <w:p>
      <w:pPr>
        <w:pStyle w:val="TOC1"/>
        <w:tabs>
          <w:tab w:val="right" w:leader="dot" w:pos="8306"/>
        </w:tabs>
      </w:pPr>
      <w:hyperlink w:anchor="_Toc5877" w:history="1">
        <w:r>
          <w:rPr>
            <w:rFonts w:ascii="仿宋" w:eastAsia="仿宋" w:hAnsi="仿宋" w:cs="仿宋" w:hint="eastAsia"/>
            <w:lang w:eastAsia="zh-CN"/>
          </w:rPr>
          <w:t>十、技术创新与产业升级</w:t>
        </w:r>
        <w:r>
          <w:tab/>
        </w:r>
        <w:r>
          <w:fldChar w:fldCharType="begin"/>
        </w:r>
        <w:r>
          <w:instrText xml:space="preserve"> PAGEREF _Toc5877 \h </w:instrText>
        </w:r>
        <w:r>
          <w:fldChar w:fldCharType="separate"/>
        </w:r>
        <w:r>
          <w:t>39</w:t>
        </w:r>
        <w:r>
          <w:fldChar w:fldCharType="end"/>
        </w:r>
      </w:hyperlink>
    </w:p>
    <w:p>
      <w:pPr>
        <w:pStyle w:val="TOC2"/>
        <w:tabs>
          <w:tab w:val="right" w:leader="dot" w:pos="8306"/>
        </w:tabs>
      </w:pPr>
      <w:hyperlink w:anchor="_Toc8918" w:history="1">
        <w:r>
          <w:rPr>
            <w:rFonts w:ascii="仿宋" w:eastAsia="仿宋" w:hAnsi="仿宋" w:cs="仿宋" w:hint="eastAsia"/>
            <w:lang w:eastAsia="zh-CN"/>
          </w:rPr>
          <w:t>(一)、技术创新方向与目标</w:t>
        </w:r>
        <w:r>
          <w:tab/>
        </w:r>
        <w:r>
          <w:fldChar w:fldCharType="begin"/>
        </w:r>
        <w:r>
          <w:instrText xml:space="preserve"> PAGEREF _Toc8918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69" w:history="1">
        <w:r>
          <w:rPr>
            <w:rFonts w:ascii="仿宋" w:eastAsia="仿宋" w:hAnsi="仿宋" w:cs="仿宋" w:hint="eastAsia"/>
            <w:lang w:eastAsia="zh-CN"/>
          </w:rPr>
          <w:t>(二)、产业升级路径与措施</w:t>
        </w:r>
        <w:r>
          <w:tab/>
        </w:r>
        <w:r>
          <w:fldChar w:fldCharType="begin"/>
        </w:r>
        <w:r>
          <w:instrText xml:space="preserve"> PAGEREF _Toc9569 \h </w:instrText>
        </w:r>
        <w:r>
          <w:fldChar w:fldCharType="separate"/>
        </w:r>
        <w:r>
          <w:t>41</w:t>
        </w:r>
        <w:r>
          <w:fldChar w:fldCharType="end"/>
        </w:r>
      </w:hyperlink>
    </w:p>
    <w:p>
      <w:pPr>
        <w:pStyle w:val="TOC1"/>
        <w:tabs>
          <w:tab w:val="right" w:leader="dot" w:pos="8306"/>
        </w:tabs>
      </w:pPr>
      <w:hyperlink w:anchor="_Toc32100" w:history="1">
        <w:r>
          <w:rPr>
            <w:rFonts w:ascii="仿宋" w:eastAsia="仿宋" w:hAnsi="仿宋" w:cs="仿宋" w:hint="eastAsia"/>
            <w:lang w:eastAsia="zh-CN"/>
          </w:rPr>
          <w:t>十一、项目实施与管理方案</w:t>
        </w:r>
        <w:r>
          <w:tab/>
        </w:r>
        <w:r>
          <w:fldChar w:fldCharType="begin"/>
        </w:r>
        <w:r>
          <w:instrText xml:space="preserve"> PAGEREF _Toc32100 \h </w:instrText>
        </w:r>
        <w:r>
          <w:fldChar w:fldCharType="separate"/>
        </w:r>
        <w:r>
          <w:t>42</w:t>
        </w:r>
        <w:r>
          <w:fldChar w:fldCharType="end"/>
        </w:r>
      </w:hyperlink>
    </w:p>
    <w:p>
      <w:pPr>
        <w:pStyle w:val="TOC2"/>
        <w:tabs>
          <w:tab w:val="right" w:leader="dot" w:pos="8306"/>
        </w:tabs>
      </w:pPr>
      <w:hyperlink w:anchor="_Toc8161" w:history="1">
        <w:r>
          <w:rPr>
            <w:rFonts w:ascii="仿宋" w:eastAsia="仿宋" w:hAnsi="仿宋" w:cs="仿宋" w:hint="eastAsia"/>
            <w:lang w:eastAsia="zh-CN"/>
          </w:rPr>
          <w:t>(一)、项目实施计划</w:t>
        </w:r>
        <w:r>
          <w:tab/>
        </w:r>
        <w:r>
          <w:fldChar w:fldCharType="begin"/>
        </w:r>
        <w:r>
          <w:instrText xml:space="preserve"> PAGEREF _Toc8161 \h </w:instrText>
        </w:r>
        <w:r>
          <w:fldChar w:fldCharType="separate"/>
        </w:r>
        <w:r>
          <w:t>42</w:t>
        </w:r>
        <w:r>
          <w:fldChar w:fldCharType="end"/>
        </w:r>
      </w:hyperlink>
    </w:p>
    <w:p>
      <w:pPr>
        <w:pStyle w:val="TOC2"/>
        <w:tabs>
          <w:tab w:val="right" w:leader="dot" w:pos="8306"/>
        </w:tabs>
      </w:pPr>
      <w:hyperlink w:anchor="_Toc7306" w:history="1">
        <w:r>
          <w:rPr>
            <w:rFonts w:ascii="仿宋" w:eastAsia="仿宋" w:hAnsi="仿宋" w:cs="仿宋" w:hint="eastAsia"/>
            <w:lang w:eastAsia="zh-CN"/>
          </w:rPr>
          <w:t>(二)、项目组织机构与职责</w:t>
        </w:r>
        <w:r>
          <w:tab/>
        </w:r>
        <w:r>
          <w:fldChar w:fldCharType="begin"/>
        </w:r>
        <w:r>
          <w:instrText xml:space="preserve"> PAGEREF _Toc7306 \h </w:instrText>
        </w:r>
        <w:r>
          <w:fldChar w:fldCharType="separate"/>
        </w:r>
        <w:r>
          <w:t>43</w:t>
        </w:r>
        <w:r>
          <w:fldChar w:fldCharType="end"/>
        </w:r>
      </w:hyperlink>
    </w:p>
    <w:p>
      <w:pPr>
        <w:pStyle w:val="TOC2"/>
        <w:tabs>
          <w:tab w:val="right" w:leader="dot" w:pos="8306"/>
        </w:tabs>
      </w:pPr>
      <w:hyperlink w:anchor="_Toc3870" w:history="1">
        <w:r>
          <w:rPr>
            <w:rFonts w:ascii="仿宋" w:eastAsia="仿宋" w:hAnsi="仿宋" w:cs="仿宋" w:hint="eastAsia"/>
            <w:lang w:eastAsia="zh-CN"/>
          </w:rPr>
          <w:t>(三)、项目管理与监控体系</w:t>
        </w:r>
        <w:r>
          <w:tab/>
        </w:r>
        <w:r>
          <w:fldChar w:fldCharType="begin"/>
        </w:r>
        <w:r>
          <w:instrText xml:space="preserve"> PAGEREF _Toc3870 \h </w:instrText>
        </w:r>
        <w:r>
          <w:fldChar w:fldCharType="separate"/>
        </w:r>
        <w:r>
          <w:t>46</w:t>
        </w:r>
        <w:r>
          <w:fldChar w:fldCharType="end"/>
        </w:r>
      </w:hyperlink>
    </w:p>
    <w:p>
      <w:pPr>
        <w:pStyle w:val="TOC1"/>
        <w:tabs>
          <w:tab w:val="right" w:leader="dot" w:pos="8306"/>
        </w:tabs>
      </w:pPr>
      <w:hyperlink w:anchor="_Toc32487" w:history="1">
        <w:r>
          <w:rPr>
            <w:rFonts w:ascii="仿宋" w:eastAsia="仿宋" w:hAnsi="仿宋" w:cs="仿宋" w:hint="eastAsia"/>
            <w:lang w:eastAsia="zh-CN"/>
          </w:rPr>
          <w:t>十二、项目变更管理</w:t>
        </w:r>
        <w:r>
          <w:tab/>
        </w:r>
        <w:r>
          <w:fldChar w:fldCharType="begin"/>
        </w:r>
        <w:r>
          <w:instrText xml:space="preserve"> PAGEREF _Toc32487 \h </w:instrText>
        </w:r>
        <w:r>
          <w:fldChar w:fldCharType="separate"/>
        </w:r>
        <w:r>
          <w:t>48</w:t>
        </w:r>
        <w:r>
          <w:fldChar w:fldCharType="end"/>
        </w:r>
      </w:hyperlink>
    </w:p>
    <w:p>
      <w:pPr>
        <w:pStyle w:val="TOC2"/>
        <w:tabs>
          <w:tab w:val="right" w:leader="dot" w:pos="8306"/>
        </w:tabs>
      </w:pPr>
      <w:hyperlink w:anchor="_Toc5488" w:history="1">
        <w:r>
          <w:rPr>
            <w:rFonts w:ascii="仿宋" w:eastAsia="仿宋" w:hAnsi="仿宋" w:cs="仿宋" w:hint="eastAsia"/>
            <w:lang w:eastAsia="zh-CN"/>
          </w:rPr>
          <w:t>(一)、变更控制流程</w:t>
        </w:r>
        <w:r>
          <w:tab/>
        </w:r>
        <w:r>
          <w:fldChar w:fldCharType="begin"/>
        </w:r>
        <w:r>
          <w:instrText xml:space="preserve"> PAGEREF _Toc5488 \h </w:instrText>
        </w:r>
        <w:r>
          <w:fldChar w:fldCharType="separate"/>
        </w:r>
        <w:r>
          <w:t>48</w:t>
        </w:r>
        <w:r>
          <w:fldChar w:fldCharType="end"/>
        </w:r>
      </w:hyperlink>
    </w:p>
    <w:p>
      <w:pPr>
        <w:pStyle w:val="TOC2"/>
        <w:tabs>
          <w:tab w:val="right" w:leader="dot" w:pos="8306"/>
        </w:tabs>
      </w:pPr>
      <w:hyperlink w:anchor="_Toc10970" w:history="1">
        <w:r>
          <w:rPr>
            <w:rFonts w:ascii="仿宋" w:eastAsia="仿宋" w:hAnsi="仿宋" w:cs="仿宋" w:hint="eastAsia"/>
            <w:lang w:eastAsia="zh-CN"/>
          </w:rPr>
          <w:t>(二)、影响评估与处理</w:t>
        </w:r>
        <w:r>
          <w:tab/>
        </w:r>
        <w:r>
          <w:fldChar w:fldCharType="begin"/>
        </w:r>
        <w:r>
          <w:instrText xml:space="preserve"> PAGEREF _Toc10970 \h </w:instrText>
        </w:r>
        <w:r>
          <w:fldChar w:fldCharType="separate"/>
        </w:r>
        <w:r>
          <w:t>48</w:t>
        </w:r>
        <w:r>
          <w:fldChar w:fldCharType="end"/>
        </w:r>
      </w:hyperlink>
    </w:p>
    <w:p>
      <w:pPr>
        <w:pStyle w:val="TOC2"/>
        <w:tabs>
          <w:tab w:val="right" w:leader="dot" w:pos="8306"/>
        </w:tabs>
      </w:pPr>
      <w:hyperlink w:anchor="_Toc32631" w:history="1">
        <w:r>
          <w:rPr>
            <w:rFonts w:ascii="仿宋" w:eastAsia="仿宋" w:hAnsi="仿宋" w:cs="仿宋" w:hint="eastAsia"/>
            <w:lang w:eastAsia="zh-CN"/>
          </w:rPr>
          <w:t>(三)、变更记录与追踪</w:t>
        </w:r>
        <w:r>
          <w:tab/>
        </w:r>
        <w:r>
          <w:fldChar w:fldCharType="begin"/>
        </w:r>
        <w:r>
          <w:instrText xml:space="preserve"> PAGEREF _Toc32631 \h </w:instrText>
        </w:r>
        <w:r>
          <w:fldChar w:fldCharType="separate"/>
        </w:r>
        <w:r>
          <w:t>50</w:t>
        </w:r>
        <w:r>
          <w:fldChar w:fldCharType="end"/>
        </w:r>
      </w:hyperlink>
    </w:p>
    <w:p>
      <w:pPr>
        <w:pStyle w:val="TOC2"/>
        <w:tabs>
          <w:tab w:val="right" w:leader="dot" w:pos="8306"/>
        </w:tabs>
      </w:pPr>
      <w:hyperlink w:anchor="_Toc9027" w:history="1">
        <w:r>
          <w:rPr>
            <w:rFonts w:ascii="仿宋" w:eastAsia="仿宋" w:hAnsi="仿宋" w:cs="仿宋" w:hint="eastAsia"/>
            <w:lang w:eastAsia="zh-CN"/>
          </w:rPr>
          <w:t>(四)、变更管理策略</w:t>
        </w:r>
        <w:r>
          <w:tab/>
        </w:r>
        <w:r>
          <w:fldChar w:fldCharType="begin"/>
        </w:r>
        <w:r>
          <w:instrText xml:space="preserve"> PAGEREF _Toc9027 \h </w:instrText>
        </w:r>
        <w:r>
          <w:fldChar w:fldCharType="separate"/>
        </w:r>
        <w:r>
          <w:t>52</w:t>
        </w:r>
        <w:r>
          <w:fldChar w:fldCharType="end"/>
        </w:r>
      </w:hyperlink>
    </w:p>
    <w:p>
      <w:pPr>
        <w:pStyle w:val="TOC1"/>
        <w:tabs>
          <w:tab w:val="right" w:leader="dot" w:pos="8306"/>
        </w:tabs>
      </w:pPr>
      <w:hyperlink w:anchor="_Toc29291" w:history="1">
        <w:r>
          <w:rPr>
            <w:rFonts w:ascii="仿宋" w:eastAsia="仿宋" w:hAnsi="仿宋" w:cs="仿宋" w:hint="eastAsia"/>
            <w:lang w:eastAsia="zh-CN"/>
          </w:rPr>
          <w:t>十三、设施与设备管理</w:t>
        </w:r>
        <w:r>
          <w:tab/>
        </w:r>
        <w:r>
          <w:fldChar w:fldCharType="begin"/>
        </w:r>
        <w:r>
          <w:instrText xml:space="preserve"> PAGEREF _Toc29291 \h </w:instrText>
        </w:r>
        <w:r>
          <w:fldChar w:fldCharType="separate"/>
        </w:r>
        <w:r>
          <w:t>53</w:t>
        </w:r>
        <w:r>
          <w:fldChar w:fldCharType="end"/>
        </w:r>
      </w:hyperlink>
    </w:p>
    <w:p>
      <w:pPr>
        <w:pStyle w:val="TOC2"/>
        <w:tabs>
          <w:tab w:val="right" w:leader="dot" w:pos="8306"/>
        </w:tabs>
      </w:pPr>
      <w:hyperlink w:anchor="_Toc14075" w:history="1">
        <w:r>
          <w:rPr>
            <w:rFonts w:ascii="仿宋" w:eastAsia="仿宋" w:hAnsi="仿宋" w:cs="仿宋" w:hint="eastAsia"/>
            <w:lang w:eastAsia="zh-CN"/>
          </w:rPr>
          <w:t>(一)、设施规划与配置</w:t>
        </w:r>
        <w:r>
          <w:tab/>
        </w:r>
        <w:r>
          <w:fldChar w:fldCharType="begin"/>
        </w:r>
        <w:r>
          <w:instrText xml:space="preserve"> PAGEREF _Toc14075 \h </w:instrText>
        </w:r>
        <w:r>
          <w:fldChar w:fldCharType="separate"/>
        </w:r>
        <w:r>
          <w:t>53</w:t>
        </w:r>
        <w:r>
          <w:fldChar w:fldCharType="end"/>
        </w:r>
      </w:hyperlink>
    </w:p>
    <w:p>
      <w:pPr>
        <w:pStyle w:val="TOC2"/>
        <w:tabs>
          <w:tab w:val="right" w:leader="dot" w:pos="8306"/>
        </w:tabs>
      </w:pPr>
      <w:hyperlink w:anchor="_Toc28189" w:history="1">
        <w:r>
          <w:rPr>
            <w:rFonts w:ascii="仿宋" w:eastAsia="仿宋" w:hAnsi="仿宋" w:cs="仿宋" w:hint="eastAsia"/>
            <w:lang w:eastAsia="zh-CN"/>
          </w:rPr>
          <w:t>(二)、设备采购与维护管理</w:t>
        </w:r>
        <w:r>
          <w:tab/>
        </w:r>
        <w:r>
          <w:fldChar w:fldCharType="begin"/>
        </w:r>
        <w:r>
          <w:instrText xml:space="preserve"> PAGEREF _Toc28189 \h </w:instrText>
        </w:r>
        <w:r>
          <w:fldChar w:fldCharType="separate"/>
        </w:r>
        <w:r>
          <w:t>54</w:t>
        </w:r>
        <w:r>
          <w:fldChar w:fldCharType="end"/>
        </w:r>
      </w:hyperlink>
    </w:p>
    <w:p>
      <w:pPr>
        <w:pStyle w:val="TOC2"/>
        <w:tabs>
          <w:tab w:val="right" w:leader="dot" w:pos="8306"/>
        </w:tabs>
      </w:pPr>
      <w:hyperlink w:anchor="_Toc10610" w:history="1">
        <w:r>
          <w:rPr>
            <w:rFonts w:ascii="仿宋" w:eastAsia="仿宋" w:hAnsi="仿宋" w:cs="仿宋" w:hint="eastAsia"/>
            <w:lang w:eastAsia="zh-CN"/>
          </w:rPr>
          <w:t>(三)、设施设备升级策略</w:t>
        </w:r>
        <w:r>
          <w:tab/>
        </w:r>
        <w:r>
          <w:fldChar w:fldCharType="begin"/>
        </w:r>
        <w:r>
          <w:instrText xml:space="preserve"> PAGEREF _Toc10610 \h </w:instrText>
        </w:r>
        <w:r>
          <w:fldChar w:fldCharType="separate"/>
        </w:r>
        <w:r>
          <w:t>55</w:t>
        </w:r>
        <w:r>
          <w:fldChar w:fldCharType="end"/>
        </w:r>
      </w:hyperlink>
    </w:p>
    <w:p>
      <w:pPr>
        <w:pStyle w:val="TOC1"/>
        <w:tabs>
          <w:tab w:val="right" w:leader="dot" w:pos="8306"/>
        </w:tabs>
      </w:pPr>
      <w:hyperlink w:anchor="_Toc18359" w:history="1">
        <w:r>
          <w:rPr>
            <w:rFonts w:ascii="仿宋" w:eastAsia="仿宋" w:hAnsi="仿宋" w:cs="仿宋" w:hint="eastAsia"/>
            <w:lang w:eastAsia="zh-CN"/>
          </w:rPr>
          <w:t>十四、人力资源管理与开发</w:t>
        </w:r>
        <w:r>
          <w:tab/>
        </w:r>
        <w:r>
          <w:fldChar w:fldCharType="begin"/>
        </w:r>
        <w:r>
          <w:instrText xml:space="preserve"> PAGEREF _Toc18359 \h </w:instrText>
        </w:r>
        <w:r>
          <w:fldChar w:fldCharType="separate"/>
        </w:r>
        <w:r>
          <w:t>56</w:t>
        </w:r>
        <w:r>
          <w:fldChar w:fldCharType="end"/>
        </w:r>
      </w:hyperlink>
    </w:p>
    <w:p>
      <w:pPr>
        <w:pStyle w:val="TOC2"/>
        <w:tabs>
          <w:tab w:val="right" w:leader="dot" w:pos="8306"/>
        </w:tabs>
      </w:pPr>
      <w:hyperlink w:anchor="_Toc25808" w:history="1">
        <w:r>
          <w:rPr>
            <w:rFonts w:ascii="仿宋" w:eastAsia="仿宋" w:hAnsi="仿宋" w:cs="仿宋" w:hint="eastAsia"/>
            <w:lang w:eastAsia="zh-CN"/>
          </w:rPr>
          <w:t>(一)、人力资源规划</w:t>
        </w:r>
        <w:r>
          <w:tab/>
        </w:r>
        <w:r>
          <w:fldChar w:fldCharType="begin"/>
        </w:r>
        <w:r>
          <w:instrText xml:space="preserve"> PAGEREF _Toc25808 \h </w:instrText>
        </w:r>
        <w:r>
          <w:fldChar w:fldCharType="separate"/>
        </w:r>
        <w:r>
          <w:t>56</w:t>
        </w:r>
        <w:r>
          <w:fldChar w:fldCharType="end"/>
        </w:r>
      </w:hyperlink>
    </w:p>
    <w:p>
      <w:pPr>
        <w:pStyle w:val="TOC2"/>
        <w:tabs>
          <w:tab w:val="right" w:leader="dot" w:pos="8306"/>
        </w:tabs>
      </w:pPr>
      <w:hyperlink w:anchor="_Toc11193" w:history="1">
        <w:r>
          <w:rPr>
            <w:rFonts w:ascii="仿宋" w:eastAsia="仿宋" w:hAnsi="仿宋" w:cs="仿宋" w:hint="eastAsia"/>
            <w:lang w:eastAsia="zh-CN"/>
          </w:rPr>
          <w:t>(二)、人力资源开发与培训</w:t>
        </w:r>
        <w:r>
          <w:tab/>
        </w:r>
        <w:r>
          <w:fldChar w:fldCharType="begin"/>
        </w:r>
        <w:r>
          <w:instrText xml:space="preserve"> PAGEREF _Toc11193 \h </w:instrText>
        </w:r>
        <w:r>
          <w:fldChar w:fldCharType="separate"/>
        </w:r>
        <w:r>
          <w:t>57</w:t>
        </w:r>
        <w:r>
          <w:fldChar w:fldCharType="end"/>
        </w:r>
      </w:hyperlink>
    </w:p>
    <w:p>
      <w:pPr>
        <w:pStyle w:val="TOC1"/>
        <w:tabs>
          <w:tab w:val="right" w:leader="dot" w:pos="8306"/>
        </w:tabs>
      </w:pPr>
      <w:hyperlink w:anchor="_Toc10893" w:history="1">
        <w:r>
          <w:rPr>
            <w:rFonts w:ascii="仿宋" w:eastAsia="仿宋" w:hAnsi="仿宋" w:cs="仿宋" w:hint="eastAsia"/>
            <w:lang w:eastAsia="zh-CN"/>
          </w:rPr>
          <w:t>十五、法律法规与政策遵循</w:t>
        </w:r>
        <w:r>
          <w:tab/>
        </w:r>
        <w:r>
          <w:fldChar w:fldCharType="begin"/>
        </w:r>
        <w:r>
          <w:instrText xml:space="preserve"> PAGEREF _Toc10893 \h </w:instrText>
        </w:r>
        <w:r>
          <w:fldChar w:fldCharType="separate"/>
        </w:r>
        <w:r>
          <w:t>60</w:t>
        </w:r>
        <w:r>
          <w:fldChar w:fldCharType="end"/>
        </w:r>
      </w:hyperlink>
    </w:p>
    <w:p>
      <w:pPr>
        <w:pStyle w:val="TOC2"/>
        <w:tabs>
          <w:tab w:val="right" w:leader="dot" w:pos="8306"/>
        </w:tabs>
      </w:pPr>
      <w:hyperlink w:anchor="_Toc26838" w:history="1">
        <w:r>
          <w:rPr>
            <w:rFonts w:ascii="仿宋" w:eastAsia="仿宋" w:hAnsi="仿宋" w:cs="仿宋" w:hint="eastAsia"/>
            <w:lang w:eastAsia="zh-CN"/>
          </w:rPr>
          <w:t>(一)、法律法规遵守</w:t>
        </w:r>
        <w:r>
          <w:tab/>
        </w:r>
        <w:r>
          <w:fldChar w:fldCharType="begin"/>
        </w:r>
        <w:r>
          <w:instrText xml:space="preserve"> PAGEREF _Toc26838 \h </w:instrText>
        </w:r>
        <w:r>
          <w:fldChar w:fldCharType="separate"/>
        </w:r>
        <w:r>
          <w:t>60</w:t>
        </w:r>
        <w:r>
          <w:fldChar w:fldCharType="end"/>
        </w:r>
      </w:hyperlink>
    </w:p>
    <w:p>
      <w:pPr>
        <w:pStyle w:val="TOC2"/>
        <w:tabs>
          <w:tab w:val="right" w:leader="dot" w:pos="8306"/>
        </w:tabs>
      </w:pPr>
      <w:hyperlink w:anchor="_Toc7518" w:history="1">
        <w:r>
          <w:rPr>
            <w:rFonts w:ascii="仿宋" w:eastAsia="仿宋" w:hAnsi="仿宋" w:cs="仿宋" w:hint="eastAsia"/>
            <w:lang w:eastAsia="zh-CN"/>
          </w:rPr>
          <w:t>(二)、政策导向与利用</w:t>
        </w:r>
        <w:r>
          <w:tab/>
        </w:r>
        <w:r>
          <w:fldChar w:fldCharType="begin"/>
        </w:r>
        <w:r>
          <w:instrText xml:space="preserve"> PAGEREF _Toc7518 \h </w:instrText>
        </w:r>
        <w:r>
          <w:fldChar w:fldCharType="separate"/>
        </w:r>
        <w:r>
          <w:t>61</w:t>
        </w:r>
        <w:r>
          <w:fldChar w:fldCharType="end"/>
        </w:r>
      </w:hyperlink>
    </w:p>
    <w:p>
      <w:pPr>
        <w:pStyle w:val="TOC1"/>
        <w:tabs>
          <w:tab w:val="right" w:leader="dot" w:pos="8306"/>
        </w:tabs>
      </w:pPr>
      <w:hyperlink w:anchor="_Toc4748" w:history="1">
        <w:r>
          <w:rPr>
            <w:rFonts w:ascii="仿宋" w:eastAsia="仿宋" w:hAnsi="仿宋" w:cs="仿宋" w:hint="eastAsia"/>
            <w:lang w:eastAsia="zh-CN"/>
          </w:rPr>
          <w:t>十六、企业合规与伦理</w:t>
        </w:r>
        <w:r>
          <w:tab/>
        </w:r>
        <w:r>
          <w:fldChar w:fldCharType="begin"/>
        </w:r>
        <w:r>
          <w:instrText xml:space="preserve"> PAGEREF _Toc4748 \h </w:instrText>
        </w:r>
        <w:r>
          <w:fldChar w:fldCharType="separate"/>
        </w:r>
        <w:r>
          <w:t>62</w:t>
        </w:r>
        <w:r>
          <w:fldChar w:fldCharType="end"/>
        </w:r>
      </w:hyperlink>
    </w:p>
    <w:p>
      <w:pPr>
        <w:pStyle w:val="TOC2"/>
        <w:tabs>
          <w:tab w:val="right" w:leader="dot" w:pos="8306"/>
        </w:tabs>
      </w:pPr>
      <w:hyperlink w:anchor="_Toc6114" w:history="1">
        <w:r>
          <w:rPr>
            <w:rFonts w:ascii="仿宋" w:eastAsia="仿宋" w:hAnsi="仿宋" w:cs="仿宋" w:hint="eastAsia"/>
            <w:lang w:eastAsia="zh-CN"/>
          </w:rPr>
          <w:t>(一)、合规政策与程序</w:t>
        </w:r>
        <w:r>
          <w:tab/>
        </w:r>
        <w:r>
          <w:fldChar w:fldCharType="begin"/>
        </w:r>
        <w:r>
          <w:instrText xml:space="preserve"> PAGEREF _Toc6114 \h </w:instrText>
        </w:r>
        <w:r>
          <w:fldChar w:fldCharType="separate"/>
        </w:r>
        <w:r>
          <w:t>62</w:t>
        </w:r>
        <w:r>
          <w:fldChar w:fldCharType="end"/>
        </w:r>
      </w:hyperlink>
    </w:p>
    <w:p>
      <w:pPr>
        <w:pStyle w:val="TOC2"/>
        <w:tabs>
          <w:tab w:val="right" w:leader="dot" w:pos="8306"/>
        </w:tabs>
      </w:pPr>
      <w:hyperlink w:anchor="_Toc16816" w:history="1">
        <w:r>
          <w:rPr>
            <w:rFonts w:ascii="仿宋" w:eastAsia="仿宋" w:hAnsi="仿宋" w:cs="仿宋" w:hint="eastAsia"/>
            <w:lang w:eastAsia="zh-CN"/>
          </w:rPr>
          <w:t>(二)、伦理规范与培训</w:t>
        </w:r>
        <w:r>
          <w:tab/>
        </w:r>
        <w:r>
          <w:fldChar w:fldCharType="begin"/>
        </w:r>
        <w:r>
          <w:instrText xml:space="preserve"> PAGEREF _Toc16816 \h </w:instrText>
        </w:r>
        <w:r>
          <w:fldChar w:fldCharType="separate"/>
        </w:r>
        <w:r>
          <w:t>63</w:t>
        </w:r>
        <w:r>
          <w:fldChar w:fldCharType="end"/>
        </w:r>
      </w:hyperlink>
    </w:p>
    <w:p>
      <w:pPr>
        <w:pStyle w:val="TOC2"/>
        <w:tabs>
          <w:tab w:val="right" w:leader="dot" w:pos="8306"/>
        </w:tabs>
      </w:pPr>
      <w:hyperlink w:anchor="_Toc7552" w:history="1">
        <w:r>
          <w:rPr>
            <w:rFonts w:ascii="仿宋" w:eastAsia="仿宋" w:hAnsi="仿宋" w:cs="仿宋" w:hint="eastAsia"/>
            <w:lang w:eastAsia="zh-CN"/>
          </w:rPr>
          <w:t>(三)、合规风险评估</w:t>
        </w:r>
        <w:r>
          <w:tab/>
        </w:r>
        <w:r>
          <w:fldChar w:fldCharType="begin"/>
        </w:r>
        <w:r>
          <w:instrText xml:space="preserve"> PAGEREF _Toc7552 \h </w:instrText>
        </w:r>
        <w:r>
          <w:fldChar w:fldCharType="separate"/>
        </w:r>
        <w:r>
          <w:t>64</w:t>
        </w:r>
        <w:r>
          <w:fldChar w:fldCharType="end"/>
        </w:r>
      </w:hyperlink>
    </w:p>
    <w:p>
      <w:pPr>
        <w:pStyle w:val="TOC2"/>
        <w:tabs>
          <w:tab w:val="right" w:leader="dot" w:pos="8306"/>
        </w:tabs>
      </w:pPr>
      <w:hyperlink w:anchor="_Toc10834" w:history="1">
        <w:r>
          <w:rPr>
            <w:rFonts w:ascii="仿宋" w:eastAsia="仿宋" w:hAnsi="仿宋" w:cs="仿宋" w:hint="eastAsia"/>
            <w:lang w:eastAsia="zh-CN"/>
          </w:rPr>
          <w:t>(四)、合规监督与执行</w:t>
        </w:r>
        <w:r>
          <w:tab/>
        </w:r>
        <w:r>
          <w:fldChar w:fldCharType="begin"/>
        </w:r>
        <w:r>
          <w:instrText xml:space="preserve"> PAGEREF _Toc10834 \h </w:instrText>
        </w:r>
        <w:r>
          <w:fldChar w:fldCharType="separate"/>
        </w:r>
        <w:r>
          <w:t>65</w:t>
        </w:r>
        <w:r>
          <w:fldChar w:fldCharType="end"/>
        </w:r>
      </w:hyperlink>
    </w:p>
    <w:p>
      <w:pPr>
        <w:pStyle w:val="TOC1"/>
        <w:tabs>
          <w:tab w:val="right" w:leader="dot" w:pos="8306"/>
        </w:tabs>
      </w:pPr>
      <w:hyperlink w:anchor="_Toc24392" w:history="1">
        <w:r>
          <w:rPr>
            <w:rFonts w:ascii="仿宋" w:eastAsia="仿宋" w:hAnsi="仿宋" w:cs="仿宋" w:hint="eastAsia"/>
            <w:lang w:eastAsia="zh-CN"/>
          </w:rPr>
          <w:t>十七、合作与交流机制建立</w:t>
        </w:r>
        <w:r>
          <w:tab/>
        </w:r>
        <w:r>
          <w:fldChar w:fldCharType="begin"/>
        </w:r>
        <w:r>
          <w:instrText xml:space="preserve"> PAGEREF _Toc24392 \h </w:instrText>
        </w:r>
        <w:r>
          <w:fldChar w:fldCharType="separate"/>
        </w:r>
        <w:r>
          <w:t>66</w:t>
        </w:r>
        <w:r>
          <w:fldChar w:fldCharType="end"/>
        </w:r>
      </w:hyperlink>
    </w:p>
    <w:p>
      <w:pPr>
        <w:pStyle w:val="TOC2"/>
        <w:tabs>
          <w:tab w:val="right" w:leader="dot" w:pos="8306"/>
        </w:tabs>
      </w:pPr>
      <w:hyperlink w:anchor="_Toc14740" w:history="1">
        <w:r>
          <w:rPr>
            <w:rFonts w:ascii="仿宋" w:eastAsia="仿宋" w:hAnsi="仿宋" w:cs="仿宋" w:hint="eastAsia"/>
            <w:lang w:eastAsia="zh-CN"/>
          </w:rPr>
          <w:t>(一)、合作伙伴选择与合作方式</w:t>
        </w:r>
        <w:r>
          <w:tab/>
        </w:r>
        <w:r>
          <w:fldChar w:fldCharType="begin"/>
        </w:r>
        <w:r>
          <w:instrText xml:space="preserve"> PAGEREF _Toc14740 \h </w:instrText>
        </w:r>
        <w:r>
          <w:fldChar w:fldCharType="separate"/>
        </w:r>
        <w:r>
          <w:t>66</w:t>
        </w:r>
        <w:r>
          <w:fldChar w:fldCharType="end"/>
        </w:r>
      </w:hyperlink>
    </w:p>
    <w:p>
      <w:pPr>
        <w:pStyle w:val="TOC2"/>
        <w:tabs>
          <w:tab w:val="right" w:leader="dot" w:pos="8306"/>
        </w:tabs>
      </w:pPr>
      <w:hyperlink w:anchor="_Toc23772" w:history="1">
        <w:r>
          <w:rPr>
            <w:rFonts w:ascii="仿宋" w:eastAsia="仿宋" w:hAnsi="仿宋" w:cs="仿宋" w:hint="eastAsia"/>
            <w:lang w:eastAsia="zh-CN"/>
          </w:rPr>
          <w:t>(二)、交流与合作平台搭建</w:t>
        </w:r>
        <w:r>
          <w:tab/>
        </w:r>
        <w:r>
          <w:fldChar w:fldCharType="begin"/>
        </w:r>
        <w:r>
          <w:instrText xml:space="preserve"> PAGEREF _Toc23772 \h </w:instrText>
        </w:r>
        <w:r>
          <w:fldChar w:fldCharType="separate"/>
        </w:r>
        <w:r>
          <w:t>67</w:t>
        </w:r>
        <w:r>
          <w:fldChar w:fldCharType="end"/>
        </w:r>
      </w:hyperlink>
    </w:p>
    <w:p>
      <w:pPr>
        <w:pStyle w:val="TOC1"/>
        <w:tabs>
          <w:tab w:val="right" w:leader="dot" w:pos="8306"/>
        </w:tabs>
      </w:pPr>
      <w:hyperlink w:anchor="_Toc17261" w:history="1">
        <w:r>
          <w:rPr>
            <w:rFonts w:ascii="仿宋" w:eastAsia="仿宋" w:hAnsi="仿宋" w:cs="仿宋" w:hint="eastAsia"/>
            <w:lang w:eastAsia="zh-CN"/>
          </w:rPr>
          <w:t>十八、项目施工方案</w:t>
        </w:r>
        <w:r>
          <w:tab/>
        </w:r>
        <w:r>
          <w:fldChar w:fldCharType="begin"/>
        </w:r>
        <w:r>
          <w:instrText xml:space="preserve"> PAGEREF _Toc17261 \h </w:instrText>
        </w:r>
        <w:r>
          <w:fldChar w:fldCharType="separate"/>
        </w:r>
        <w:r>
          <w:t>69</w:t>
        </w:r>
        <w:r>
          <w:fldChar w:fldCharType="end"/>
        </w:r>
      </w:hyperlink>
    </w:p>
    <w:p>
      <w:pPr>
        <w:pStyle w:val="TOC2"/>
        <w:tabs>
          <w:tab w:val="right" w:leader="dot" w:pos="8306"/>
        </w:tabs>
      </w:pPr>
      <w:hyperlink w:anchor="_Toc10671" w:history="1">
        <w:r>
          <w:rPr>
            <w:rFonts w:ascii="仿宋" w:eastAsia="仿宋" w:hAnsi="仿宋" w:cs="仿宋" w:hint="eastAsia"/>
            <w:lang w:eastAsia="zh-CN"/>
          </w:rPr>
          <w:t>(一)、施工组织设计</w:t>
        </w:r>
        <w:r>
          <w:tab/>
        </w:r>
        <w:r>
          <w:fldChar w:fldCharType="begin"/>
        </w:r>
        <w:r>
          <w:instrText xml:space="preserve"> PAGEREF _Toc10671 \h </w:instrText>
        </w:r>
        <w:r>
          <w:fldChar w:fldCharType="separate"/>
        </w:r>
        <w:r>
          <w:t>69</w:t>
        </w:r>
        <w:r>
          <w:fldChar w:fldCharType="end"/>
        </w:r>
      </w:hyperlink>
    </w:p>
    <w:p>
      <w:pPr>
        <w:pStyle w:val="TOC2"/>
        <w:tabs>
          <w:tab w:val="right" w:leader="dot" w:pos="8306"/>
        </w:tabs>
      </w:pPr>
      <w:hyperlink w:anchor="_Toc18298" w:history="1">
        <w:r>
          <w:rPr>
            <w:rFonts w:ascii="仿宋" w:eastAsia="仿宋" w:hAnsi="仿宋" w:cs="仿宋" w:hint="eastAsia"/>
            <w:lang w:eastAsia="zh-CN"/>
          </w:rPr>
          <w:t>(二)、施工工艺与技术路线</w:t>
        </w:r>
        <w:r>
          <w:tab/>
        </w:r>
        <w:r>
          <w:fldChar w:fldCharType="begin"/>
        </w:r>
        <w:r>
          <w:instrText xml:space="preserve"> PAGEREF _Toc18298 \h </w:instrText>
        </w:r>
        <w:r>
          <w:fldChar w:fldCharType="separate"/>
        </w:r>
        <w:r>
          <w:t>70</w:t>
        </w:r>
        <w:r>
          <w:fldChar w:fldCharType="end"/>
        </w:r>
      </w:hyperlink>
    </w:p>
    <w:p>
      <w:pPr>
        <w:pStyle w:val="TOC2"/>
        <w:tabs>
          <w:tab w:val="right" w:leader="dot" w:pos="8306"/>
        </w:tabs>
      </w:pPr>
      <w:hyperlink w:anchor="_Toc24853" w:history="1">
        <w:r>
          <w:rPr>
            <w:rFonts w:ascii="仿宋" w:eastAsia="仿宋" w:hAnsi="仿宋" w:cs="仿宋" w:hint="eastAsia"/>
            <w:lang w:eastAsia="zh-CN"/>
          </w:rPr>
          <w:t>(三)、关键节点施工计划</w:t>
        </w:r>
        <w:r>
          <w:tab/>
        </w:r>
        <w:r>
          <w:fldChar w:fldCharType="begin"/>
        </w:r>
        <w:r>
          <w:instrText xml:space="preserve"> PAGEREF _Toc24853 \h </w:instrText>
        </w:r>
        <w:r>
          <w:fldChar w:fldCharType="separate"/>
        </w:r>
        <w:r>
          <w:t>72</w:t>
        </w:r>
        <w:r>
          <w:fldChar w:fldCharType="end"/>
        </w:r>
      </w:hyperlink>
    </w:p>
    <w:p>
      <w:pPr>
        <w:pStyle w:val="TOC2"/>
        <w:tabs>
          <w:tab w:val="right" w:leader="dot" w:pos="8306"/>
        </w:tabs>
      </w:pPr>
      <w:hyperlink w:anchor="_Toc19775" w:history="1">
        <w:r>
          <w:rPr>
            <w:rFonts w:ascii="仿宋" w:eastAsia="仿宋" w:hAnsi="仿宋" w:cs="仿宋" w:hint="eastAsia"/>
            <w:lang w:eastAsia="zh-CN"/>
          </w:rPr>
          <w:t>(四)、施工现场管理</w:t>
        </w:r>
        <w:r>
          <w:tab/>
        </w:r>
        <w:r>
          <w:fldChar w:fldCharType="begin"/>
        </w:r>
        <w:r>
          <w:instrText xml:space="preserve"> PAGEREF _Toc19775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3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63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72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85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一、亚磷酸项目的市场准入条件分析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亚磷酸项目而言，市场准入条件首先取决于政策法规环境。政府对于[行业名称]领域的法规，如环保标准、税收政策、和技术使用规范，直接影响亚磷酸项目的运营和成本结构。例如，若政府针对使用可再生能源的企业提供税收优惠，这将对亚磷酸项目的财务规划产生重要影响。同时，考虑经济环境和消费者偏好的变化对亚磷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二、亚磷酸项目的行业规范与合规性要求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亚磷酸项目来说，遵守行业规范和合规性要求是确保项目顺利进行的基础。这包括遵循质量控制标准、安全规定、数据保护法规等。例如，若亚磷酸项目涉及数据处理，须严格遵守相关的数据保护法规。此外，行业内部的自律规范，如产品标准和服务流程，也对于提升亚磷酸项目在行业内的认可度和竞争力至关重要。项目管理团队必须不断更新策略，以应对行业规范和法规的变化，确保亚磷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三、亚磷酸项目的竞争格局和战略定位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亚磷酸项目的发展规划中，理解行业的竞争格局对于制定有效的市场策略极为关键。这包括分析主要竞争对手的市场地位、优势及其业务模式。亚磷酸项目面临的竞争对手可能包括大型成熟企业和创新型初创公司，各自采取不同的市场策略。因此，亚磷酸项目需精确地定位自己的市场策略，如专注于产品创新、客户服务或成本效率，以在竞争中占据优势。通过深入的市场和竞争分析，亚磷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15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36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亚磷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65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1841"/>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92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30671"/>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3955"/>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https://d.book118.com/955303144003011130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F6F58"/>
    <w:rsid w:val="202F6F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30314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2024-03-14T11:11:00Z</dcterms:created>
  <dcterms:modified xsi:type="dcterms:W3CDTF">2024-03-14T11:12:34Z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90EF436E53DF442E903E96B5FD1243C1_11</vt:lpwstr>
  </property>
  <property fmtid="{D5CDD505-2E9C-101B-9397-08002B2CF9AE}" pid="3" name="KSOProductBuildVer">
    <vt:lpwstr>2052-12.1.0.16250</vt:lpwstr>
  </property>
</Properties>
</file>