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医用内窥镜项目规划设计蓝图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33" w:history="1">
        <w:r>
          <w:rPr>
            <w:rFonts w:ascii="仿宋" w:eastAsia="仿宋" w:hAnsi="仿宋" w:cs="仿宋" w:hint="eastAsia"/>
            <w:lang w:eastAsia="zh-CN"/>
          </w:rPr>
          <w:t>前言</w:t>
        </w:r>
        <w:r>
          <w:tab/>
        </w:r>
        <w:r>
          <w:fldChar w:fldCharType="begin"/>
        </w:r>
        <w:r>
          <w:instrText xml:space="preserve"> PAGEREF _Toc30033 \h </w:instrText>
        </w:r>
        <w:r>
          <w:fldChar w:fldCharType="separate"/>
        </w:r>
        <w:r>
          <w:t>3</w:t>
        </w:r>
        <w:r>
          <w:fldChar w:fldCharType="end"/>
        </w:r>
      </w:hyperlink>
    </w:p>
    <w:p>
      <w:pPr>
        <w:pStyle w:val="TOC1"/>
        <w:tabs>
          <w:tab w:val="right" w:leader="dot" w:pos="8306"/>
        </w:tabs>
      </w:pPr>
      <w:hyperlink w:anchor="_Toc8412" w:history="1">
        <w:r>
          <w:rPr>
            <w:rFonts w:ascii="仿宋" w:eastAsia="仿宋" w:hAnsi="仿宋" w:cs="仿宋" w:hint="eastAsia"/>
            <w:lang w:eastAsia="zh-CN"/>
          </w:rPr>
          <w:t>一、市场分析、调研</w:t>
        </w:r>
        <w:r>
          <w:tab/>
        </w:r>
        <w:r>
          <w:fldChar w:fldCharType="begin"/>
        </w:r>
        <w:r>
          <w:instrText xml:space="preserve"> PAGEREF _Toc8412 \h </w:instrText>
        </w:r>
        <w:r>
          <w:fldChar w:fldCharType="separate"/>
        </w:r>
        <w:r>
          <w:t>3</w:t>
        </w:r>
        <w:r>
          <w:fldChar w:fldCharType="end"/>
        </w:r>
      </w:hyperlink>
    </w:p>
    <w:p>
      <w:pPr>
        <w:pStyle w:val="TOC2"/>
        <w:tabs>
          <w:tab w:val="right" w:leader="dot" w:pos="8306"/>
        </w:tabs>
      </w:pPr>
      <w:hyperlink w:anchor="_Toc9717" w:history="1">
        <w:r>
          <w:rPr>
            <w:rFonts w:ascii="仿宋" w:eastAsia="仿宋" w:hAnsi="仿宋" w:cs="仿宋" w:hint="eastAsia"/>
            <w:lang w:eastAsia="zh-CN"/>
          </w:rPr>
          <w:t>(一)、医用内窥镜行业分析</w:t>
        </w:r>
        <w:r>
          <w:tab/>
        </w:r>
        <w:r>
          <w:fldChar w:fldCharType="begin"/>
        </w:r>
        <w:r>
          <w:instrText xml:space="preserve"> PAGEREF _Toc9717 \h </w:instrText>
        </w:r>
        <w:r>
          <w:fldChar w:fldCharType="separate"/>
        </w:r>
        <w:r>
          <w:t>3</w:t>
        </w:r>
        <w:r>
          <w:fldChar w:fldCharType="end"/>
        </w:r>
      </w:hyperlink>
    </w:p>
    <w:p>
      <w:pPr>
        <w:pStyle w:val="TOC2"/>
        <w:tabs>
          <w:tab w:val="right" w:leader="dot" w:pos="8306"/>
        </w:tabs>
      </w:pPr>
      <w:hyperlink w:anchor="_Toc31207" w:history="1">
        <w:r>
          <w:rPr>
            <w:rFonts w:ascii="仿宋" w:eastAsia="仿宋" w:hAnsi="仿宋" w:cs="仿宋" w:hint="eastAsia"/>
            <w:lang w:eastAsia="zh-CN"/>
          </w:rPr>
          <w:t>(二)、医用内窥镜市场分析预测</w:t>
        </w:r>
        <w:r>
          <w:tab/>
        </w:r>
        <w:r>
          <w:fldChar w:fldCharType="begin"/>
        </w:r>
        <w:r>
          <w:instrText xml:space="preserve"> PAGEREF _Toc31207 \h </w:instrText>
        </w:r>
        <w:r>
          <w:fldChar w:fldCharType="separate"/>
        </w:r>
        <w:r>
          <w:t>4</w:t>
        </w:r>
        <w:r>
          <w:fldChar w:fldCharType="end"/>
        </w:r>
      </w:hyperlink>
    </w:p>
    <w:p>
      <w:pPr>
        <w:pStyle w:val="TOC1"/>
        <w:tabs>
          <w:tab w:val="right" w:leader="dot" w:pos="8306"/>
        </w:tabs>
      </w:pPr>
      <w:hyperlink w:anchor="_Toc9485" w:history="1">
        <w:r>
          <w:rPr>
            <w:rFonts w:ascii="仿宋" w:eastAsia="仿宋" w:hAnsi="仿宋" w:cs="仿宋" w:hint="eastAsia"/>
            <w:lang w:eastAsia="zh-CN"/>
          </w:rPr>
          <w:t>二、医用内窥镜项目可持续发展</w:t>
        </w:r>
        <w:r>
          <w:tab/>
        </w:r>
        <w:r>
          <w:fldChar w:fldCharType="begin"/>
        </w:r>
        <w:r>
          <w:instrText xml:space="preserve"> PAGEREF _Toc9485 \h </w:instrText>
        </w:r>
        <w:r>
          <w:fldChar w:fldCharType="separate"/>
        </w:r>
        <w:r>
          <w:t>5</w:t>
        </w:r>
        <w:r>
          <w:fldChar w:fldCharType="end"/>
        </w:r>
      </w:hyperlink>
    </w:p>
    <w:p>
      <w:pPr>
        <w:pStyle w:val="TOC2"/>
        <w:tabs>
          <w:tab w:val="right" w:leader="dot" w:pos="8306"/>
        </w:tabs>
      </w:pPr>
      <w:hyperlink w:anchor="_Toc31899" w:history="1">
        <w:r>
          <w:rPr>
            <w:rFonts w:ascii="仿宋" w:eastAsia="仿宋" w:hAnsi="仿宋" w:cs="仿宋" w:hint="eastAsia"/>
            <w:lang w:eastAsia="zh-CN"/>
          </w:rPr>
          <w:t>(一)、可持续战略与实践</w:t>
        </w:r>
        <w:r>
          <w:tab/>
        </w:r>
        <w:r>
          <w:fldChar w:fldCharType="begin"/>
        </w:r>
        <w:r>
          <w:instrText xml:space="preserve"> PAGEREF _Toc31899 \h </w:instrText>
        </w:r>
        <w:r>
          <w:fldChar w:fldCharType="separate"/>
        </w:r>
        <w:r>
          <w:t>5</w:t>
        </w:r>
        <w:r>
          <w:fldChar w:fldCharType="end"/>
        </w:r>
      </w:hyperlink>
    </w:p>
    <w:p>
      <w:pPr>
        <w:pStyle w:val="TOC2"/>
        <w:tabs>
          <w:tab w:val="right" w:leader="dot" w:pos="8306"/>
        </w:tabs>
      </w:pPr>
      <w:hyperlink w:anchor="_Toc16672" w:history="1">
        <w:r>
          <w:rPr>
            <w:rFonts w:ascii="仿宋" w:eastAsia="仿宋" w:hAnsi="仿宋" w:cs="仿宋" w:hint="eastAsia"/>
            <w:lang w:eastAsia="zh-CN"/>
          </w:rPr>
          <w:t>(二)、环保与社会责任</w:t>
        </w:r>
        <w:r>
          <w:tab/>
        </w:r>
        <w:r>
          <w:fldChar w:fldCharType="begin"/>
        </w:r>
        <w:r>
          <w:instrText xml:space="preserve"> PAGEREF _Toc16672 \h </w:instrText>
        </w:r>
        <w:r>
          <w:fldChar w:fldCharType="separate"/>
        </w:r>
        <w:r>
          <w:t>5</w:t>
        </w:r>
        <w:r>
          <w:fldChar w:fldCharType="end"/>
        </w:r>
      </w:hyperlink>
    </w:p>
    <w:p>
      <w:pPr>
        <w:pStyle w:val="TOC1"/>
        <w:tabs>
          <w:tab w:val="right" w:leader="dot" w:pos="8306"/>
        </w:tabs>
      </w:pPr>
      <w:hyperlink w:anchor="_Toc20335" w:history="1">
        <w:r>
          <w:rPr>
            <w:rFonts w:ascii="仿宋" w:eastAsia="仿宋" w:hAnsi="仿宋" w:cs="仿宋" w:hint="eastAsia"/>
            <w:lang w:eastAsia="zh-CN"/>
          </w:rPr>
          <w:t>三、医用内窥镜项目概论</w:t>
        </w:r>
        <w:r>
          <w:tab/>
        </w:r>
        <w:r>
          <w:fldChar w:fldCharType="begin"/>
        </w:r>
        <w:r>
          <w:instrText xml:space="preserve"> PAGEREF _Toc20335 \h </w:instrText>
        </w:r>
        <w:r>
          <w:fldChar w:fldCharType="separate"/>
        </w:r>
        <w:r>
          <w:t>6</w:t>
        </w:r>
        <w:r>
          <w:fldChar w:fldCharType="end"/>
        </w:r>
      </w:hyperlink>
    </w:p>
    <w:p>
      <w:pPr>
        <w:pStyle w:val="TOC2"/>
        <w:tabs>
          <w:tab w:val="right" w:leader="dot" w:pos="8306"/>
        </w:tabs>
      </w:pPr>
      <w:hyperlink w:anchor="_Toc6297" w:history="1">
        <w:r>
          <w:rPr>
            <w:rFonts w:ascii="仿宋" w:eastAsia="仿宋" w:hAnsi="仿宋" w:cs="仿宋" w:hint="eastAsia"/>
            <w:lang w:eastAsia="zh-CN"/>
          </w:rPr>
          <w:t>(一)、医用内窥镜项目概况</w:t>
        </w:r>
        <w:r>
          <w:tab/>
        </w:r>
        <w:r>
          <w:fldChar w:fldCharType="begin"/>
        </w:r>
        <w:r>
          <w:instrText xml:space="preserve"> PAGEREF _Toc6297 \h </w:instrText>
        </w:r>
        <w:r>
          <w:fldChar w:fldCharType="separate"/>
        </w:r>
        <w:r>
          <w:t>6</w:t>
        </w:r>
        <w:r>
          <w:fldChar w:fldCharType="end"/>
        </w:r>
      </w:hyperlink>
    </w:p>
    <w:p>
      <w:pPr>
        <w:pStyle w:val="TOC2"/>
        <w:tabs>
          <w:tab w:val="right" w:leader="dot" w:pos="8306"/>
        </w:tabs>
      </w:pPr>
      <w:hyperlink w:anchor="_Toc2508" w:history="1">
        <w:r>
          <w:rPr>
            <w:rFonts w:ascii="仿宋" w:eastAsia="仿宋" w:hAnsi="仿宋" w:cs="仿宋" w:hint="eastAsia"/>
            <w:lang w:eastAsia="zh-CN"/>
          </w:rPr>
          <w:t>(二)、医用内窥镜项目目标</w:t>
        </w:r>
        <w:r>
          <w:tab/>
        </w:r>
        <w:r>
          <w:fldChar w:fldCharType="begin"/>
        </w:r>
        <w:r>
          <w:instrText xml:space="preserve"> PAGEREF _Toc2508 \h </w:instrText>
        </w:r>
        <w:r>
          <w:fldChar w:fldCharType="separate"/>
        </w:r>
        <w:r>
          <w:t>9</w:t>
        </w:r>
        <w:r>
          <w:fldChar w:fldCharType="end"/>
        </w:r>
      </w:hyperlink>
    </w:p>
    <w:p>
      <w:pPr>
        <w:pStyle w:val="TOC2"/>
        <w:tabs>
          <w:tab w:val="right" w:leader="dot" w:pos="8306"/>
        </w:tabs>
      </w:pPr>
      <w:hyperlink w:anchor="_Toc5459" w:history="1">
        <w:r>
          <w:rPr>
            <w:rFonts w:ascii="仿宋" w:eastAsia="仿宋" w:hAnsi="仿宋" w:cs="仿宋" w:hint="eastAsia"/>
            <w:lang w:eastAsia="zh-CN"/>
          </w:rPr>
          <w:t>(三)、医用内窥镜项目提出的理由</w:t>
        </w:r>
        <w:r>
          <w:tab/>
        </w:r>
        <w:r>
          <w:fldChar w:fldCharType="begin"/>
        </w:r>
        <w:r>
          <w:instrText xml:space="preserve"> PAGEREF _Toc5459 \h </w:instrText>
        </w:r>
        <w:r>
          <w:fldChar w:fldCharType="separate"/>
        </w:r>
        <w:r>
          <w:t>9</w:t>
        </w:r>
        <w:r>
          <w:fldChar w:fldCharType="end"/>
        </w:r>
      </w:hyperlink>
    </w:p>
    <w:p>
      <w:pPr>
        <w:pStyle w:val="TOC2"/>
        <w:tabs>
          <w:tab w:val="right" w:leader="dot" w:pos="8306"/>
        </w:tabs>
      </w:pPr>
      <w:hyperlink w:anchor="_Toc17865" w:history="1">
        <w:r>
          <w:rPr>
            <w:rFonts w:ascii="仿宋" w:eastAsia="仿宋" w:hAnsi="仿宋" w:cs="仿宋" w:hint="eastAsia"/>
            <w:lang w:eastAsia="zh-CN"/>
          </w:rPr>
          <w:t>(四)、医用内窥镜项目意义</w:t>
        </w:r>
        <w:r>
          <w:tab/>
        </w:r>
        <w:r>
          <w:fldChar w:fldCharType="begin"/>
        </w:r>
        <w:r>
          <w:instrText xml:space="preserve"> PAGEREF _Toc17865 \h </w:instrText>
        </w:r>
        <w:r>
          <w:fldChar w:fldCharType="separate"/>
        </w:r>
        <w:r>
          <w:t>11</w:t>
        </w:r>
        <w:r>
          <w:fldChar w:fldCharType="end"/>
        </w:r>
      </w:hyperlink>
    </w:p>
    <w:p>
      <w:pPr>
        <w:pStyle w:val="TOC2"/>
        <w:tabs>
          <w:tab w:val="right" w:leader="dot" w:pos="8306"/>
        </w:tabs>
      </w:pPr>
      <w:hyperlink w:anchor="_Toc10741" w:history="1">
        <w:r>
          <w:rPr>
            <w:rFonts w:ascii="仿宋" w:eastAsia="仿宋" w:hAnsi="仿宋" w:cs="仿宋" w:hint="eastAsia"/>
            <w:lang w:eastAsia="zh-CN"/>
          </w:rPr>
          <w:t>(五)、医用内窥镜项目背景</w:t>
        </w:r>
        <w:r>
          <w:tab/>
        </w:r>
        <w:r>
          <w:fldChar w:fldCharType="begin"/>
        </w:r>
        <w:r>
          <w:instrText xml:space="preserve"> PAGEREF _Toc10741 \h </w:instrText>
        </w:r>
        <w:r>
          <w:fldChar w:fldCharType="separate"/>
        </w:r>
        <w:r>
          <w:t>12</w:t>
        </w:r>
        <w:r>
          <w:fldChar w:fldCharType="end"/>
        </w:r>
      </w:hyperlink>
    </w:p>
    <w:p>
      <w:pPr>
        <w:pStyle w:val="TOC1"/>
        <w:tabs>
          <w:tab w:val="right" w:leader="dot" w:pos="8306"/>
        </w:tabs>
      </w:pPr>
      <w:hyperlink w:anchor="_Toc4282" w:history="1">
        <w:r>
          <w:rPr>
            <w:rFonts w:ascii="仿宋" w:eastAsia="仿宋" w:hAnsi="仿宋" w:cs="仿宋" w:hint="eastAsia"/>
            <w:lang w:eastAsia="zh-CN"/>
          </w:rPr>
          <w:t>四、医用内窥镜项目危机管理</w:t>
        </w:r>
        <w:r>
          <w:tab/>
        </w:r>
        <w:r>
          <w:fldChar w:fldCharType="begin"/>
        </w:r>
        <w:r>
          <w:instrText xml:space="preserve"> PAGEREF _Toc4282 \h </w:instrText>
        </w:r>
        <w:r>
          <w:fldChar w:fldCharType="separate"/>
        </w:r>
        <w:r>
          <w:t>13</w:t>
        </w:r>
        <w:r>
          <w:fldChar w:fldCharType="end"/>
        </w:r>
      </w:hyperlink>
    </w:p>
    <w:p>
      <w:pPr>
        <w:pStyle w:val="TOC2"/>
        <w:tabs>
          <w:tab w:val="right" w:leader="dot" w:pos="8306"/>
        </w:tabs>
      </w:pPr>
      <w:hyperlink w:anchor="_Toc1722" w:history="1">
        <w:r>
          <w:rPr>
            <w:rFonts w:ascii="仿宋" w:eastAsia="仿宋" w:hAnsi="仿宋" w:cs="仿宋" w:hint="eastAsia"/>
            <w:lang w:eastAsia="zh-CN"/>
          </w:rPr>
          <w:t>(一)、危机预警与识别</w:t>
        </w:r>
        <w:r>
          <w:tab/>
        </w:r>
        <w:r>
          <w:fldChar w:fldCharType="begin"/>
        </w:r>
        <w:r>
          <w:instrText xml:space="preserve"> PAGEREF _Toc1722 \h </w:instrText>
        </w:r>
        <w:r>
          <w:fldChar w:fldCharType="separate"/>
        </w:r>
        <w:r>
          <w:t>13</w:t>
        </w:r>
        <w:r>
          <w:fldChar w:fldCharType="end"/>
        </w:r>
      </w:hyperlink>
    </w:p>
    <w:p>
      <w:pPr>
        <w:pStyle w:val="TOC2"/>
        <w:tabs>
          <w:tab w:val="right" w:leader="dot" w:pos="8306"/>
        </w:tabs>
      </w:pPr>
      <w:hyperlink w:anchor="_Toc14655" w:history="1">
        <w:r>
          <w:rPr>
            <w:rFonts w:ascii="仿宋" w:eastAsia="仿宋" w:hAnsi="仿宋" w:cs="仿宋" w:hint="eastAsia"/>
            <w:lang w:eastAsia="zh-CN"/>
          </w:rPr>
          <w:t>(二)、危机应对与恢复</w:t>
        </w:r>
        <w:r>
          <w:tab/>
        </w:r>
        <w:r>
          <w:fldChar w:fldCharType="begin"/>
        </w:r>
        <w:r>
          <w:instrText xml:space="preserve"> PAGEREF _Toc14655 \h </w:instrText>
        </w:r>
        <w:r>
          <w:fldChar w:fldCharType="separate"/>
        </w:r>
        <w:r>
          <w:t>14</w:t>
        </w:r>
        <w:r>
          <w:fldChar w:fldCharType="end"/>
        </w:r>
      </w:hyperlink>
    </w:p>
    <w:p>
      <w:pPr>
        <w:pStyle w:val="TOC1"/>
        <w:tabs>
          <w:tab w:val="right" w:leader="dot" w:pos="8306"/>
        </w:tabs>
      </w:pPr>
      <w:hyperlink w:anchor="_Toc27087" w:history="1">
        <w:r>
          <w:rPr>
            <w:rFonts w:ascii="仿宋" w:eastAsia="仿宋" w:hAnsi="仿宋" w:cs="仿宋" w:hint="eastAsia"/>
            <w:lang w:eastAsia="zh-CN"/>
          </w:rPr>
          <w:t>五、医用内窥镜项目建设背景及必要性分析</w:t>
        </w:r>
        <w:r>
          <w:tab/>
        </w:r>
        <w:r>
          <w:fldChar w:fldCharType="begin"/>
        </w:r>
        <w:r>
          <w:instrText xml:space="preserve"> PAGEREF _Toc27087 \h </w:instrText>
        </w:r>
        <w:r>
          <w:fldChar w:fldCharType="separate"/>
        </w:r>
        <w:r>
          <w:t>15</w:t>
        </w:r>
        <w:r>
          <w:fldChar w:fldCharType="end"/>
        </w:r>
      </w:hyperlink>
    </w:p>
    <w:p>
      <w:pPr>
        <w:pStyle w:val="TOC2"/>
        <w:tabs>
          <w:tab w:val="right" w:leader="dot" w:pos="8306"/>
        </w:tabs>
      </w:pPr>
      <w:hyperlink w:anchor="_Toc11955" w:history="1">
        <w:r>
          <w:rPr>
            <w:rFonts w:ascii="仿宋" w:eastAsia="仿宋" w:hAnsi="仿宋" w:cs="仿宋" w:hint="eastAsia"/>
            <w:lang w:eastAsia="zh-CN"/>
          </w:rPr>
          <w:t>(一)、医用内窥镜项目背景分析</w:t>
        </w:r>
        <w:r>
          <w:tab/>
        </w:r>
        <w:r>
          <w:fldChar w:fldCharType="begin"/>
        </w:r>
        <w:r>
          <w:instrText xml:space="preserve"> PAGEREF _Toc11955 \h </w:instrText>
        </w:r>
        <w:r>
          <w:fldChar w:fldCharType="separate"/>
        </w:r>
        <w:r>
          <w:t>15</w:t>
        </w:r>
        <w:r>
          <w:fldChar w:fldCharType="end"/>
        </w:r>
      </w:hyperlink>
    </w:p>
    <w:p>
      <w:pPr>
        <w:pStyle w:val="TOC2"/>
        <w:tabs>
          <w:tab w:val="right" w:leader="dot" w:pos="8306"/>
        </w:tabs>
      </w:pPr>
      <w:hyperlink w:anchor="_Toc3965" w:history="1">
        <w:r>
          <w:rPr>
            <w:rFonts w:ascii="仿宋" w:eastAsia="仿宋" w:hAnsi="仿宋" w:cs="仿宋" w:hint="eastAsia"/>
            <w:lang w:eastAsia="zh-CN"/>
          </w:rPr>
          <w:t>(二)、医用内窥镜项目建设必要性分析</w:t>
        </w:r>
        <w:r>
          <w:tab/>
        </w:r>
        <w:r>
          <w:fldChar w:fldCharType="begin"/>
        </w:r>
        <w:r>
          <w:instrText xml:space="preserve"> PAGEREF _Toc3965 \h </w:instrText>
        </w:r>
        <w:r>
          <w:fldChar w:fldCharType="separate"/>
        </w:r>
        <w:r>
          <w:t>17</w:t>
        </w:r>
        <w:r>
          <w:fldChar w:fldCharType="end"/>
        </w:r>
      </w:hyperlink>
    </w:p>
    <w:p>
      <w:pPr>
        <w:pStyle w:val="TOC1"/>
        <w:tabs>
          <w:tab w:val="right" w:leader="dot" w:pos="8306"/>
        </w:tabs>
      </w:pPr>
      <w:hyperlink w:anchor="_Toc1323" w:history="1">
        <w:r>
          <w:rPr>
            <w:rFonts w:ascii="仿宋" w:eastAsia="仿宋" w:hAnsi="仿宋" w:cs="仿宋" w:hint="eastAsia"/>
            <w:lang w:eastAsia="zh-CN"/>
          </w:rPr>
          <w:t>六、医用内窥镜项目土建工程</w:t>
        </w:r>
        <w:r>
          <w:tab/>
        </w:r>
        <w:r>
          <w:fldChar w:fldCharType="begin"/>
        </w:r>
        <w:r>
          <w:instrText xml:space="preserve"> PAGEREF _Toc1323 \h </w:instrText>
        </w:r>
        <w:r>
          <w:fldChar w:fldCharType="separate"/>
        </w:r>
        <w:r>
          <w:t>18</w:t>
        </w:r>
        <w:r>
          <w:fldChar w:fldCharType="end"/>
        </w:r>
      </w:hyperlink>
    </w:p>
    <w:p>
      <w:pPr>
        <w:pStyle w:val="TOC2"/>
        <w:tabs>
          <w:tab w:val="right" w:leader="dot" w:pos="8306"/>
        </w:tabs>
      </w:pPr>
      <w:hyperlink w:anchor="_Toc10415" w:history="1">
        <w:r>
          <w:rPr>
            <w:rFonts w:ascii="仿宋" w:eastAsia="仿宋" w:hAnsi="仿宋" w:cs="仿宋" w:hint="eastAsia"/>
            <w:lang w:eastAsia="zh-CN"/>
          </w:rPr>
          <w:t>(一)、建筑工程设计原则</w:t>
        </w:r>
        <w:r>
          <w:tab/>
        </w:r>
        <w:r>
          <w:fldChar w:fldCharType="begin"/>
        </w:r>
        <w:r>
          <w:instrText xml:space="preserve"> PAGEREF _Toc10415 \h </w:instrText>
        </w:r>
        <w:r>
          <w:fldChar w:fldCharType="separate"/>
        </w:r>
        <w:r>
          <w:t>18</w:t>
        </w:r>
        <w:r>
          <w:fldChar w:fldCharType="end"/>
        </w:r>
      </w:hyperlink>
    </w:p>
    <w:p>
      <w:pPr>
        <w:pStyle w:val="TOC2"/>
        <w:tabs>
          <w:tab w:val="right" w:leader="dot" w:pos="8306"/>
        </w:tabs>
      </w:pPr>
      <w:hyperlink w:anchor="_Toc2666" w:history="1">
        <w:r>
          <w:rPr>
            <w:rFonts w:ascii="仿宋" w:eastAsia="仿宋" w:hAnsi="仿宋" w:cs="仿宋" w:hint="eastAsia"/>
            <w:lang w:eastAsia="zh-CN"/>
          </w:rPr>
          <w:t>(二)、土建工程设计年限及安全等级</w:t>
        </w:r>
        <w:r>
          <w:tab/>
        </w:r>
        <w:r>
          <w:fldChar w:fldCharType="begin"/>
        </w:r>
        <w:r>
          <w:instrText xml:space="preserve"> PAGEREF _Toc2666 \h </w:instrText>
        </w:r>
        <w:r>
          <w:fldChar w:fldCharType="separate"/>
        </w:r>
        <w:r>
          <w:t>20</w:t>
        </w:r>
        <w:r>
          <w:fldChar w:fldCharType="end"/>
        </w:r>
      </w:hyperlink>
    </w:p>
    <w:p>
      <w:pPr>
        <w:pStyle w:val="TOC2"/>
        <w:tabs>
          <w:tab w:val="right" w:leader="dot" w:pos="8306"/>
        </w:tabs>
      </w:pPr>
      <w:hyperlink w:anchor="_Toc12948" w:history="1">
        <w:r>
          <w:rPr>
            <w:rFonts w:ascii="仿宋" w:eastAsia="仿宋" w:hAnsi="仿宋" w:cs="仿宋" w:hint="eastAsia"/>
            <w:lang w:eastAsia="zh-CN"/>
          </w:rPr>
          <w:t>(三)、建筑工程设计总体要求</w:t>
        </w:r>
        <w:r>
          <w:tab/>
        </w:r>
        <w:r>
          <w:fldChar w:fldCharType="begin"/>
        </w:r>
        <w:r>
          <w:instrText xml:space="preserve"> PAGEREF _Toc12948 \h </w:instrText>
        </w:r>
        <w:r>
          <w:fldChar w:fldCharType="separate"/>
        </w:r>
        <w:r>
          <w:t>21</w:t>
        </w:r>
        <w:r>
          <w:fldChar w:fldCharType="end"/>
        </w:r>
      </w:hyperlink>
    </w:p>
    <w:p>
      <w:pPr>
        <w:pStyle w:val="TOC2"/>
        <w:tabs>
          <w:tab w:val="right" w:leader="dot" w:pos="8306"/>
        </w:tabs>
      </w:pPr>
      <w:hyperlink w:anchor="_Toc31602" w:history="1">
        <w:r>
          <w:rPr>
            <w:rFonts w:ascii="仿宋" w:eastAsia="仿宋" w:hAnsi="仿宋" w:cs="仿宋" w:hint="eastAsia"/>
            <w:lang w:eastAsia="zh-CN"/>
          </w:rPr>
          <w:t>(四)、土建工程建设指标</w:t>
        </w:r>
        <w:r>
          <w:tab/>
        </w:r>
        <w:r>
          <w:fldChar w:fldCharType="begin"/>
        </w:r>
        <w:r>
          <w:instrText xml:space="preserve"> PAGEREF _Toc31602 \h </w:instrText>
        </w:r>
        <w:r>
          <w:fldChar w:fldCharType="separate"/>
        </w:r>
        <w:r>
          <w:t>21</w:t>
        </w:r>
        <w:r>
          <w:fldChar w:fldCharType="end"/>
        </w:r>
      </w:hyperlink>
    </w:p>
    <w:p>
      <w:pPr>
        <w:pStyle w:val="TOC1"/>
        <w:tabs>
          <w:tab w:val="right" w:leader="dot" w:pos="8306"/>
        </w:tabs>
      </w:pPr>
      <w:hyperlink w:anchor="_Toc8306" w:history="1">
        <w:r>
          <w:rPr>
            <w:rFonts w:ascii="仿宋" w:eastAsia="仿宋" w:hAnsi="仿宋" w:cs="仿宋" w:hint="eastAsia"/>
            <w:lang w:eastAsia="zh-CN"/>
          </w:rPr>
          <w:t>七、医用内窥镜项目投资规划</w:t>
        </w:r>
        <w:r>
          <w:tab/>
        </w:r>
        <w:r>
          <w:fldChar w:fldCharType="begin"/>
        </w:r>
        <w:r>
          <w:instrText xml:space="preserve"> PAGEREF _Toc8306 \h </w:instrText>
        </w:r>
        <w:r>
          <w:fldChar w:fldCharType="separate"/>
        </w:r>
        <w:r>
          <w:t>22</w:t>
        </w:r>
        <w:r>
          <w:fldChar w:fldCharType="end"/>
        </w:r>
      </w:hyperlink>
    </w:p>
    <w:p>
      <w:pPr>
        <w:pStyle w:val="TOC2"/>
        <w:tabs>
          <w:tab w:val="right" w:leader="dot" w:pos="8306"/>
        </w:tabs>
      </w:pPr>
      <w:hyperlink w:anchor="_Toc10138" w:history="1">
        <w:r>
          <w:rPr>
            <w:rFonts w:ascii="仿宋" w:eastAsia="仿宋" w:hAnsi="仿宋" w:cs="仿宋" w:hint="eastAsia"/>
            <w:lang w:eastAsia="zh-CN"/>
          </w:rPr>
          <w:t>(一)、医用内窥镜项目总投资估算</w:t>
        </w:r>
        <w:r>
          <w:tab/>
        </w:r>
        <w:r>
          <w:fldChar w:fldCharType="begin"/>
        </w:r>
        <w:r>
          <w:instrText xml:space="preserve"> PAGEREF _Toc10138 \h </w:instrText>
        </w:r>
        <w:r>
          <w:fldChar w:fldCharType="separate"/>
        </w:r>
        <w:r>
          <w:t>22</w:t>
        </w:r>
        <w:r>
          <w:fldChar w:fldCharType="end"/>
        </w:r>
      </w:hyperlink>
    </w:p>
    <w:p>
      <w:pPr>
        <w:pStyle w:val="TOC2"/>
        <w:tabs>
          <w:tab w:val="right" w:leader="dot" w:pos="8306"/>
        </w:tabs>
      </w:pPr>
      <w:hyperlink w:anchor="_Toc4317" w:history="1">
        <w:r>
          <w:rPr>
            <w:rFonts w:ascii="仿宋" w:eastAsia="仿宋" w:hAnsi="仿宋" w:cs="仿宋" w:hint="eastAsia"/>
            <w:lang w:eastAsia="zh-CN"/>
          </w:rPr>
          <w:t>(二)、资金筹措</w:t>
        </w:r>
        <w:r>
          <w:tab/>
        </w:r>
        <w:r>
          <w:fldChar w:fldCharType="begin"/>
        </w:r>
        <w:r>
          <w:instrText xml:space="preserve"> PAGEREF _Toc4317 \h </w:instrText>
        </w:r>
        <w:r>
          <w:fldChar w:fldCharType="separate"/>
        </w:r>
        <w:r>
          <w:t>23</w:t>
        </w:r>
        <w:r>
          <w:fldChar w:fldCharType="end"/>
        </w:r>
      </w:hyperlink>
    </w:p>
    <w:p>
      <w:pPr>
        <w:pStyle w:val="TOC1"/>
        <w:tabs>
          <w:tab w:val="right" w:leader="dot" w:pos="8306"/>
        </w:tabs>
      </w:pPr>
      <w:hyperlink w:anchor="_Toc30031" w:history="1">
        <w:r>
          <w:rPr>
            <w:rFonts w:ascii="仿宋" w:eastAsia="仿宋" w:hAnsi="仿宋" w:cs="仿宋" w:hint="eastAsia"/>
            <w:lang w:eastAsia="zh-CN"/>
          </w:rPr>
          <w:t>八、医用内窥镜项目环境影响分析</w:t>
        </w:r>
        <w:r>
          <w:tab/>
        </w:r>
        <w:r>
          <w:fldChar w:fldCharType="begin"/>
        </w:r>
        <w:r>
          <w:instrText xml:space="preserve"> PAGEREF _Toc30031 \h </w:instrText>
        </w:r>
        <w:r>
          <w:fldChar w:fldCharType="separate"/>
        </w:r>
        <w:r>
          <w:t>24</w:t>
        </w:r>
        <w:r>
          <w:fldChar w:fldCharType="end"/>
        </w:r>
      </w:hyperlink>
    </w:p>
    <w:p>
      <w:pPr>
        <w:pStyle w:val="TOC2"/>
        <w:tabs>
          <w:tab w:val="right" w:leader="dot" w:pos="8306"/>
        </w:tabs>
      </w:pPr>
      <w:hyperlink w:anchor="_Toc20985" w:history="1">
        <w:r>
          <w:rPr>
            <w:rFonts w:ascii="仿宋" w:eastAsia="仿宋" w:hAnsi="仿宋" w:cs="仿宋" w:hint="eastAsia"/>
            <w:lang w:eastAsia="zh-CN"/>
          </w:rPr>
          <w:t>(一)、建设区域环境质量现状</w:t>
        </w:r>
        <w:r>
          <w:tab/>
        </w:r>
        <w:r>
          <w:fldChar w:fldCharType="begin"/>
        </w:r>
        <w:r>
          <w:instrText xml:space="preserve"> PAGEREF _Toc20985 \h </w:instrText>
        </w:r>
        <w:r>
          <w:fldChar w:fldCharType="separate"/>
        </w:r>
        <w:r>
          <w:t>24</w:t>
        </w:r>
        <w:r>
          <w:fldChar w:fldCharType="end"/>
        </w:r>
      </w:hyperlink>
    </w:p>
    <w:p>
      <w:pPr>
        <w:pStyle w:val="TOC2"/>
        <w:tabs>
          <w:tab w:val="right" w:leader="dot" w:pos="8306"/>
        </w:tabs>
      </w:pPr>
      <w:hyperlink w:anchor="_Toc7660" w:history="1">
        <w:r>
          <w:rPr>
            <w:rFonts w:ascii="仿宋" w:eastAsia="仿宋" w:hAnsi="仿宋" w:cs="仿宋" w:hint="eastAsia"/>
            <w:lang w:eastAsia="zh-CN"/>
          </w:rPr>
          <w:t>(二)、建设期环境保护</w:t>
        </w:r>
        <w:r>
          <w:tab/>
        </w:r>
        <w:r>
          <w:fldChar w:fldCharType="begin"/>
        </w:r>
        <w:r>
          <w:instrText xml:space="preserve"> PAGEREF _Toc7660 \h </w:instrText>
        </w:r>
        <w:r>
          <w:fldChar w:fldCharType="separate"/>
        </w:r>
        <w:r>
          <w:t>25</w:t>
        </w:r>
        <w:r>
          <w:fldChar w:fldCharType="end"/>
        </w:r>
      </w:hyperlink>
    </w:p>
    <w:p>
      <w:pPr>
        <w:pStyle w:val="TOC2"/>
        <w:tabs>
          <w:tab w:val="right" w:leader="dot" w:pos="8306"/>
        </w:tabs>
      </w:pPr>
      <w:hyperlink w:anchor="_Toc21612" w:history="1">
        <w:r>
          <w:rPr>
            <w:rFonts w:ascii="仿宋" w:eastAsia="仿宋" w:hAnsi="仿宋" w:cs="仿宋" w:hint="eastAsia"/>
            <w:lang w:eastAsia="zh-CN"/>
          </w:rPr>
          <w:t>(三)、运营期环境保护</w:t>
        </w:r>
        <w:r>
          <w:tab/>
        </w:r>
        <w:r>
          <w:fldChar w:fldCharType="begin"/>
        </w:r>
        <w:r>
          <w:instrText xml:space="preserve"> PAGEREF _Toc21612 \h </w:instrText>
        </w:r>
        <w:r>
          <w:fldChar w:fldCharType="separate"/>
        </w:r>
        <w:r>
          <w:t>26</w:t>
        </w:r>
        <w:r>
          <w:fldChar w:fldCharType="end"/>
        </w:r>
      </w:hyperlink>
    </w:p>
    <w:p>
      <w:pPr>
        <w:pStyle w:val="TOC2"/>
        <w:tabs>
          <w:tab w:val="right" w:leader="dot" w:pos="8306"/>
        </w:tabs>
      </w:pPr>
      <w:hyperlink w:anchor="_Toc24914" w:history="1">
        <w:r>
          <w:rPr>
            <w:rFonts w:ascii="仿宋" w:eastAsia="仿宋" w:hAnsi="仿宋" w:cs="仿宋" w:hint="eastAsia"/>
            <w:lang w:eastAsia="zh-CN"/>
          </w:rPr>
          <w:t>(四)、医用内窥镜项目建设对区域经济的影响</w:t>
        </w:r>
        <w:r>
          <w:tab/>
        </w:r>
        <w:r>
          <w:fldChar w:fldCharType="begin"/>
        </w:r>
        <w:r>
          <w:instrText xml:space="preserve"> PAGEREF _Toc24914 \h </w:instrText>
        </w:r>
        <w:r>
          <w:fldChar w:fldCharType="separate"/>
        </w:r>
        <w:r>
          <w:t>28</w:t>
        </w:r>
        <w:r>
          <w:fldChar w:fldCharType="end"/>
        </w:r>
      </w:hyperlink>
    </w:p>
    <w:p>
      <w:pPr>
        <w:pStyle w:val="TOC2"/>
        <w:tabs>
          <w:tab w:val="right" w:leader="dot" w:pos="8306"/>
        </w:tabs>
      </w:pPr>
      <w:hyperlink w:anchor="_Toc27426" w:history="1">
        <w:r>
          <w:rPr>
            <w:rFonts w:ascii="仿宋" w:eastAsia="仿宋" w:hAnsi="仿宋" w:cs="仿宋" w:hint="eastAsia"/>
            <w:lang w:eastAsia="zh-CN"/>
          </w:rPr>
          <w:t>(五)、废弃物处理</w:t>
        </w:r>
        <w:r>
          <w:tab/>
        </w:r>
        <w:r>
          <w:fldChar w:fldCharType="begin"/>
        </w:r>
        <w:r>
          <w:instrText xml:space="preserve"> PAGEREF _Toc27426 \h </w:instrText>
        </w:r>
        <w:r>
          <w:fldChar w:fldCharType="separate"/>
        </w:r>
        <w:r>
          <w:t>30</w:t>
        </w:r>
        <w:r>
          <w:fldChar w:fldCharType="end"/>
        </w:r>
      </w:hyperlink>
    </w:p>
    <w:p>
      <w:pPr>
        <w:pStyle w:val="TOC2"/>
        <w:tabs>
          <w:tab w:val="right" w:leader="dot" w:pos="8306"/>
        </w:tabs>
      </w:pPr>
      <w:hyperlink w:anchor="_Toc14107" w:history="1">
        <w:r>
          <w:rPr>
            <w:rFonts w:ascii="仿宋" w:eastAsia="仿宋" w:hAnsi="仿宋" w:cs="仿宋" w:hint="eastAsia"/>
            <w:lang w:eastAsia="zh-CN"/>
          </w:rPr>
          <w:t>(六)、特殊环境影响分析</w:t>
        </w:r>
        <w:r>
          <w:tab/>
        </w:r>
        <w:r>
          <w:fldChar w:fldCharType="begin"/>
        </w:r>
        <w:r>
          <w:instrText xml:space="preserve"> PAGEREF _Toc14107 \h </w:instrText>
        </w:r>
        <w:r>
          <w:fldChar w:fldCharType="separate"/>
        </w:r>
        <w:r>
          <w:t>31</w:t>
        </w:r>
        <w:r>
          <w:fldChar w:fldCharType="end"/>
        </w:r>
      </w:hyperlink>
    </w:p>
    <w:p>
      <w:pPr>
        <w:pStyle w:val="TOC2"/>
        <w:tabs>
          <w:tab w:val="right" w:leader="dot" w:pos="8306"/>
        </w:tabs>
      </w:pPr>
      <w:hyperlink w:anchor="_Toc26146" w:history="1">
        <w:r>
          <w:rPr>
            <w:rFonts w:ascii="仿宋" w:eastAsia="仿宋" w:hAnsi="仿宋" w:cs="仿宋" w:hint="eastAsia"/>
            <w:lang w:eastAsia="zh-CN"/>
          </w:rPr>
          <w:t>(七)、清洁生产</w:t>
        </w:r>
        <w:r>
          <w:tab/>
        </w:r>
        <w:r>
          <w:fldChar w:fldCharType="begin"/>
        </w:r>
        <w:r>
          <w:instrText xml:space="preserve"> PAGEREF _Toc26146 \h </w:instrText>
        </w:r>
        <w:r>
          <w:fldChar w:fldCharType="separate"/>
        </w:r>
        <w:r>
          <w:t>32</w:t>
        </w:r>
        <w:r>
          <w:fldChar w:fldCharType="end"/>
        </w:r>
      </w:hyperlink>
    </w:p>
    <w:p>
      <w:pPr>
        <w:pStyle w:val="TOC2"/>
        <w:tabs>
          <w:tab w:val="right" w:leader="dot" w:pos="8306"/>
        </w:tabs>
      </w:pPr>
      <w:hyperlink w:anchor="_Toc29352" w:history="1">
        <w:r>
          <w:rPr>
            <w:rFonts w:ascii="仿宋" w:eastAsia="仿宋" w:hAnsi="仿宋" w:cs="仿宋" w:hint="eastAsia"/>
            <w:lang w:eastAsia="zh-CN"/>
          </w:rPr>
          <w:t>(八)、环境保护综合评价</w:t>
        </w:r>
        <w:r>
          <w:tab/>
        </w:r>
        <w:r>
          <w:fldChar w:fldCharType="begin"/>
        </w:r>
        <w:r>
          <w:instrText xml:space="preserve"> PAGEREF _Toc29352 \h </w:instrText>
        </w:r>
        <w:r>
          <w:fldChar w:fldCharType="separate"/>
        </w:r>
        <w:r>
          <w:t>33</w:t>
        </w:r>
        <w:r>
          <w:fldChar w:fldCharType="end"/>
        </w:r>
      </w:hyperlink>
    </w:p>
    <w:p>
      <w:pPr>
        <w:pStyle w:val="TOC1"/>
        <w:tabs>
          <w:tab w:val="right" w:leader="dot" w:pos="8306"/>
        </w:tabs>
      </w:pPr>
      <w:hyperlink w:anchor="_Toc18679" w:history="1">
        <w:r>
          <w:rPr>
            <w:rFonts w:ascii="仿宋" w:eastAsia="仿宋" w:hAnsi="仿宋" w:cs="仿宋" w:hint="eastAsia"/>
            <w:lang w:eastAsia="zh-CN"/>
          </w:rPr>
          <w:t>九、医用内窥镜项目财务管理</w:t>
        </w:r>
        <w:r>
          <w:tab/>
        </w:r>
        <w:r>
          <w:fldChar w:fldCharType="begin"/>
        </w:r>
        <w:r>
          <w:instrText xml:space="preserve"> PAGEREF _Toc18679 \h </w:instrText>
        </w:r>
        <w:r>
          <w:fldChar w:fldCharType="separate"/>
        </w:r>
        <w:r>
          <w:t>34</w:t>
        </w:r>
        <w:r>
          <w:fldChar w:fldCharType="end"/>
        </w:r>
      </w:hyperlink>
    </w:p>
    <w:p>
      <w:pPr>
        <w:pStyle w:val="TOC2"/>
        <w:tabs>
          <w:tab w:val="right" w:leader="dot" w:pos="8306"/>
        </w:tabs>
      </w:pPr>
      <w:hyperlink w:anchor="_Toc14422" w:history="1">
        <w:r>
          <w:rPr>
            <w:rFonts w:ascii="仿宋" w:eastAsia="仿宋" w:hAnsi="仿宋" w:cs="仿宋" w:hint="eastAsia"/>
            <w:lang w:eastAsia="zh-CN"/>
          </w:rPr>
          <w:t>(一)、资金需求大</w:t>
        </w:r>
        <w:r>
          <w:tab/>
        </w:r>
        <w:r>
          <w:fldChar w:fldCharType="begin"/>
        </w:r>
        <w:r>
          <w:instrText xml:space="preserve"> PAGEREF _Toc14422 \h </w:instrText>
        </w:r>
        <w:r>
          <w:fldChar w:fldCharType="separate"/>
        </w:r>
        <w:r>
          <w:t>34</w:t>
        </w:r>
        <w:r>
          <w:fldChar w:fldCharType="end"/>
        </w:r>
      </w:hyperlink>
    </w:p>
    <w:p>
      <w:pPr>
        <w:pStyle w:val="TOC2"/>
        <w:tabs>
          <w:tab w:val="right" w:leader="dot" w:pos="8306"/>
        </w:tabs>
      </w:pPr>
      <w:hyperlink w:anchor="_Toc8577" w:history="1">
        <w:r>
          <w:rPr>
            <w:rFonts w:ascii="仿宋" w:eastAsia="仿宋" w:hAnsi="仿宋" w:cs="仿宋" w:hint="eastAsia"/>
            <w:lang w:eastAsia="zh-CN"/>
          </w:rPr>
          <w:t>(二)、研发周期长</w:t>
        </w:r>
        <w:r>
          <w:tab/>
        </w:r>
        <w:r>
          <w:fldChar w:fldCharType="begin"/>
        </w:r>
        <w:r>
          <w:instrText xml:space="preserve"> PAGEREF _Toc8577 \h </w:instrText>
        </w:r>
        <w:r>
          <w:fldChar w:fldCharType="separate"/>
        </w:r>
        <w:r>
          <w:t>35</w:t>
        </w:r>
        <w:r>
          <w:fldChar w:fldCharType="end"/>
        </w:r>
      </w:hyperlink>
    </w:p>
    <w:p>
      <w:pPr>
        <w:pStyle w:val="TOC2"/>
        <w:tabs>
          <w:tab w:val="right" w:leader="dot" w:pos="8306"/>
        </w:tabs>
      </w:pPr>
      <w:hyperlink w:anchor="_Toc21916" w:history="1">
        <w:r>
          <w:rPr>
            <w:rFonts w:ascii="仿宋" w:eastAsia="仿宋" w:hAnsi="仿宋" w:cs="仿宋" w:hint="eastAsia"/>
            <w:lang w:eastAsia="zh-CN"/>
          </w:rPr>
          <w:t>(三)、市场风险大</w:t>
        </w:r>
        <w:r>
          <w:tab/>
        </w:r>
        <w:r>
          <w:fldChar w:fldCharType="begin"/>
        </w:r>
        <w:r>
          <w:instrText xml:space="preserve"> PAGEREF _Toc21916 \h </w:instrText>
        </w:r>
        <w:r>
          <w:fldChar w:fldCharType="separate"/>
        </w:r>
        <w:r>
          <w:t>37</w:t>
        </w:r>
        <w:r>
          <w:fldChar w:fldCharType="end"/>
        </w:r>
      </w:hyperlink>
    </w:p>
    <w:p>
      <w:pPr>
        <w:pStyle w:val="TOC2"/>
        <w:tabs>
          <w:tab w:val="right" w:leader="dot" w:pos="8306"/>
        </w:tabs>
      </w:pPr>
      <w:hyperlink w:anchor="_Toc27174" w:history="1">
        <w:r>
          <w:rPr>
            <w:rFonts w:ascii="仿宋" w:eastAsia="仿宋" w:hAnsi="仿宋" w:cs="仿宋" w:hint="eastAsia"/>
            <w:lang w:eastAsia="zh-CN"/>
          </w:rPr>
          <w:t>(四)、利润率高</w:t>
        </w:r>
        <w:r>
          <w:tab/>
        </w:r>
        <w:r>
          <w:fldChar w:fldCharType="begin"/>
        </w:r>
        <w:r>
          <w:instrText xml:space="preserve"> PAGEREF _Toc27174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70" w:history="1">
        <w:r>
          <w:rPr>
            <w:rFonts w:ascii="仿宋" w:eastAsia="仿宋" w:hAnsi="仿宋" w:cs="仿宋" w:hint="eastAsia"/>
            <w:lang w:eastAsia="zh-CN"/>
          </w:rPr>
          <w:t>十、医用内窥镜项目经营效益</w:t>
        </w:r>
        <w:r>
          <w:tab/>
        </w:r>
        <w:r>
          <w:fldChar w:fldCharType="begin"/>
        </w:r>
        <w:r>
          <w:instrText xml:space="preserve"> PAGEREF _Toc23270 \h </w:instrText>
        </w:r>
        <w:r>
          <w:fldChar w:fldCharType="separate"/>
        </w:r>
        <w:r>
          <w:t>41</w:t>
        </w:r>
        <w:r>
          <w:fldChar w:fldCharType="end"/>
        </w:r>
      </w:hyperlink>
    </w:p>
    <w:p>
      <w:pPr>
        <w:pStyle w:val="TOC2"/>
        <w:tabs>
          <w:tab w:val="right" w:leader="dot" w:pos="8306"/>
        </w:tabs>
      </w:pPr>
      <w:hyperlink w:anchor="_Toc31422" w:history="1">
        <w:r>
          <w:rPr>
            <w:rFonts w:ascii="仿宋" w:eastAsia="仿宋" w:hAnsi="仿宋" w:cs="仿宋" w:hint="eastAsia"/>
            <w:lang w:eastAsia="zh-CN"/>
          </w:rPr>
          <w:t>(一)、经济评价财务测算</w:t>
        </w:r>
        <w:r>
          <w:tab/>
        </w:r>
        <w:r>
          <w:fldChar w:fldCharType="begin"/>
        </w:r>
        <w:r>
          <w:instrText xml:space="preserve"> PAGEREF _Toc31422 \h </w:instrText>
        </w:r>
        <w:r>
          <w:fldChar w:fldCharType="separate"/>
        </w:r>
        <w:r>
          <w:t>41</w:t>
        </w:r>
        <w:r>
          <w:fldChar w:fldCharType="end"/>
        </w:r>
      </w:hyperlink>
    </w:p>
    <w:p>
      <w:pPr>
        <w:pStyle w:val="TOC2"/>
        <w:tabs>
          <w:tab w:val="right" w:leader="dot" w:pos="8306"/>
        </w:tabs>
      </w:pPr>
      <w:hyperlink w:anchor="_Toc3422" w:history="1">
        <w:r>
          <w:rPr>
            <w:rFonts w:ascii="仿宋" w:eastAsia="仿宋" w:hAnsi="仿宋" w:cs="仿宋" w:hint="eastAsia"/>
            <w:lang w:eastAsia="zh-CN"/>
          </w:rPr>
          <w:t>(二)、医用内窥镜项目盈利能力分析</w:t>
        </w:r>
        <w:r>
          <w:tab/>
        </w:r>
        <w:r>
          <w:fldChar w:fldCharType="begin"/>
        </w:r>
        <w:r>
          <w:instrText xml:space="preserve"> PAGEREF _Toc3422 \h </w:instrText>
        </w:r>
        <w:r>
          <w:fldChar w:fldCharType="separate"/>
        </w:r>
        <w:r>
          <w:t>43</w:t>
        </w:r>
        <w:r>
          <w:fldChar w:fldCharType="end"/>
        </w:r>
      </w:hyperlink>
    </w:p>
    <w:p>
      <w:pPr>
        <w:pStyle w:val="TOC1"/>
        <w:tabs>
          <w:tab w:val="right" w:leader="dot" w:pos="8306"/>
        </w:tabs>
      </w:pPr>
      <w:hyperlink w:anchor="_Toc26034" w:history="1">
        <w:r>
          <w:rPr>
            <w:rFonts w:ascii="仿宋" w:eastAsia="仿宋" w:hAnsi="仿宋" w:cs="仿宋" w:hint="eastAsia"/>
            <w:lang w:eastAsia="zh-CN"/>
          </w:rPr>
          <w:t>十一、医用内窥镜项目风险管理</w:t>
        </w:r>
        <w:r>
          <w:tab/>
        </w:r>
        <w:r>
          <w:fldChar w:fldCharType="begin"/>
        </w:r>
        <w:r>
          <w:instrText xml:space="preserve"> PAGEREF _Toc26034 \h </w:instrText>
        </w:r>
        <w:r>
          <w:fldChar w:fldCharType="separate"/>
        </w:r>
        <w:r>
          <w:t>43</w:t>
        </w:r>
        <w:r>
          <w:fldChar w:fldCharType="end"/>
        </w:r>
      </w:hyperlink>
    </w:p>
    <w:p>
      <w:pPr>
        <w:pStyle w:val="TOC2"/>
        <w:tabs>
          <w:tab w:val="right" w:leader="dot" w:pos="8306"/>
        </w:tabs>
      </w:pPr>
      <w:hyperlink w:anchor="_Toc14352" w:history="1">
        <w:r>
          <w:rPr>
            <w:rFonts w:ascii="仿宋" w:eastAsia="仿宋" w:hAnsi="仿宋" w:cs="仿宋" w:hint="eastAsia"/>
            <w:lang w:eastAsia="zh-CN"/>
          </w:rPr>
          <w:t>(一)、风险识别与评估</w:t>
        </w:r>
        <w:r>
          <w:tab/>
        </w:r>
        <w:r>
          <w:fldChar w:fldCharType="begin"/>
        </w:r>
        <w:r>
          <w:instrText xml:space="preserve"> PAGEREF _Toc14352 \h </w:instrText>
        </w:r>
        <w:r>
          <w:fldChar w:fldCharType="separate"/>
        </w:r>
        <w:r>
          <w:t>43</w:t>
        </w:r>
        <w:r>
          <w:fldChar w:fldCharType="end"/>
        </w:r>
      </w:hyperlink>
    </w:p>
    <w:p>
      <w:pPr>
        <w:pStyle w:val="TOC2"/>
        <w:tabs>
          <w:tab w:val="right" w:leader="dot" w:pos="8306"/>
        </w:tabs>
      </w:pPr>
      <w:hyperlink w:anchor="_Toc19224" w:history="1">
        <w:r>
          <w:rPr>
            <w:rFonts w:ascii="仿宋" w:eastAsia="仿宋" w:hAnsi="仿宋" w:cs="仿宋" w:hint="eastAsia"/>
            <w:lang w:eastAsia="zh-CN"/>
          </w:rPr>
          <w:t>(二)、风险应对策略</w:t>
        </w:r>
        <w:r>
          <w:tab/>
        </w:r>
        <w:r>
          <w:fldChar w:fldCharType="begin"/>
        </w:r>
        <w:r>
          <w:instrText xml:space="preserve"> PAGEREF _Toc19224 \h </w:instrText>
        </w:r>
        <w:r>
          <w:fldChar w:fldCharType="separate"/>
        </w:r>
        <w:r>
          <w:t>44</w:t>
        </w:r>
        <w:r>
          <w:fldChar w:fldCharType="end"/>
        </w:r>
      </w:hyperlink>
    </w:p>
    <w:p>
      <w:pPr>
        <w:pStyle w:val="TOC2"/>
        <w:tabs>
          <w:tab w:val="right" w:leader="dot" w:pos="8306"/>
        </w:tabs>
      </w:pPr>
      <w:hyperlink w:anchor="_Toc24323" w:history="1">
        <w:r>
          <w:rPr>
            <w:rFonts w:ascii="仿宋" w:eastAsia="仿宋" w:hAnsi="仿宋" w:cs="仿宋" w:hint="eastAsia"/>
            <w:lang w:eastAsia="zh-CN"/>
          </w:rPr>
          <w:t>(三)、风险监控与控制</w:t>
        </w:r>
        <w:r>
          <w:tab/>
        </w:r>
        <w:r>
          <w:fldChar w:fldCharType="begin"/>
        </w:r>
        <w:r>
          <w:instrText xml:space="preserve"> PAGEREF _Toc24323 \h </w:instrText>
        </w:r>
        <w:r>
          <w:fldChar w:fldCharType="separate"/>
        </w:r>
        <w:r>
          <w:t>46</w:t>
        </w:r>
        <w:r>
          <w:fldChar w:fldCharType="end"/>
        </w:r>
      </w:hyperlink>
    </w:p>
    <w:p>
      <w:pPr>
        <w:pStyle w:val="TOC1"/>
        <w:tabs>
          <w:tab w:val="right" w:leader="dot" w:pos="8306"/>
        </w:tabs>
      </w:pPr>
      <w:hyperlink w:anchor="_Toc14823" w:history="1">
        <w:r>
          <w:rPr>
            <w:rFonts w:ascii="仿宋" w:eastAsia="仿宋" w:hAnsi="仿宋" w:cs="仿宋" w:hint="eastAsia"/>
            <w:lang w:eastAsia="zh-CN"/>
          </w:rPr>
          <w:t>十二、医用内窥镜项目人力资源培养与发展</w:t>
        </w:r>
        <w:r>
          <w:tab/>
        </w:r>
        <w:r>
          <w:fldChar w:fldCharType="begin"/>
        </w:r>
        <w:r>
          <w:instrText xml:space="preserve"> PAGEREF _Toc14823 \h </w:instrText>
        </w:r>
        <w:r>
          <w:fldChar w:fldCharType="separate"/>
        </w:r>
        <w:r>
          <w:t>47</w:t>
        </w:r>
        <w:r>
          <w:fldChar w:fldCharType="end"/>
        </w:r>
      </w:hyperlink>
    </w:p>
    <w:p>
      <w:pPr>
        <w:pStyle w:val="TOC2"/>
        <w:tabs>
          <w:tab w:val="right" w:leader="dot" w:pos="8306"/>
        </w:tabs>
      </w:pPr>
      <w:hyperlink w:anchor="_Toc11325" w:history="1">
        <w:r>
          <w:rPr>
            <w:rFonts w:ascii="仿宋" w:eastAsia="仿宋" w:hAnsi="仿宋" w:cs="仿宋" w:hint="eastAsia"/>
            <w:lang w:eastAsia="zh-CN"/>
          </w:rPr>
          <w:t>(一)、人才需求与规划</w:t>
        </w:r>
        <w:r>
          <w:tab/>
        </w:r>
        <w:r>
          <w:fldChar w:fldCharType="begin"/>
        </w:r>
        <w:r>
          <w:instrText xml:space="preserve"> PAGEREF _Toc11325 \h </w:instrText>
        </w:r>
        <w:r>
          <w:fldChar w:fldCharType="separate"/>
        </w:r>
        <w:r>
          <w:t>47</w:t>
        </w:r>
        <w:r>
          <w:fldChar w:fldCharType="end"/>
        </w:r>
      </w:hyperlink>
    </w:p>
    <w:p>
      <w:pPr>
        <w:pStyle w:val="TOC2"/>
        <w:tabs>
          <w:tab w:val="right" w:leader="dot" w:pos="8306"/>
        </w:tabs>
      </w:pPr>
      <w:hyperlink w:anchor="_Toc14185" w:history="1">
        <w:r>
          <w:rPr>
            <w:rFonts w:ascii="仿宋" w:eastAsia="仿宋" w:hAnsi="仿宋" w:cs="仿宋" w:hint="eastAsia"/>
            <w:lang w:eastAsia="zh-CN"/>
          </w:rPr>
          <w:t>(二)、培训与发展计划</w:t>
        </w:r>
        <w:r>
          <w:tab/>
        </w:r>
        <w:r>
          <w:fldChar w:fldCharType="begin"/>
        </w:r>
        <w:r>
          <w:instrText xml:space="preserve"> PAGEREF _Toc14185 \h </w:instrText>
        </w:r>
        <w:r>
          <w:fldChar w:fldCharType="separate"/>
        </w:r>
        <w:r>
          <w:t>48</w:t>
        </w:r>
        <w:r>
          <w:fldChar w:fldCharType="end"/>
        </w:r>
      </w:hyperlink>
    </w:p>
    <w:p>
      <w:pPr>
        <w:pStyle w:val="TOC1"/>
        <w:tabs>
          <w:tab w:val="right" w:leader="dot" w:pos="8306"/>
        </w:tabs>
      </w:pPr>
      <w:hyperlink w:anchor="_Toc28110" w:history="1">
        <w:r>
          <w:rPr>
            <w:rFonts w:ascii="仿宋" w:eastAsia="仿宋" w:hAnsi="仿宋" w:cs="仿宋" w:hint="eastAsia"/>
            <w:lang w:eastAsia="zh-CN"/>
          </w:rPr>
          <w:t>十三、医用内窥镜项目实施保障措施</w:t>
        </w:r>
        <w:r>
          <w:tab/>
        </w:r>
        <w:r>
          <w:fldChar w:fldCharType="begin"/>
        </w:r>
        <w:r>
          <w:instrText xml:space="preserve"> PAGEREF _Toc28110 \h </w:instrText>
        </w:r>
        <w:r>
          <w:fldChar w:fldCharType="separate"/>
        </w:r>
        <w:r>
          <w:t>48</w:t>
        </w:r>
        <w:r>
          <w:fldChar w:fldCharType="end"/>
        </w:r>
      </w:hyperlink>
    </w:p>
    <w:p>
      <w:pPr>
        <w:pStyle w:val="TOC2"/>
        <w:tabs>
          <w:tab w:val="right" w:leader="dot" w:pos="8306"/>
        </w:tabs>
      </w:pPr>
      <w:hyperlink w:anchor="_Toc1939" w:history="1">
        <w:r>
          <w:rPr>
            <w:rFonts w:ascii="仿宋" w:eastAsia="仿宋" w:hAnsi="仿宋" w:cs="仿宋" w:hint="eastAsia"/>
            <w:lang w:eastAsia="zh-CN"/>
          </w:rPr>
          <w:t>(一)、医用内窥镜项目实施保障机制</w:t>
        </w:r>
        <w:r>
          <w:tab/>
        </w:r>
        <w:r>
          <w:fldChar w:fldCharType="begin"/>
        </w:r>
        <w:r>
          <w:instrText xml:space="preserve"> PAGEREF _Toc1939 \h </w:instrText>
        </w:r>
        <w:r>
          <w:fldChar w:fldCharType="separate"/>
        </w:r>
        <w:r>
          <w:t>48</w:t>
        </w:r>
        <w:r>
          <w:fldChar w:fldCharType="end"/>
        </w:r>
      </w:hyperlink>
    </w:p>
    <w:p>
      <w:pPr>
        <w:pStyle w:val="TOC2"/>
        <w:tabs>
          <w:tab w:val="right" w:leader="dot" w:pos="8306"/>
        </w:tabs>
      </w:pPr>
      <w:hyperlink w:anchor="_Toc30040" w:history="1">
        <w:r>
          <w:rPr>
            <w:rFonts w:ascii="仿宋" w:eastAsia="仿宋" w:hAnsi="仿宋" w:cs="仿宋" w:hint="eastAsia"/>
            <w:lang w:eastAsia="zh-CN"/>
          </w:rPr>
          <w:t>(二)、医用内窥镜项目法律合规要求</w:t>
        </w:r>
        <w:r>
          <w:tab/>
        </w:r>
        <w:r>
          <w:fldChar w:fldCharType="begin"/>
        </w:r>
        <w:r>
          <w:instrText xml:space="preserve"> PAGEREF _Toc30040 \h </w:instrText>
        </w:r>
        <w:r>
          <w:fldChar w:fldCharType="separate"/>
        </w:r>
        <w:r>
          <w:t>52</w:t>
        </w:r>
        <w:r>
          <w:fldChar w:fldCharType="end"/>
        </w:r>
      </w:hyperlink>
    </w:p>
    <w:p>
      <w:pPr>
        <w:pStyle w:val="TOC2"/>
        <w:tabs>
          <w:tab w:val="right" w:leader="dot" w:pos="8306"/>
        </w:tabs>
      </w:pPr>
      <w:hyperlink w:anchor="_Toc25851" w:history="1">
        <w:r>
          <w:rPr>
            <w:rFonts w:ascii="仿宋" w:eastAsia="仿宋" w:hAnsi="仿宋" w:cs="仿宋" w:hint="eastAsia"/>
            <w:lang w:eastAsia="zh-CN"/>
          </w:rPr>
          <w:t>(三)、医用内窥镜项目合同管理与法律事务</w:t>
        </w:r>
        <w:r>
          <w:tab/>
        </w:r>
        <w:r>
          <w:fldChar w:fldCharType="begin"/>
        </w:r>
        <w:r>
          <w:instrText xml:space="preserve"> PAGEREF _Toc25851 \h </w:instrText>
        </w:r>
        <w:r>
          <w:fldChar w:fldCharType="separate"/>
        </w:r>
        <w:r>
          <w:t>56</w:t>
        </w:r>
        <w:r>
          <w:fldChar w:fldCharType="end"/>
        </w:r>
      </w:hyperlink>
    </w:p>
    <w:p>
      <w:pPr>
        <w:pStyle w:val="TOC2"/>
        <w:tabs>
          <w:tab w:val="right" w:leader="dot" w:pos="8306"/>
        </w:tabs>
      </w:pPr>
      <w:hyperlink w:anchor="_Toc27822" w:history="1">
        <w:r>
          <w:rPr>
            <w:rFonts w:ascii="仿宋" w:eastAsia="仿宋" w:hAnsi="仿宋" w:cs="仿宋" w:hint="eastAsia"/>
            <w:lang w:eastAsia="zh-CN"/>
          </w:rPr>
          <w:t>(四)、医用内窥镜项目知识产权保护策略</w:t>
        </w:r>
        <w:r>
          <w:tab/>
        </w:r>
        <w:r>
          <w:fldChar w:fldCharType="begin"/>
        </w:r>
        <w:r>
          <w:instrText xml:space="preserve"> PAGEREF _Toc27822 \h </w:instrText>
        </w:r>
        <w:r>
          <w:fldChar w:fldCharType="separate"/>
        </w:r>
        <w:r>
          <w:t>62</w:t>
        </w:r>
        <w:r>
          <w:fldChar w:fldCharType="end"/>
        </w:r>
      </w:hyperlink>
    </w:p>
    <w:p>
      <w:pPr>
        <w:pStyle w:val="TOC1"/>
        <w:tabs>
          <w:tab w:val="right" w:leader="dot" w:pos="8306"/>
        </w:tabs>
      </w:pPr>
      <w:hyperlink w:anchor="_Toc3443" w:history="1">
        <w:r>
          <w:rPr>
            <w:rFonts w:ascii="仿宋" w:eastAsia="仿宋" w:hAnsi="仿宋" w:cs="仿宋" w:hint="eastAsia"/>
            <w:lang w:eastAsia="zh-CN"/>
          </w:rPr>
          <w:t>十四、质量管理体系</w:t>
        </w:r>
        <w:r>
          <w:tab/>
        </w:r>
        <w:r>
          <w:fldChar w:fldCharType="begin"/>
        </w:r>
        <w:r>
          <w:instrText xml:space="preserve"> PAGEREF _Toc3443 \h </w:instrText>
        </w:r>
        <w:r>
          <w:fldChar w:fldCharType="separate"/>
        </w:r>
        <w:r>
          <w:t>65</w:t>
        </w:r>
        <w:r>
          <w:fldChar w:fldCharType="end"/>
        </w:r>
      </w:hyperlink>
    </w:p>
    <w:p>
      <w:pPr>
        <w:pStyle w:val="TOC2"/>
        <w:tabs>
          <w:tab w:val="right" w:leader="dot" w:pos="8306"/>
        </w:tabs>
      </w:pPr>
      <w:hyperlink w:anchor="_Toc4216" w:history="1">
        <w:r>
          <w:rPr>
            <w:rFonts w:ascii="仿宋" w:eastAsia="仿宋" w:hAnsi="仿宋" w:cs="仿宋" w:hint="eastAsia"/>
            <w:lang w:eastAsia="zh-CN"/>
          </w:rPr>
          <w:t>(一)、质量目标与方针</w:t>
        </w:r>
        <w:r>
          <w:tab/>
        </w:r>
        <w:r>
          <w:fldChar w:fldCharType="begin"/>
        </w:r>
        <w:r>
          <w:instrText xml:space="preserve"> PAGEREF _Toc4216 \h </w:instrText>
        </w:r>
        <w:r>
          <w:fldChar w:fldCharType="separate"/>
        </w:r>
        <w:r>
          <w:t>65</w:t>
        </w:r>
        <w:r>
          <w:fldChar w:fldCharType="end"/>
        </w:r>
      </w:hyperlink>
    </w:p>
    <w:p>
      <w:pPr>
        <w:pStyle w:val="TOC2"/>
        <w:tabs>
          <w:tab w:val="right" w:leader="dot" w:pos="8306"/>
        </w:tabs>
      </w:pPr>
      <w:hyperlink w:anchor="_Toc28828" w:history="1">
        <w:r>
          <w:rPr>
            <w:rFonts w:ascii="仿宋" w:eastAsia="仿宋" w:hAnsi="仿宋" w:cs="仿宋" w:hint="eastAsia"/>
            <w:lang w:eastAsia="zh-CN"/>
          </w:rPr>
          <w:t>(二)、质量管理责任</w:t>
        </w:r>
        <w:r>
          <w:tab/>
        </w:r>
        <w:r>
          <w:fldChar w:fldCharType="begin"/>
        </w:r>
        <w:r>
          <w:instrText xml:space="preserve"> PAGEREF _Toc28828 \h </w:instrText>
        </w:r>
        <w:r>
          <w:fldChar w:fldCharType="separate"/>
        </w:r>
        <w:r>
          <w:t>66</w:t>
        </w:r>
        <w:r>
          <w:fldChar w:fldCharType="end"/>
        </w:r>
      </w:hyperlink>
    </w:p>
    <w:p>
      <w:pPr>
        <w:pStyle w:val="TOC2"/>
        <w:tabs>
          <w:tab w:val="right" w:leader="dot" w:pos="8306"/>
        </w:tabs>
      </w:pPr>
      <w:hyperlink w:anchor="_Toc2311" w:history="1">
        <w:r>
          <w:rPr>
            <w:rFonts w:ascii="仿宋" w:eastAsia="仿宋" w:hAnsi="仿宋" w:cs="仿宋" w:hint="eastAsia"/>
            <w:lang w:eastAsia="zh-CN"/>
          </w:rPr>
          <w:t>(三)、质量管理体系文件</w:t>
        </w:r>
        <w:r>
          <w:tab/>
        </w:r>
        <w:r>
          <w:fldChar w:fldCharType="begin"/>
        </w:r>
        <w:r>
          <w:instrText xml:space="preserve"> PAGEREF _Toc2311 \h </w:instrText>
        </w:r>
        <w:r>
          <w:fldChar w:fldCharType="separate"/>
        </w:r>
        <w:r>
          <w:t>67</w:t>
        </w:r>
        <w:r>
          <w:fldChar w:fldCharType="end"/>
        </w:r>
      </w:hyperlink>
    </w:p>
    <w:p>
      <w:pPr>
        <w:pStyle w:val="TOC2"/>
        <w:tabs>
          <w:tab w:val="right" w:leader="dot" w:pos="8306"/>
        </w:tabs>
      </w:pPr>
      <w:hyperlink w:anchor="_Toc30700" w:history="1">
        <w:r>
          <w:rPr>
            <w:rFonts w:ascii="仿宋" w:eastAsia="仿宋" w:hAnsi="仿宋" w:cs="仿宋" w:hint="eastAsia"/>
            <w:lang w:eastAsia="zh-CN"/>
          </w:rPr>
          <w:t>(四)、质量培训与教育</w:t>
        </w:r>
        <w:r>
          <w:tab/>
        </w:r>
        <w:r>
          <w:fldChar w:fldCharType="begin"/>
        </w:r>
        <w:r>
          <w:instrText xml:space="preserve"> PAGEREF _Toc30700 \h </w:instrText>
        </w:r>
        <w:r>
          <w:fldChar w:fldCharType="separate"/>
        </w:r>
        <w:r>
          <w:t>69</w:t>
        </w:r>
        <w:r>
          <w:fldChar w:fldCharType="end"/>
        </w:r>
      </w:hyperlink>
    </w:p>
    <w:p>
      <w:pPr>
        <w:pStyle w:val="TOC2"/>
        <w:tabs>
          <w:tab w:val="right" w:leader="dot" w:pos="8306"/>
        </w:tabs>
      </w:pPr>
      <w:hyperlink w:anchor="_Toc6847" w:history="1">
        <w:r>
          <w:rPr>
            <w:rFonts w:ascii="仿宋" w:eastAsia="仿宋" w:hAnsi="仿宋" w:cs="仿宋" w:hint="eastAsia"/>
            <w:lang w:eastAsia="zh-CN"/>
          </w:rPr>
          <w:t>(五)、质量审核与评价</w:t>
        </w:r>
        <w:r>
          <w:tab/>
        </w:r>
        <w:r>
          <w:fldChar w:fldCharType="begin"/>
        </w:r>
        <w:r>
          <w:instrText xml:space="preserve"> PAGEREF _Toc6847 \h </w:instrText>
        </w:r>
        <w:r>
          <w:fldChar w:fldCharType="separate"/>
        </w:r>
        <w:r>
          <w:t>70</w:t>
        </w:r>
        <w:r>
          <w:fldChar w:fldCharType="end"/>
        </w:r>
      </w:hyperlink>
    </w:p>
    <w:p>
      <w:pPr>
        <w:pStyle w:val="TOC2"/>
        <w:tabs>
          <w:tab w:val="right" w:leader="dot" w:pos="8306"/>
        </w:tabs>
      </w:pPr>
      <w:hyperlink w:anchor="_Toc23541" w:history="1">
        <w:r>
          <w:rPr>
            <w:rFonts w:ascii="仿宋" w:eastAsia="仿宋" w:hAnsi="仿宋" w:cs="仿宋" w:hint="eastAsia"/>
            <w:lang w:eastAsia="zh-CN"/>
          </w:rPr>
          <w:t>(六)、不符合与纠正措施</w:t>
        </w:r>
        <w:r>
          <w:tab/>
        </w:r>
        <w:r>
          <w:fldChar w:fldCharType="begin"/>
        </w:r>
        <w:r>
          <w:instrText xml:space="preserve"> PAGEREF _Toc23541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41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9717"/>
      <w:r>
        <w:rPr>
          <w:rFonts w:ascii="仿宋" w:eastAsia="仿宋" w:hAnsi="仿宋" w:cs="仿宋" w:hint="eastAsia"/>
          <w:lang w:eastAsia="zh-CN"/>
        </w:rPr>
        <w:t>(一)、医用内窥镜行业分析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行业一直以来都是市场的关注焦点。行业内的发展趋势、竞争态势以及潜在机会都对医用内窥镜项目的推进产生深远的影响。通过深入研究行业的整体概貌，我们将更好地理解行业的核心特征，为医用内窥镜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内窥镜行业，技术一直是推动创新和发展的关键因素。我们将对当前技术趋势进行详尽分析，包括但不限于人工智能、大数据应用、先进制造技术等。这有助于医用内窥镜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用内窥镜项目成功的基础。我们将对主要竞争对手进行深入研究，包括其市场份额、产品特点、市场定位等。通过全面了解竞争对手的优势和劣势，医用内窥镜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207"/>
      <w:r>
        <w:rPr>
          <w:rFonts w:ascii="仿宋" w:eastAsia="仿宋" w:hAnsi="仿宋" w:cs="仿宋" w:hint="eastAsia"/>
          <w:sz w:val="28"/>
          <w:lang w:eastAsia="zh-CN"/>
        </w:rPr>
        <w:t>(二)、医用内窥镜市场分析预测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用内窥镜市场未来的增长趋势。这包括市场的整体规模、各细分领域的发展趋势等。医用内窥镜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用内窥镜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医用内窥镜项目实施过程中需要充分考虑的因素。我们将对市场风险进行全面评估，包括但不限于政策法规风险、市场竞争风险、技术变革风险等。通过对潜在风险的深入分析，医用内窥镜项目可以制定相应的风险缓解策略，降低不确定性对医用内窥镜项目的影响。</w:t>
      </w:r>
    </w:p>
    <w:p>
      <w:pPr>
        <w:pStyle w:val="Heading1"/>
        <w:ind w:firstLine="560" w:firstLineChars="200"/>
        <w:rPr>
          <w:rFonts w:ascii="仿宋" w:eastAsia="仿宋" w:hAnsi="仿宋" w:cs="仿宋" w:hint="eastAsia"/>
          <w:sz w:val="28"/>
          <w:lang w:eastAsia="zh-CN"/>
        </w:rPr>
      </w:pPr>
      <w:bookmarkStart w:id="5" w:name="_Toc9485"/>
      <w:r>
        <w:rPr>
          <w:rFonts w:ascii="仿宋" w:eastAsia="仿宋" w:hAnsi="仿宋" w:cs="仿宋" w:hint="eastAsia"/>
          <w:sz w:val="28"/>
          <w:lang w:eastAsia="zh-CN"/>
        </w:rPr>
        <w:t>二、医用内窥镜项目可持续发展</w:t>
      </w:r>
      <w:bookmarkEnd w:id="5"/>
    </w:p>
    <w:p>
      <w:pPr>
        <w:pStyle w:val="Heading2"/>
        <w:rPr>
          <w:rFonts w:ascii="仿宋" w:eastAsia="仿宋" w:hAnsi="仿宋" w:cs="仿宋" w:hint="eastAsia"/>
          <w:lang w:eastAsia="zh-CN"/>
        </w:rPr>
      </w:pPr>
      <w:bookmarkStart w:id="6" w:name="_Toc31899"/>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内窥镜项目中，医用内窥镜项目团队着眼于未来，明确了可持续发展的战略方向。制定的具体可持续发展目标包括降低资源使用、采用环保技术、最大化社会效益等。这一步骤不仅有助于医用内窥镜项目在环保和社会责任方面达到最高标准，也为未来提供了明确的指引，确保医用内窥镜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可持续实践的融入医用内窥镜项目管理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内窥镜项目管理周期。从医用内窥镜项目规划开始，医用内窥镜项目团队就考虑了环境和社会的因素。在执行阶段，医用内窥镜项目团队积极推动绿色技术的应用，优化资源利用。此外，关注员工的社会责任，通过培训和沟通活动提高员工对可持续发展的认知，使他们能够在日常工作中践行可持续实践。这些举措不仅为医用内窥镜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667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扎根于医用内窥镜项目的可持续发展理念，我们深信环保与社会责任是医用内窥镜项目成功的关键支柱。在医用内窥镜项目的每一步，我们都致力于通过创新和实践，履行对环境和社会的坚定责任。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团队通过引入先进的环保技术、建立高效的废物处理系统以及推动能源节约措施，积极履行环保责任。定期的环保监测和评估确保医用内窥镜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不仅致力于自身可持续发展，还注重对社会的回馈。通过支持社区医用内窥镜项目、参与慈善事业、提供培训机会等方式，医用内窥镜项目积极履行社会责任。与当地社区建立积极互动，关注员工的工作与生活平衡，以及员工的身心健康，是医用内窥镜项目在社会责任层面的关键举措。这样的实践不仅增强了医用内窥镜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335"/>
      <w:r>
        <w:rPr>
          <w:rFonts w:ascii="仿宋" w:eastAsia="仿宋" w:hAnsi="仿宋" w:cs="仿宋" w:hint="eastAsia"/>
          <w:sz w:val="28"/>
          <w:lang w:eastAsia="zh-CN"/>
        </w:rPr>
        <w:t>三、医用内窥镜项目概论</w:t>
      </w:r>
      <w:bookmarkEnd w:id="8"/>
    </w:p>
    <w:p>
      <w:pPr>
        <w:pStyle w:val="Heading2"/>
        <w:rPr>
          <w:rFonts w:ascii="仿宋" w:eastAsia="仿宋" w:hAnsi="仿宋" w:cs="仿宋" w:hint="eastAsia"/>
          <w:lang w:eastAsia="zh-CN"/>
        </w:rPr>
      </w:pPr>
      <w:bookmarkStart w:id="9" w:name="_Toc6297"/>
      <w:r>
        <w:rPr>
          <w:rFonts w:ascii="仿宋" w:eastAsia="仿宋" w:hAnsi="仿宋" w:cs="仿宋" w:hint="eastAsia"/>
          <w:lang w:eastAsia="zh-CN"/>
        </w:rPr>
        <w:t>(一)、医用内窥镜项目概况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的起源追溯至对市场的深入洞察。市场的不断演变与变革为医用内窥镜项目提供了难得的机遇。当前市场存在的需求缺口和变革的大环境共同构成了医用内窥镜项目的背景。这个医用内窥镜项目旨在充分利用市场机遇，填补行业中尚未满足的需求，为客户提供全新的解决方案。市场的变革和需求的增长使得这个医用内窥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医用内窥镜项目名称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正式命名为医用内窥镜。这个名称不仅仅是一个标识，更代表了医用内窥镜项目的核心理念和愿景。它蕴含着医用内窥镜项目所要解决问题的关键字，具有强烈的表达和辨识度，为医用内窥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医用内窥镜项目目标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的核心目标是提供一种全新、高效的解决方案，满足客户日益增长的需求。医用内窥镜项目追求的不仅仅是满足市场需求，更是在市场中获得卓越的竞争优势。通过不断提升产品或服务的质量和创新水平，医用内窥镜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医用内窥镜项目范围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全面涵盖了产品研发、制造、市场推广和售后服务，确保从产品设计到最终用户体验的全方位关注。这一全面的医用内窥镜项目范围是为了确保医用内窥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医用内窥镜项目时间表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医用内窥镜项目计划在未来18个月内完成，包括研发、测试、市场试点和正式推出等不同阶段。这个时间表的合理设计是为了确保医用内窥镜项目各个阶段的顺利推进，以便按时交付高质量的成果。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1.6 医用内窥镜项目预算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医用内窥镜项目总预算估算为XX百万美元，主要分配在研发、市场推广、人员培训和运营等方面。这一充足的预算为医用内窥镜项目提供了充足的资源，确保医用内窥镜项目在各个方面都能取得优异的表现。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医用内窥镜项目风险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可能面临的风险包括市场接受度低、技术难题、竞争激烈等。医用内窥镜项目团队已经制定了相应的风险应对计划，通过前瞻性的风险管理，确保医用内窥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医用内窥镜项目团队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医用内窥镜项目汇聚了一支经验丰富、多领域专业素养的核心团队，确保医用内窥镜项目在各个方面都能拥有高水平的执行力。团队的协同作战是医用内窥镜项目成功的关键因素之一。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医用内窥镜项目背景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医用内窥镜项目的背景根植于市场对更高效、创新产品的渴望，同时也受到科技发展对行业格局的深刻改变的影响。这为医用内窥镜项目提供了广阔的发展空间和市场需求。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医用内窥镜项目现状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截至目前，医用内窥镜项目已完成市场调研和技术验证，取得了初步的成功。这为医用内窥镜项目在未来的发展奠定了坚实的基础，为更远大的目标打下了坚实的基石。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508"/>
      <w:r>
        <w:rPr>
          <w:rFonts w:ascii="仿宋" w:eastAsia="仿宋" w:hAnsi="仿宋" w:cs="仿宋" w:hint="eastAsia"/>
          <w:sz w:val="28"/>
          <w:lang w:eastAsia="zh-CN"/>
        </w:rPr>
        <w:t>(二)、医用内窥镜项目目标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keyword》医用内窥镜项目首要业务目标是在市场中占据有利地位，实现产品/服务的成功推广和销售。通过不断提升产品质量、创新性，医用内窥镜项目追求成为行业中的领导者，赢得更多客户的青睐。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在科技迅速发展的时代，医用内窥镜项目着眼于技术创新。通过持续的研发和技术升级，医用内窥镜项目旨在推出更具创新性的产品或服务，以满足市场对新鲜、先进解决方案的需求。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为了建立可持续的客户关系，医用内窥镜项目设定了客户满意度目标。通过提供卓越的产品质量和优质的客户服务，医用内窥镜项目追求赢得客户的信任和忠诚度，确保他们的满意度达到行业领先水平。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医用内窥镜项目注重社会责任和可持续发展。通过实施环保、社会责任医用内窥镜项目，医用内窥镜项目致力于在经济发展的同时保护环境，促进社会公平，实现可持续经营。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医用内窥镜项目的团队是实现目标的核心驱动力。因此，医用内窥镜项目设定了团队发展目标，包括提升团队成员的专业技能、培养领导力，以及搭建协同高效的团队工作氛围。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5459"/>
      <w:r>
        <w:rPr>
          <w:rFonts w:ascii="仿宋" w:eastAsia="仿宋" w:hAnsi="仿宋" w:cs="仿宋" w:hint="eastAsia"/>
          <w:sz w:val="28"/>
          <w:lang w:eastAsia="zh-CN"/>
        </w:rPr>
        <w:t>(三)、医用内窥镜项目提出的理由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医用内窥镜项目提出的理由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的提出源于对市场机遇的深刻洞察。当前市场中存在的需求缺口和行业发展趋势表明，有巨大的商业机会等待被开发。通过准确捕捉市场机遇，医用内窥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的理念基于对技术创新的信仰。通过持续的研发和技术投入，医用内窥镜项目有望推出更具创新性的产品或服务。在科技飞速发展的当下，医用内窥镜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的提出是为了增强企业的行业竞争力。通过提升产品或服务的质量和独特性，医用内窥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响应了消费者需求的变化。随着社会和科技的不断发展，消费者对产品和服务的需求也在发生变化。通过深入了解并及时回应消费者的新需求，医用内窥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医用内窥镜项目的提出是企业战略发展规划的一部分。在面对日益激烈的市场竞争和不断变化的商业环境中，医用内窥镜项目作为企业战略的一环，旨在为企业开辟新的增长领域，巩固企业在行业中的地位。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的提出不仅仅是基于商业考量，还注重社会责任。通过推出环保、社会责任等方面的医用内窥镜项目，医用内窥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医用内窥镜项目的提出反映了对利益相关者期望的关注。包括客户、员工、投资者等利益相关者在企业发展中都有着各自的期望，医用内窥镜项目力求在满足这些期望的同时，取得更大的共赢。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7865"/>
      <w:r>
        <w:rPr>
          <w:rFonts w:ascii="仿宋" w:eastAsia="仿宋" w:hAnsi="仿宋" w:cs="仿宋" w:hint="eastAsia"/>
          <w:sz w:val="28"/>
          <w:lang w:eastAsia="zh-CN"/>
        </w:rPr>
        <w:t>(四)、医用内窥镜项目意义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在实施医用内窥镜项目的过程中，我们不仅仅是在追逐商业成功，更是为企业和社会的多个层面创造了深远的意义。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的首要意义在于提升企业的市场竞争力。通过持续的创新和对产品质量的高标准要求，医用内窥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用内窥镜项目的推进将促使行业技术水平的提升。通过引入先进技术和创新性解决方案，医用内窥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用内窥镜项目不仅创造了大量就业机会，提高了就业水平，还注重社会责任和环保。通过参与社会公益事业和推动环保医用内窥镜项目，医用内窥镜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综合而言，医用内窥镜项目意义重大，不仅推动了企业的发展，也为行业和社会的进步贡献了积极力量。这是一个全面而深刻的影响，将在未来产生可持续的正面效应。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0741"/>
      <w:r>
        <w:rPr>
          <w:rFonts w:ascii="仿宋" w:eastAsia="仿宋" w:hAnsi="仿宋" w:cs="仿宋" w:hint="eastAsia"/>
          <w:sz w:val="28"/>
          <w:lang w:eastAsia="zh-CN"/>
        </w:rPr>
        <w:t>(五)、医用内窥镜项目背景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在当今迅猛发展的商业环境中，医用内窥镜项目的动因根植于对多方面因素的审慎考量。这个医用内窥镜项目的提出并非孤立的决策，而是对企业所处背景深入思考的产物。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用内窥镜项目背后的首要原因。科技的迅速发展和全球市场的快速变化使得企业必须灵活应对。医用内窥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竞争的激烈程度也是医用内窥镜项目背景中不可忽视的一环。企业需要在激烈竞争中脱颖而出，为此，医用内窥镜项目致力于打破常规，提供独特的价值主张，以吸引客户并确保市场份额的增长。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技术的迅速发展为企业带来了机遇与挑战。作为医用内窥镜项目启动的背景之一，对新兴技术的应用将有助于提升企业的技术水平，使其在不断演进的商业环境中保持竞争优势。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此外，社会对企业责任的期望也在逐渐升高。医用内窥镜项目充分融入了社会责任的理念，通过可持续经营和社会公益医用内窥镜项目，企图为社会贡献一份力量，在商业成功的同时关注社会价值。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4282"/>
      <w:r>
        <w:rPr>
          <w:rFonts w:ascii="仿宋" w:eastAsia="仿宋" w:hAnsi="仿宋" w:cs="仿宋" w:hint="eastAsia"/>
          <w:sz w:val="28"/>
          <w:lang w:eastAsia="zh-CN"/>
        </w:rPr>
        <w:t>四、医用内窥镜项目危机管理</w:t>
      </w:r>
      <w:bookmarkEnd w:id="14"/>
    </w:p>
    <w:p>
      <w:pPr>
        <w:pStyle w:val="Heading2"/>
        <w:rPr>
          <w:rFonts w:ascii="仿宋" w:eastAsia="仿宋" w:hAnsi="仿宋" w:cs="仿宋" w:hint="eastAsia"/>
          <w:lang w:eastAsia="zh-CN"/>
        </w:rPr>
      </w:pPr>
      <w:bookmarkStart w:id="15" w:name="_Toc172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内窥镜项目危机管理中，危机预警与识别是确保医用内窥镜项目稳健运行的核心步骤。通过建立全面的监测机制，医用内窥镜项目团队旨在及时发现和理解潜在的风险和危机因素，以便采取及时的预防和应对措施，确保医用内窥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首先，通过深入的风险评估，医用内窥镜项目团队全面分析了整个医用内窥镜项目和各个阶段可能存在的威胁。这包括准确评估每个潜在风险的发生概率和可能影响的程度，为后续危机预警提供了有力支持。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内窥镜项目团队着重于明确定义医用内窥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内窥镜项目进展的持续监控，团队能够及时发现潜在问题并作出迅速反应。医用内窥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在这一阶段，团队的专业素养和反应速度将发挥至关重要的作用，以确保潜在危机能够在初期得到有效的处理，最大程度地减轻负面影响。通过危机预警与识别，医用内窥镜项目得以更有序、可控地推进。</w:t>
      </w:r>
    </w:p>
    <w:p>
      <w:pPr>
        <w:pStyle w:val="Heading2"/>
        <w:ind w:firstLine="560" w:firstLineChars="200"/>
        <w:rPr>
          <w:rFonts w:ascii="仿宋" w:eastAsia="仿宋" w:hAnsi="仿宋" w:cs="仿宋" w:hint="eastAsia"/>
          <w:sz w:val="28"/>
          <w:lang w:eastAsia="zh-CN"/>
        </w:rPr>
      </w:pPr>
      <w:bookmarkStart w:id="16" w:name="_Toc1465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在危机发生时，医用内窥镜项目团队立即行动，成立了应急小组。该小组的任务是迅速制定并实施紧急应对措施，以最小化潜在损失。以下是采取的主要措施：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暂停医用内窥镜项目进度：为遏制危机蔓延，医用内窥镜项目暂时停止进行，以便全面评估当前状况。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资源重新分配：重新评估医用内窥镜项目资源的分配，确保最大限度地减小损失。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实时沟通：与关键利益相关者建立实时沟通机制，向他们传递医用内窥镜项目危机的实际状况，保障医用内窥镜项目核心利益。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在紧急应对的同时，医用内窥镜项目团队强调了团队协作和有效沟通的重要性。以下是团队协作的关键举措：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信息共享机制：建立了信息共享平台，确保团队成员能够及时获取医用内窥镜项目危机的实时信息。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领导者沟通：医用内窥镜项目领导者通过定期会议和即时沟通工具，指导团队应对危机，保持团队稳定运行。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随着危机得到初步控制，医用内窥镜项目团队转向制定恢复计划，以确保医用内窥镜项目能够从中迅速恢复。主要恢复计划包括：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修复受损的进度计划：重新评估医用内窥镜项目进度，制定修复计划，确保医用内窥镜项目尽快回归正常进程。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重新调整资源分配：优化资源分配，确保医用内窥镜项目在有限资源下高效运转。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风险管理机制加强：对医用内窥镜项目风险进行全面评估，制定更强化的风险管理策略，以预防未来可能的危机。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7087"/>
      <w:r>
        <w:rPr>
          <w:rFonts w:ascii="仿宋" w:eastAsia="仿宋" w:hAnsi="仿宋" w:cs="仿宋" w:hint="eastAsia"/>
          <w:sz w:val="28"/>
          <w:lang w:eastAsia="zh-CN"/>
        </w:rPr>
        <w:t>五、医用内窥镜项目建设背景及必要性分析</w:t>
      </w:r>
      <w:bookmarkEnd w:id="17"/>
    </w:p>
    <w:p>
      <w:pPr>
        <w:pStyle w:val="Heading2"/>
        <w:rPr>
          <w:rFonts w:ascii="仿宋" w:eastAsia="仿宋" w:hAnsi="仿宋" w:cs="仿宋" w:hint="eastAsia"/>
          <w:lang w:eastAsia="zh-CN"/>
        </w:rPr>
      </w:pPr>
      <w:bookmarkStart w:id="18" w:name="_Toc11955"/>
      <w:r>
        <w:rPr>
          <w:rFonts w:ascii="仿宋" w:eastAsia="仿宋" w:hAnsi="仿宋" w:cs="仿宋" w:hint="eastAsia"/>
          <w:lang w:eastAsia="zh-CN"/>
        </w:rPr>
        <w:t>(一)、医用内窥镜项目背景分析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内窥镜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内窥镜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内窥镜项目在这个潮流中的定位。同时，我们将关注行业内涌现的新兴机遇，以便医用内窥镜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内窥镜项目提供了强大的发展动力。我们将聚焦于行业内最新的技术发展趋势，包括但不限于人工智能、大数据分析、物联网等领域。通过深度的技术研究，我们将确保医用内窥镜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内窥镜项目发展的源泉。我们将投入更多的精力对市场需求进行深入剖析，超越表面的需求，深入挖掘潜在的市场痛点和机遇。通过对市场需求的细致了解，医用内窥镜项目将更有针对性地设计解决方案，满足市场的多样化需求，从而更好地促进医用内窥镜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https://d.book118.com/955321040101011044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医用内窥镜项目规划设计蓝图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827EBD"/>
    <w:rsid w:val="32827E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5321040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2024-01-20T14:16:00Z</dcterms:created>
  <dcterms:modified xsi:type="dcterms:W3CDTF">2024-01-20T14:17:01Z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C0F0A026FCE24A579DB44E6C85FEBA12_11</vt:lpwstr>
  </property>
  <property fmtid="{D5CDD505-2E9C-101B-9397-08002B2CF9AE}" pid="3" name="KSOProductBuildVer">
    <vt:lpwstr>2052-12.1.0.16120</vt:lpwstr>
  </property>
</Properties>
</file>