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铅酸蓄电池项目规划设计蓝图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40" w:history="1">
        <w:r>
          <w:rPr>
            <w:rFonts w:ascii="仿宋" w:eastAsia="仿宋" w:hAnsi="仿宋" w:cs="仿宋" w:hint="eastAsia"/>
            <w:lang w:eastAsia="zh-CN"/>
          </w:rPr>
          <w:t>序言</w:t>
        </w:r>
        <w:r>
          <w:tab/>
        </w:r>
        <w:r>
          <w:fldChar w:fldCharType="begin"/>
        </w:r>
        <w:r>
          <w:instrText xml:space="preserve"> PAGEREF _Toc13140 \h </w:instrText>
        </w:r>
        <w:r>
          <w:fldChar w:fldCharType="separate"/>
        </w:r>
        <w:r>
          <w:t>3</w:t>
        </w:r>
        <w:r>
          <w:fldChar w:fldCharType="end"/>
        </w:r>
      </w:hyperlink>
    </w:p>
    <w:p>
      <w:pPr>
        <w:pStyle w:val="TOC1"/>
        <w:tabs>
          <w:tab w:val="right" w:leader="dot" w:pos="8306"/>
        </w:tabs>
      </w:pPr>
      <w:hyperlink w:anchor="_Toc10338" w:history="1">
        <w:r>
          <w:rPr>
            <w:rFonts w:ascii="仿宋" w:eastAsia="仿宋" w:hAnsi="仿宋" w:cs="仿宋" w:hint="eastAsia"/>
            <w:lang w:eastAsia="zh-CN"/>
          </w:rPr>
          <w:t>一、铅酸蓄电池项目建设单位说明</w:t>
        </w:r>
        <w:r>
          <w:tab/>
        </w:r>
        <w:r>
          <w:fldChar w:fldCharType="begin"/>
        </w:r>
        <w:r>
          <w:instrText xml:space="preserve"> PAGEREF _Toc10338 \h </w:instrText>
        </w:r>
        <w:r>
          <w:fldChar w:fldCharType="separate"/>
        </w:r>
        <w:r>
          <w:t>3</w:t>
        </w:r>
        <w:r>
          <w:fldChar w:fldCharType="end"/>
        </w:r>
      </w:hyperlink>
    </w:p>
    <w:p>
      <w:pPr>
        <w:pStyle w:val="TOC2"/>
        <w:tabs>
          <w:tab w:val="right" w:leader="dot" w:pos="8306"/>
        </w:tabs>
      </w:pPr>
      <w:hyperlink w:anchor="_Toc4714" w:history="1">
        <w:r>
          <w:rPr>
            <w:rFonts w:ascii="仿宋" w:eastAsia="仿宋" w:hAnsi="仿宋" w:cs="仿宋" w:hint="eastAsia"/>
            <w:lang w:eastAsia="zh-CN"/>
          </w:rPr>
          <w:t>(一)、铅酸蓄电池项目承办单位基本情况</w:t>
        </w:r>
        <w:r>
          <w:tab/>
        </w:r>
        <w:r>
          <w:fldChar w:fldCharType="begin"/>
        </w:r>
        <w:r>
          <w:instrText xml:space="preserve"> PAGEREF _Toc4714 \h </w:instrText>
        </w:r>
        <w:r>
          <w:fldChar w:fldCharType="separate"/>
        </w:r>
        <w:r>
          <w:t>3</w:t>
        </w:r>
        <w:r>
          <w:fldChar w:fldCharType="end"/>
        </w:r>
      </w:hyperlink>
    </w:p>
    <w:p>
      <w:pPr>
        <w:pStyle w:val="TOC2"/>
        <w:tabs>
          <w:tab w:val="right" w:leader="dot" w:pos="8306"/>
        </w:tabs>
      </w:pPr>
      <w:hyperlink w:anchor="_Toc5225" w:history="1">
        <w:r>
          <w:rPr>
            <w:rFonts w:ascii="仿宋" w:eastAsia="仿宋" w:hAnsi="仿宋" w:cs="仿宋" w:hint="eastAsia"/>
            <w:lang w:eastAsia="zh-CN"/>
          </w:rPr>
          <w:t>(二)、公司经济效益分析</w:t>
        </w:r>
        <w:r>
          <w:tab/>
        </w:r>
        <w:r>
          <w:fldChar w:fldCharType="begin"/>
        </w:r>
        <w:r>
          <w:instrText xml:space="preserve"> PAGEREF _Toc5225 \h </w:instrText>
        </w:r>
        <w:r>
          <w:fldChar w:fldCharType="separate"/>
        </w:r>
        <w:r>
          <w:t>4</w:t>
        </w:r>
        <w:r>
          <w:fldChar w:fldCharType="end"/>
        </w:r>
      </w:hyperlink>
    </w:p>
    <w:p>
      <w:pPr>
        <w:pStyle w:val="TOC1"/>
        <w:tabs>
          <w:tab w:val="right" w:leader="dot" w:pos="8306"/>
        </w:tabs>
      </w:pPr>
      <w:hyperlink w:anchor="_Toc15128" w:history="1">
        <w:r>
          <w:rPr>
            <w:rFonts w:ascii="仿宋" w:eastAsia="仿宋" w:hAnsi="仿宋" w:cs="仿宋" w:hint="eastAsia"/>
            <w:lang w:eastAsia="zh-CN"/>
          </w:rPr>
          <w:t>二、铅酸蓄电池项目土建工程</w:t>
        </w:r>
        <w:r>
          <w:tab/>
        </w:r>
        <w:r>
          <w:fldChar w:fldCharType="begin"/>
        </w:r>
        <w:r>
          <w:instrText xml:space="preserve"> PAGEREF _Toc15128 \h </w:instrText>
        </w:r>
        <w:r>
          <w:fldChar w:fldCharType="separate"/>
        </w:r>
        <w:r>
          <w:t>5</w:t>
        </w:r>
        <w:r>
          <w:fldChar w:fldCharType="end"/>
        </w:r>
      </w:hyperlink>
    </w:p>
    <w:p>
      <w:pPr>
        <w:pStyle w:val="TOC2"/>
        <w:tabs>
          <w:tab w:val="right" w:leader="dot" w:pos="8306"/>
        </w:tabs>
      </w:pPr>
      <w:hyperlink w:anchor="_Toc14902" w:history="1">
        <w:r>
          <w:rPr>
            <w:rFonts w:ascii="仿宋" w:eastAsia="仿宋" w:hAnsi="仿宋" w:cs="仿宋" w:hint="eastAsia"/>
            <w:lang w:eastAsia="zh-CN"/>
          </w:rPr>
          <w:t>(一)、建筑工程设计原则</w:t>
        </w:r>
        <w:r>
          <w:tab/>
        </w:r>
        <w:r>
          <w:fldChar w:fldCharType="begin"/>
        </w:r>
        <w:r>
          <w:instrText xml:space="preserve"> PAGEREF _Toc14902 \h </w:instrText>
        </w:r>
        <w:r>
          <w:fldChar w:fldCharType="separate"/>
        </w:r>
        <w:r>
          <w:t>5</w:t>
        </w:r>
        <w:r>
          <w:fldChar w:fldCharType="end"/>
        </w:r>
      </w:hyperlink>
    </w:p>
    <w:p>
      <w:pPr>
        <w:pStyle w:val="TOC2"/>
        <w:tabs>
          <w:tab w:val="right" w:leader="dot" w:pos="8306"/>
        </w:tabs>
      </w:pPr>
      <w:hyperlink w:anchor="_Toc14284" w:history="1">
        <w:r>
          <w:rPr>
            <w:rFonts w:ascii="仿宋" w:eastAsia="仿宋" w:hAnsi="仿宋" w:cs="仿宋" w:hint="eastAsia"/>
            <w:lang w:eastAsia="zh-CN"/>
          </w:rPr>
          <w:t>(二)、土建工程设计年限及安全等级</w:t>
        </w:r>
        <w:r>
          <w:tab/>
        </w:r>
        <w:r>
          <w:fldChar w:fldCharType="begin"/>
        </w:r>
        <w:r>
          <w:instrText xml:space="preserve"> PAGEREF _Toc14284 \h </w:instrText>
        </w:r>
        <w:r>
          <w:fldChar w:fldCharType="separate"/>
        </w:r>
        <w:r>
          <w:t>6</w:t>
        </w:r>
        <w:r>
          <w:fldChar w:fldCharType="end"/>
        </w:r>
      </w:hyperlink>
    </w:p>
    <w:p>
      <w:pPr>
        <w:pStyle w:val="TOC2"/>
        <w:tabs>
          <w:tab w:val="right" w:leader="dot" w:pos="8306"/>
        </w:tabs>
      </w:pPr>
      <w:hyperlink w:anchor="_Toc4327" w:history="1">
        <w:r>
          <w:rPr>
            <w:rFonts w:ascii="仿宋" w:eastAsia="仿宋" w:hAnsi="仿宋" w:cs="仿宋" w:hint="eastAsia"/>
            <w:lang w:eastAsia="zh-CN"/>
          </w:rPr>
          <w:t>(三)、建筑工程设计总体要求</w:t>
        </w:r>
        <w:r>
          <w:tab/>
        </w:r>
        <w:r>
          <w:fldChar w:fldCharType="begin"/>
        </w:r>
        <w:r>
          <w:instrText xml:space="preserve"> PAGEREF _Toc4327 \h </w:instrText>
        </w:r>
        <w:r>
          <w:fldChar w:fldCharType="separate"/>
        </w:r>
        <w:r>
          <w:t>7</w:t>
        </w:r>
        <w:r>
          <w:fldChar w:fldCharType="end"/>
        </w:r>
      </w:hyperlink>
    </w:p>
    <w:p>
      <w:pPr>
        <w:pStyle w:val="TOC2"/>
        <w:tabs>
          <w:tab w:val="right" w:leader="dot" w:pos="8306"/>
        </w:tabs>
      </w:pPr>
      <w:hyperlink w:anchor="_Toc2030" w:history="1">
        <w:r>
          <w:rPr>
            <w:rFonts w:ascii="仿宋" w:eastAsia="仿宋" w:hAnsi="仿宋" w:cs="仿宋" w:hint="eastAsia"/>
            <w:lang w:eastAsia="zh-CN"/>
          </w:rPr>
          <w:t>(四)、土建工程建设指标</w:t>
        </w:r>
        <w:r>
          <w:tab/>
        </w:r>
        <w:r>
          <w:fldChar w:fldCharType="begin"/>
        </w:r>
        <w:r>
          <w:instrText xml:space="preserve"> PAGEREF _Toc2030 \h </w:instrText>
        </w:r>
        <w:r>
          <w:fldChar w:fldCharType="separate"/>
        </w:r>
        <w:r>
          <w:t>8</w:t>
        </w:r>
        <w:r>
          <w:fldChar w:fldCharType="end"/>
        </w:r>
      </w:hyperlink>
    </w:p>
    <w:p>
      <w:pPr>
        <w:pStyle w:val="TOC1"/>
        <w:tabs>
          <w:tab w:val="right" w:leader="dot" w:pos="8306"/>
        </w:tabs>
      </w:pPr>
      <w:hyperlink w:anchor="_Toc29697" w:history="1">
        <w:r>
          <w:rPr>
            <w:rFonts w:ascii="仿宋" w:eastAsia="仿宋" w:hAnsi="仿宋" w:cs="仿宋" w:hint="eastAsia"/>
            <w:lang w:eastAsia="zh-CN"/>
          </w:rPr>
          <w:t>三、市场分析、调研</w:t>
        </w:r>
        <w:r>
          <w:tab/>
        </w:r>
        <w:r>
          <w:fldChar w:fldCharType="begin"/>
        </w:r>
        <w:r>
          <w:instrText xml:space="preserve"> PAGEREF _Toc29697 \h </w:instrText>
        </w:r>
        <w:r>
          <w:fldChar w:fldCharType="separate"/>
        </w:r>
        <w:r>
          <w:t>8</w:t>
        </w:r>
        <w:r>
          <w:fldChar w:fldCharType="end"/>
        </w:r>
      </w:hyperlink>
    </w:p>
    <w:p>
      <w:pPr>
        <w:pStyle w:val="TOC2"/>
        <w:tabs>
          <w:tab w:val="right" w:leader="dot" w:pos="8306"/>
        </w:tabs>
      </w:pPr>
      <w:hyperlink w:anchor="_Toc29634" w:history="1">
        <w:r>
          <w:rPr>
            <w:rFonts w:ascii="仿宋" w:eastAsia="仿宋" w:hAnsi="仿宋" w:cs="仿宋" w:hint="eastAsia"/>
            <w:lang w:eastAsia="zh-CN"/>
          </w:rPr>
          <w:t>(一)、铅酸蓄电池行业分析</w:t>
        </w:r>
        <w:r>
          <w:tab/>
        </w:r>
        <w:r>
          <w:fldChar w:fldCharType="begin"/>
        </w:r>
        <w:r>
          <w:instrText xml:space="preserve"> PAGEREF _Toc29634 \h </w:instrText>
        </w:r>
        <w:r>
          <w:fldChar w:fldCharType="separate"/>
        </w:r>
        <w:r>
          <w:t>8</w:t>
        </w:r>
        <w:r>
          <w:fldChar w:fldCharType="end"/>
        </w:r>
      </w:hyperlink>
    </w:p>
    <w:p>
      <w:pPr>
        <w:pStyle w:val="TOC2"/>
        <w:tabs>
          <w:tab w:val="right" w:leader="dot" w:pos="8306"/>
        </w:tabs>
      </w:pPr>
      <w:hyperlink w:anchor="_Toc16961" w:history="1">
        <w:r>
          <w:rPr>
            <w:rFonts w:ascii="仿宋" w:eastAsia="仿宋" w:hAnsi="仿宋" w:cs="仿宋" w:hint="eastAsia"/>
            <w:lang w:eastAsia="zh-CN"/>
          </w:rPr>
          <w:t>(二)、铅酸蓄电池市场分析预测</w:t>
        </w:r>
        <w:r>
          <w:tab/>
        </w:r>
        <w:r>
          <w:fldChar w:fldCharType="begin"/>
        </w:r>
        <w:r>
          <w:instrText xml:space="preserve"> PAGEREF _Toc16961 \h </w:instrText>
        </w:r>
        <w:r>
          <w:fldChar w:fldCharType="separate"/>
        </w:r>
        <w:r>
          <w:t>9</w:t>
        </w:r>
        <w:r>
          <w:fldChar w:fldCharType="end"/>
        </w:r>
      </w:hyperlink>
    </w:p>
    <w:p>
      <w:pPr>
        <w:pStyle w:val="TOC1"/>
        <w:tabs>
          <w:tab w:val="right" w:leader="dot" w:pos="8306"/>
        </w:tabs>
      </w:pPr>
      <w:hyperlink w:anchor="_Toc24690" w:history="1">
        <w:r>
          <w:rPr>
            <w:rFonts w:ascii="仿宋" w:eastAsia="仿宋" w:hAnsi="仿宋" w:cs="仿宋" w:hint="eastAsia"/>
            <w:lang w:eastAsia="zh-CN"/>
          </w:rPr>
          <w:t>四、铅酸蓄电池项目绩效评估</w:t>
        </w:r>
        <w:r>
          <w:tab/>
        </w:r>
        <w:r>
          <w:fldChar w:fldCharType="begin"/>
        </w:r>
        <w:r>
          <w:instrText xml:space="preserve"> PAGEREF _Toc24690 \h </w:instrText>
        </w:r>
        <w:r>
          <w:fldChar w:fldCharType="separate"/>
        </w:r>
        <w:r>
          <w:t>10</w:t>
        </w:r>
        <w:r>
          <w:fldChar w:fldCharType="end"/>
        </w:r>
      </w:hyperlink>
    </w:p>
    <w:p>
      <w:pPr>
        <w:pStyle w:val="TOC2"/>
        <w:tabs>
          <w:tab w:val="right" w:leader="dot" w:pos="8306"/>
        </w:tabs>
      </w:pPr>
      <w:hyperlink w:anchor="_Toc20479" w:history="1">
        <w:r>
          <w:rPr>
            <w:rFonts w:ascii="仿宋" w:eastAsia="仿宋" w:hAnsi="仿宋" w:cs="仿宋" w:hint="eastAsia"/>
            <w:lang w:eastAsia="zh-CN"/>
          </w:rPr>
          <w:t>(一)、绩效评估指标</w:t>
        </w:r>
        <w:r>
          <w:tab/>
        </w:r>
        <w:r>
          <w:fldChar w:fldCharType="begin"/>
        </w:r>
        <w:r>
          <w:instrText xml:space="preserve"> PAGEREF _Toc20479 \h </w:instrText>
        </w:r>
        <w:r>
          <w:fldChar w:fldCharType="separate"/>
        </w:r>
        <w:r>
          <w:t>10</w:t>
        </w:r>
        <w:r>
          <w:fldChar w:fldCharType="end"/>
        </w:r>
      </w:hyperlink>
    </w:p>
    <w:p>
      <w:pPr>
        <w:pStyle w:val="TOC2"/>
        <w:tabs>
          <w:tab w:val="right" w:leader="dot" w:pos="8306"/>
        </w:tabs>
      </w:pPr>
      <w:hyperlink w:anchor="_Toc11624" w:history="1">
        <w:r>
          <w:rPr>
            <w:rFonts w:ascii="仿宋" w:eastAsia="仿宋" w:hAnsi="仿宋" w:cs="仿宋" w:hint="eastAsia"/>
            <w:lang w:eastAsia="zh-CN"/>
          </w:rPr>
          <w:t>(二)、绩效评估方法</w:t>
        </w:r>
        <w:r>
          <w:tab/>
        </w:r>
        <w:r>
          <w:fldChar w:fldCharType="begin"/>
        </w:r>
        <w:r>
          <w:instrText xml:space="preserve"> PAGEREF _Toc11624 \h </w:instrText>
        </w:r>
        <w:r>
          <w:fldChar w:fldCharType="separate"/>
        </w:r>
        <w:r>
          <w:t>11</w:t>
        </w:r>
        <w:r>
          <w:fldChar w:fldCharType="end"/>
        </w:r>
      </w:hyperlink>
    </w:p>
    <w:p>
      <w:pPr>
        <w:pStyle w:val="TOC2"/>
        <w:tabs>
          <w:tab w:val="right" w:leader="dot" w:pos="8306"/>
        </w:tabs>
      </w:pPr>
      <w:hyperlink w:anchor="_Toc12716" w:history="1">
        <w:r>
          <w:rPr>
            <w:rFonts w:ascii="仿宋" w:eastAsia="仿宋" w:hAnsi="仿宋" w:cs="仿宋" w:hint="eastAsia"/>
            <w:lang w:eastAsia="zh-CN"/>
          </w:rPr>
          <w:t>(三)、绩效评估周期</w:t>
        </w:r>
        <w:r>
          <w:tab/>
        </w:r>
        <w:r>
          <w:fldChar w:fldCharType="begin"/>
        </w:r>
        <w:r>
          <w:instrText xml:space="preserve"> PAGEREF _Toc12716 \h </w:instrText>
        </w:r>
        <w:r>
          <w:fldChar w:fldCharType="separate"/>
        </w:r>
        <w:r>
          <w:t>12</w:t>
        </w:r>
        <w:r>
          <w:fldChar w:fldCharType="end"/>
        </w:r>
      </w:hyperlink>
    </w:p>
    <w:p>
      <w:pPr>
        <w:pStyle w:val="TOC1"/>
        <w:tabs>
          <w:tab w:val="right" w:leader="dot" w:pos="8306"/>
        </w:tabs>
      </w:pPr>
      <w:hyperlink w:anchor="_Toc11606" w:history="1">
        <w:r>
          <w:rPr>
            <w:rFonts w:ascii="仿宋" w:eastAsia="仿宋" w:hAnsi="仿宋" w:cs="仿宋" w:hint="eastAsia"/>
            <w:lang w:eastAsia="zh-CN"/>
          </w:rPr>
          <w:t>五、铅酸蓄电池项目危机管理</w:t>
        </w:r>
        <w:r>
          <w:tab/>
        </w:r>
        <w:r>
          <w:fldChar w:fldCharType="begin"/>
        </w:r>
        <w:r>
          <w:instrText xml:space="preserve"> PAGEREF _Toc11606 \h </w:instrText>
        </w:r>
        <w:r>
          <w:fldChar w:fldCharType="separate"/>
        </w:r>
        <w:r>
          <w:t>13</w:t>
        </w:r>
        <w:r>
          <w:fldChar w:fldCharType="end"/>
        </w:r>
      </w:hyperlink>
    </w:p>
    <w:p>
      <w:pPr>
        <w:pStyle w:val="TOC2"/>
        <w:tabs>
          <w:tab w:val="right" w:leader="dot" w:pos="8306"/>
        </w:tabs>
      </w:pPr>
      <w:hyperlink w:anchor="_Toc18219" w:history="1">
        <w:r>
          <w:rPr>
            <w:rFonts w:ascii="仿宋" w:eastAsia="仿宋" w:hAnsi="仿宋" w:cs="仿宋" w:hint="eastAsia"/>
            <w:lang w:eastAsia="zh-CN"/>
          </w:rPr>
          <w:t>(一)、危机预警与识别</w:t>
        </w:r>
        <w:r>
          <w:tab/>
        </w:r>
        <w:r>
          <w:fldChar w:fldCharType="begin"/>
        </w:r>
        <w:r>
          <w:instrText xml:space="preserve"> PAGEREF _Toc18219 \h </w:instrText>
        </w:r>
        <w:r>
          <w:fldChar w:fldCharType="separate"/>
        </w:r>
        <w:r>
          <w:t>13</w:t>
        </w:r>
        <w:r>
          <w:fldChar w:fldCharType="end"/>
        </w:r>
      </w:hyperlink>
    </w:p>
    <w:p>
      <w:pPr>
        <w:pStyle w:val="TOC2"/>
        <w:tabs>
          <w:tab w:val="right" w:leader="dot" w:pos="8306"/>
        </w:tabs>
      </w:pPr>
      <w:hyperlink w:anchor="_Toc8351" w:history="1">
        <w:r>
          <w:rPr>
            <w:rFonts w:ascii="仿宋" w:eastAsia="仿宋" w:hAnsi="仿宋" w:cs="仿宋" w:hint="eastAsia"/>
            <w:lang w:eastAsia="zh-CN"/>
          </w:rPr>
          <w:t>(二)、危机应对与恢复</w:t>
        </w:r>
        <w:r>
          <w:tab/>
        </w:r>
        <w:r>
          <w:fldChar w:fldCharType="begin"/>
        </w:r>
        <w:r>
          <w:instrText xml:space="preserve"> PAGEREF _Toc8351 \h </w:instrText>
        </w:r>
        <w:r>
          <w:fldChar w:fldCharType="separate"/>
        </w:r>
        <w:r>
          <w:t>14</w:t>
        </w:r>
        <w:r>
          <w:fldChar w:fldCharType="end"/>
        </w:r>
      </w:hyperlink>
    </w:p>
    <w:p>
      <w:pPr>
        <w:pStyle w:val="TOC1"/>
        <w:tabs>
          <w:tab w:val="right" w:leader="dot" w:pos="8306"/>
        </w:tabs>
      </w:pPr>
      <w:hyperlink w:anchor="_Toc30493" w:history="1">
        <w:r>
          <w:rPr>
            <w:rFonts w:ascii="仿宋" w:eastAsia="仿宋" w:hAnsi="仿宋" w:cs="仿宋" w:hint="eastAsia"/>
            <w:lang w:eastAsia="zh-CN"/>
          </w:rPr>
          <w:t>六、铅酸蓄电池项目可持续发展</w:t>
        </w:r>
        <w:r>
          <w:tab/>
        </w:r>
        <w:r>
          <w:fldChar w:fldCharType="begin"/>
        </w:r>
        <w:r>
          <w:instrText xml:space="preserve"> PAGEREF _Toc30493 \h </w:instrText>
        </w:r>
        <w:r>
          <w:fldChar w:fldCharType="separate"/>
        </w:r>
        <w:r>
          <w:t>15</w:t>
        </w:r>
        <w:r>
          <w:fldChar w:fldCharType="end"/>
        </w:r>
      </w:hyperlink>
    </w:p>
    <w:p>
      <w:pPr>
        <w:pStyle w:val="TOC2"/>
        <w:tabs>
          <w:tab w:val="right" w:leader="dot" w:pos="8306"/>
        </w:tabs>
      </w:pPr>
      <w:hyperlink w:anchor="_Toc1028" w:history="1">
        <w:r>
          <w:rPr>
            <w:rFonts w:ascii="仿宋" w:eastAsia="仿宋" w:hAnsi="仿宋" w:cs="仿宋" w:hint="eastAsia"/>
            <w:lang w:eastAsia="zh-CN"/>
          </w:rPr>
          <w:t>(一)、可持续战略与实践</w:t>
        </w:r>
        <w:r>
          <w:tab/>
        </w:r>
        <w:r>
          <w:fldChar w:fldCharType="begin"/>
        </w:r>
        <w:r>
          <w:instrText xml:space="preserve"> PAGEREF _Toc1028 \h </w:instrText>
        </w:r>
        <w:r>
          <w:fldChar w:fldCharType="separate"/>
        </w:r>
        <w:r>
          <w:t>15</w:t>
        </w:r>
        <w:r>
          <w:fldChar w:fldCharType="end"/>
        </w:r>
      </w:hyperlink>
    </w:p>
    <w:p>
      <w:pPr>
        <w:pStyle w:val="TOC2"/>
        <w:tabs>
          <w:tab w:val="right" w:leader="dot" w:pos="8306"/>
        </w:tabs>
      </w:pPr>
      <w:hyperlink w:anchor="_Toc16724" w:history="1">
        <w:r>
          <w:rPr>
            <w:rFonts w:ascii="仿宋" w:eastAsia="仿宋" w:hAnsi="仿宋" w:cs="仿宋" w:hint="eastAsia"/>
            <w:lang w:eastAsia="zh-CN"/>
          </w:rPr>
          <w:t>(二)、环保与社会责任</w:t>
        </w:r>
        <w:r>
          <w:tab/>
        </w:r>
        <w:r>
          <w:fldChar w:fldCharType="begin"/>
        </w:r>
        <w:r>
          <w:instrText xml:space="preserve"> PAGEREF _Toc16724 \h </w:instrText>
        </w:r>
        <w:r>
          <w:fldChar w:fldCharType="separate"/>
        </w:r>
        <w:r>
          <w:t>16</w:t>
        </w:r>
        <w:r>
          <w:fldChar w:fldCharType="end"/>
        </w:r>
      </w:hyperlink>
    </w:p>
    <w:p>
      <w:pPr>
        <w:pStyle w:val="TOC1"/>
        <w:tabs>
          <w:tab w:val="right" w:leader="dot" w:pos="8306"/>
        </w:tabs>
      </w:pPr>
      <w:hyperlink w:anchor="_Toc24005" w:history="1">
        <w:r>
          <w:rPr>
            <w:rFonts w:ascii="仿宋" w:eastAsia="仿宋" w:hAnsi="仿宋" w:cs="仿宋" w:hint="eastAsia"/>
            <w:lang w:eastAsia="zh-CN"/>
          </w:rPr>
          <w:t>七、铅酸蓄电池项目创新与研发</w:t>
        </w:r>
        <w:r>
          <w:tab/>
        </w:r>
        <w:r>
          <w:fldChar w:fldCharType="begin"/>
        </w:r>
        <w:r>
          <w:instrText xml:space="preserve"> PAGEREF _Toc24005 \h </w:instrText>
        </w:r>
        <w:r>
          <w:fldChar w:fldCharType="separate"/>
        </w:r>
        <w:r>
          <w:t>17</w:t>
        </w:r>
        <w:r>
          <w:fldChar w:fldCharType="end"/>
        </w:r>
      </w:hyperlink>
    </w:p>
    <w:p>
      <w:pPr>
        <w:pStyle w:val="TOC2"/>
        <w:tabs>
          <w:tab w:val="right" w:leader="dot" w:pos="8306"/>
        </w:tabs>
      </w:pPr>
      <w:hyperlink w:anchor="_Toc18948" w:history="1">
        <w:r>
          <w:rPr>
            <w:rFonts w:ascii="仿宋" w:eastAsia="仿宋" w:hAnsi="仿宋" w:cs="仿宋" w:hint="eastAsia"/>
            <w:lang w:eastAsia="zh-CN"/>
          </w:rPr>
          <w:t>(一)、创新策略与方向</w:t>
        </w:r>
        <w:r>
          <w:tab/>
        </w:r>
        <w:r>
          <w:fldChar w:fldCharType="begin"/>
        </w:r>
        <w:r>
          <w:instrText xml:space="preserve"> PAGEREF _Toc18948 \h </w:instrText>
        </w:r>
        <w:r>
          <w:fldChar w:fldCharType="separate"/>
        </w:r>
        <w:r>
          <w:t>17</w:t>
        </w:r>
        <w:r>
          <w:fldChar w:fldCharType="end"/>
        </w:r>
      </w:hyperlink>
    </w:p>
    <w:p>
      <w:pPr>
        <w:pStyle w:val="TOC2"/>
        <w:tabs>
          <w:tab w:val="right" w:leader="dot" w:pos="8306"/>
        </w:tabs>
      </w:pPr>
      <w:hyperlink w:anchor="_Toc17541" w:history="1">
        <w:r>
          <w:rPr>
            <w:rFonts w:ascii="仿宋" w:eastAsia="仿宋" w:hAnsi="仿宋" w:cs="仿宋" w:hint="eastAsia"/>
            <w:lang w:eastAsia="zh-CN"/>
          </w:rPr>
          <w:t>(二)、研发规划与投入</w:t>
        </w:r>
        <w:r>
          <w:tab/>
        </w:r>
        <w:r>
          <w:fldChar w:fldCharType="begin"/>
        </w:r>
        <w:r>
          <w:instrText xml:space="preserve"> PAGEREF _Toc17541 \h </w:instrText>
        </w:r>
        <w:r>
          <w:fldChar w:fldCharType="separate"/>
        </w:r>
        <w:r>
          <w:t>18</w:t>
        </w:r>
        <w:r>
          <w:fldChar w:fldCharType="end"/>
        </w:r>
      </w:hyperlink>
    </w:p>
    <w:p>
      <w:pPr>
        <w:pStyle w:val="TOC1"/>
        <w:tabs>
          <w:tab w:val="right" w:leader="dot" w:pos="8306"/>
        </w:tabs>
      </w:pPr>
      <w:hyperlink w:anchor="_Toc19315" w:history="1">
        <w:r>
          <w:rPr>
            <w:rFonts w:ascii="仿宋" w:eastAsia="仿宋" w:hAnsi="仿宋" w:cs="仿宋" w:hint="eastAsia"/>
            <w:lang w:eastAsia="zh-CN"/>
          </w:rPr>
          <w:t>八、铅酸蓄电池项目风险管理</w:t>
        </w:r>
        <w:r>
          <w:tab/>
        </w:r>
        <w:r>
          <w:fldChar w:fldCharType="begin"/>
        </w:r>
        <w:r>
          <w:instrText xml:space="preserve"> PAGEREF _Toc19315 \h </w:instrText>
        </w:r>
        <w:r>
          <w:fldChar w:fldCharType="separate"/>
        </w:r>
        <w:r>
          <w:t>20</w:t>
        </w:r>
        <w:r>
          <w:fldChar w:fldCharType="end"/>
        </w:r>
      </w:hyperlink>
    </w:p>
    <w:p>
      <w:pPr>
        <w:pStyle w:val="TOC2"/>
        <w:tabs>
          <w:tab w:val="right" w:leader="dot" w:pos="8306"/>
        </w:tabs>
      </w:pPr>
      <w:hyperlink w:anchor="_Toc30403" w:history="1">
        <w:r>
          <w:rPr>
            <w:rFonts w:ascii="仿宋" w:eastAsia="仿宋" w:hAnsi="仿宋" w:cs="仿宋" w:hint="eastAsia"/>
            <w:lang w:eastAsia="zh-CN"/>
          </w:rPr>
          <w:t>(一)、风险识别与评估</w:t>
        </w:r>
        <w:r>
          <w:tab/>
        </w:r>
        <w:r>
          <w:fldChar w:fldCharType="begin"/>
        </w:r>
        <w:r>
          <w:instrText xml:space="preserve"> PAGEREF _Toc30403 \h </w:instrText>
        </w:r>
        <w:r>
          <w:fldChar w:fldCharType="separate"/>
        </w:r>
        <w:r>
          <w:t>20</w:t>
        </w:r>
        <w:r>
          <w:fldChar w:fldCharType="end"/>
        </w:r>
      </w:hyperlink>
    </w:p>
    <w:p>
      <w:pPr>
        <w:pStyle w:val="TOC2"/>
        <w:tabs>
          <w:tab w:val="right" w:leader="dot" w:pos="8306"/>
        </w:tabs>
      </w:pPr>
      <w:hyperlink w:anchor="_Toc2615" w:history="1">
        <w:r>
          <w:rPr>
            <w:rFonts w:ascii="仿宋" w:eastAsia="仿宋" w:hAnsi="仿宋" w:cs="仿宋" w:hint="eastAsia"/>
            <w:lang w:eastAsia="zh-CN"/>
          </w:rPr>
          <w:t>(二)、风险应对策略</w:t>
        </w:r>
        <w:r>
          <w:tab/>
        </w:r>
        <w:r>
          <w:fldChar w:fldCharType="begin"/>
        </w:r>
        <w:r>
          <w:instrText xml:space="preserve"> PAGEREF _Toc2615 \h </w:instrText>
        </w:r>
        <w:r>
          <w:fldChar w:fldCharType="separate"/>
        </w:r>
        <w:r>
          <w:t>21</w:t>
        </w:r>
        <w:r>
          <w:fldChar w:fldCharType="end"/>
        </w:r>
      </w:hyperlink>
    </w:p>
    <w:p>
      <w:pPr>
        <w:pStyle w:val="TOC2"/>
        <w:tabs>
          <w:tab w:val="right" w:leader="dot" w:pos="8306"/>
        </w:tabs>
      </w:pPr>
      <w:hyperlink w:anchor="_Toc20130" w:history="1">
        <w:r>
          <w:rPr>
            <w:rFonts w:ascii="仿宋" w:eastAsia="仿宋" w:hAnsi="仿宋" w:cs="仿宋" w:hint="eastAsia"/>
            <w:lang w:eastAsia="zh-CN"/>
          </w:rPr>
          <w:t>(三)、风险监控与控制</w:t>
        </w:r>
        <w:r>
          <w:tab/>
        </w:r>
        <w:r>
          <w:fldChar w:fldCharType="begin"/>
        </w:r>
        <w:r>
          <w:instrText xml:space="preserve"> PAGEREF _Toc20130 \h </w:instrText>
        </w:r>
        <w:r>
          <w:fldChar w:fldCharType="separate"/>
        </w:r>
        <w:r>
          <w:t>23</w:t>
        </w:r>
        <w:r>
          <w:fldChar w:fldCharType="end"/>
        </w:r>
      </w:hyperlink>
    </w:p>
    <w:p>
      <w:pPr>
        <w:pStyle w:val="TOC1"/>
        <w:tabs>
          <w:tab w:val="right" w:leader="dot" w:pos="8306"/>
        </w:tabs>
      </w:pPr>
      <w:hyperlink w:anchor="_Toc2108" w:history="1">
        <w:r>
          <w:rPr>
            <w:rFonts w:ascii="仿宋" w:eastAsia="仿宋" w:hAnsi="仿宋" w:cs="仿宋" w:hint="eastAsia"/>
            <w:lang w:eastAsia="zh-CN"/>
          </w:rPr>
          <w:t>九、铅酸蓄电池项目财务管理</w:t>
        </w:r>
        <w:r>
          <w:tab/>
        </w:r>
        <w:r>
          <w:fldChar w:fldCharType="begin"/>
        </w:r>
        <w:r>
          <w:instrText xml:space="preserve"> PAGEREF _Toc2108 \h </w:instrText>
        </w:r>
        <w:r>
          <w:fldChar w:fldCharType="separate"/>
        </w:r>
        <w:r>
          <w:t>24</w:t>
        </w:r>
        <w:r>
          <w:fldChar w:fldCharType="end"/>
        </w:r>
      </w:hyperlink>
    </w:p>
    <w:p>
      <w:pPr>
        <w:pStyle w:val="TOC2"/>
        <w:tabs>
          <w:tab w:val="right" w:leader="dot" w:pos="8306"/>
        </w:tabs>
      </w:pPr>
      <w:hyperlink w:anchor="_Toc32077" w:history="1">
        <w:r>
          <w:rPr>
            <w:rFonts w:ascii="仿宋" w:eastAsia="仿宋" w:hAnsi="仿宋" w:cs="仿宋" w:hint="eastAsia"/>
            <w:lang w:eastAsia="zh-CN"/>
          </w:rPr>
          <w:t>(一)、资金需求大</w:t>
        </w:r>
        <w:r>
          <w:tab/>
        </w:r>
        <w:r>
          <w:fldChar w:fldCharType="begin"/>
        </w:r>
        <w:r>
          <w:instrText xml:space="preserve"> PAGEREF _Toc32077 \h </w:instrText>
        </w:r>
        <w:r>
          <w:fldChar w:fldCharType="separate"/>
        </w:r>
        <w:r>
          <w:t>24</w:t>
        </w:r>
        <w:r>
          <w:fldChar w:fldCharType="end"/>
        </w:r>
      </w:hyperlink>
    </w:p>
    <w:p>
      <w:pPr>
        <w:pStyle w:val="TOC2"/>
        <w:tabs>
          <w:tab w:val="right" w:leader="dot" w:pos="8306"/>
        </w:tabs>
      </w:pPr>
      <w:hyperlink w:anchor="_Toc21804" w:history="1">
        <w:r>
          <w:rPr>
            <w:rFonts w:ascii="仿宋" w:eastAsia="仿宋" w:hAnsi="仿宋" w:cs="仿宋" w:hint="eastAsia"/>
            <w:lang w:eastAsia="zh-CN"/>
          </w:rPr>
          <w:t>(二)、研发周期长</w:t>
        </w:r>
        <w:r>
          <w:tab/>
        </w:r>
        <w:r>
          <w:fldChar w:fldCharType="begin"/>
        </w:r>
        <w:r>
          <w:instrText xml:space="preserve"> PAGEREF _Toc21804 \h </w:instrText>
        </w:r>
        <w:r>
          <w:fldChar w:fldCharType="separate"/>
        </w:r>
        <w:r>
          <w:t>25</w:t>
        </w:r>
        <w:r>
          <w:fldChar w:fldCharType="end"/>
        </w:r>
      </w:hyperlink>
    </w:p>
    <w:p>
      <w:pPr>
        <w:pStyle w:val="TOC2"/>
        <w:tabs>
          <w:tab w:val="right" w:leader="dot" w:pos="8306"/>
        </w:tabs>
      </w:pPr>
      <w:hyperlink w:anchor="_Toc4681" w:history="1">
        <w:r>
          <w:rPr>
            <w:rFonts w:ascii="仿宋" w:eastAsia="仿宋" w:hAnsi="仿宋" w:cs="仿宋" w:hint="eastAsia"/>
            <w:lang w:eastAsia="zh-CN"/>
          </w:rPr>
          <w:t>(三)、市场风险大</w:t>
        </w:r>
        <w:r>
          <w:tab/>
        </w:r>
        <w:r>
          <w:fldChar w:fldCharType="begin"/>
        </w:r>
        <w:r>
          <w:instrText xml:space="preserve"> PAGEREF _Toc4681 \h </w:instrText>
        </w:r>
        <w:r>
          <w:fldChar w:fldCharType="separate"/>
        </w:r>
        <w:r>
          <w:t>26</w:t>
        </w:r>
        <w:r>
          <w:fldChar w:fldCharType="end"/>
        </w:r>
      </w:hyperlink>
    </w:p>
    <w:p>
      <w:pPr>
        <w:pStyle w:val="TOC2"/>
        <w:tabs>
          <w:tab w:val="right" w:leader="dot" w:pos="8306"/>
        </w:tabs>
      </w:pPr>
      <w:hyperlink w:anchor="_Toc3827" w:history="1">
        <w:r>
          <w:rPr>
            <w:rFonts w:ascii="仿宋" w:eastAsia="仿宋" w:hAnsi="仿宋" w:cs="仿宋" w:hint="eastAsia"/>
            <w:lang w:eastAsia="zh-CN"/>
          </w:rPr>
          <w:t>(四)、利润率高</w:t>
        </w:r>
        <w:r>
          <w:tab/>
        </w:r>
        <w:r>
          <w:fldChar w:fldCharType="begin"/>
        </w:r>
        <w:r>
          <w:instrText xml:space="preserve"> PAGEREF _Toc3827 \h </w:instrText>
        </w:r>
        <w:r>
          <w:fldChar w:fldCharType="separate"/>
        </w:r>
        <w:r>
          <w:t>29</w:t>
        </w:r>
        <w:r>
          <w:fldChar w:fldCharType="end"/>
        </w:r>
      </w:hyperlink>
    </w:p>
    <w:p>
      <w:pPr>
        <w:pStyle w:val="TOC1"/>
        <w:tabs>
          <w:tab w:val="right" w:leader="dot" w:pos="8306"/>
        </w:tabs>
      </w:pPr>
      <w:hyperlink w:anchor="_Toc13925" w:history="1">
        <w:r>
          <w:rPr>
            <w:rFonts w:ascii="仿宋" w:eastAsia="仿宋" w:hAnsi="仿宋" w:cs="仿宋" w:hint="eastAsia"/>
            <w:lang w:eastAsia="zh-CN"/>
          </w:rPr>
          <w:t>十、铅酸蓄电池项目经营效益</w:t>
        </w:r>
        <w:r>
          <w:tab/>
        </w:r>
        <w:r>
          <w:fldChar w:fldCharType="begin"/>
        </w:r>
        <w:r>
          <w:instrText xml:space="preserve"> PAGEREF _Toc13925 \h </w:instrText>
        </w:r>
        <w:r>
          <w:fldChar w:fldCharType="separate"/>
        </w:r>
        <w:r>
          <w:t>31</w:t>
        </w:r>
        <w:r>
          <w:fldChar w:fldCharType="end"/>
        </w:r>
      </w:hyperlink>
    </w:p>
    <w:p>
      <w:pPr>
        <w:pStyle w:val="TOC2"/>
        <w:tabs>
          <w:tab w:val="right" w:leader="dot" w:pos="8306"/>
        </w:tabs>
      </w:pPr>
      <w:hyperlink w:anchor="_Toc31596" w:history="1">
        <w:r>
          <w:rPr>
            <w:rFonts w:ascii="仿宋" w:eastAsia="仿宋" w:hAnsi="仿宋" w:cs="仿宋" w:hint="eastAsia"/>
            <w:lang w:eastAsia="zh-CN"/>
          </w:rPr>
          <w:t>(一)、经济评价财务测算</w:t>
        </w:r>
        <w:r>
          <w:tab/>
        </w:r>
        <w:r>
          <w:fldChar w:fldCharType="begin"/>
        </w:r>
        <w:r>
          <w:instrText xml:space="preserve"> PAGEREF _Toc31596 \h </w:instrText>
        </w:r>
        <w:r>
          <w:fldChar w:fldCharType="separate"/>
        </w:r>
        <w:r>
          <w:t>31</w:t>
        </w:r>
        <w:r>
          <w:fldChar w:fldCharType="end"/>
        </w:r>
      </w:hyperlink>
    </w:p>
    <w:p>
      <w:pPr>
        <w:pStyle w:val="TOC2"/>
        <w:tabs>
          <w:tab w:val="right" w:leader="dot" w:pos="8306"/>
        </w:tabs>
      </w:pPr>
      <w:hyperlink w:anchor="_Toc32562" w:history="1">
        <w:r>
          <w:rPr>
            <w:rFonts w:ascii="仿宋" w:eastAsia="仿宋" w:hAnsi="仿宋" w:cs="仿宋" w:hint="eastAsia"/>
            <w:lang w:eastAsia="zh-CN"/>
          </w:rPr>
          <w:t>(二)、铅酸蓄电池项目盈利能力分析</w:t>
        </w:r>
        <w:r>
          <w:tab/>
        </w:r>
        <w:r>
          <w:fldChar w:fldCharType="begin"/>
        </w:r>
        <w:r>
          <w:instrText xml:space="preserve"> PAGEREF _Toc32562 \h </w:instrText>
        </w:r>
        <w:r>
          <w:fldChar w:fldCharType="separate"/>
        </w:r>
        <w:r>
          <w:t>32</w:t>
        </w:r>
        <w:r>
          <w:fldChar w:fldCharType="end"/>
        </w:r>
      </w:hyperlink>
    </w:p>
    <w:p>
      <w:pPr>
        <w:pStyle w:val="TOC1"/>
        <w:tabs>
          <w:tab w:val="right" w:leader="dot" w:pos="8306"/>
        </w:tabs>
      </w:pPr>
      <w:hyperlink w:anchor="_Toc11393" w:history="1">
        <w:r>
          <w:rPr>
            <w:rFonts w:ascii="仿宋" w:eastAsia="仿宋" w:hAnsi="仿宋" w:cs="仿宋" w:hint="eastAsia"/>
            <w:lang w:eastAsia="zh-CN"/>
          </w:rPr>
          <w:t>十一、铅酸蓄电池项目社会影响</w:t>
        </w:r>
        <w:r>
          <w:tab/>
        </w:r>
        <w:r>
          <w:fldChar w:fldCharType="begin"/>
        </w:r>
        <w:r>
          <w:instrText xml:space="preserve"> PAGEREF _Toc11393 \h </w:instrText>
        </w:r>
        <w:r>
          <w:fldChar w:fldCharType="separate"/>
        </w:r>
        <w:r>
          <w:t>33</w:t>
        </w:r>
        <w:r>
          <w:fldChar w:fldCharType="end"/>
        </w:r>
      </w:hyperlink>
    </w:p>
    <w:p>
      <w:pPr>
        <w:pStyle w:val="TOC2"/>
        <w:tabs>
          <w:tab w:val="right" w:leader="dot" w:pos="8306"/>
        </w:tabs>
      </w:pPr>
      <w:hyperlink w:anchor="_Toc10017" w:history="1">
        <w:r>
          <w:rPr>
            <w:rFonts w:ascii="仿宋" w:eastAsia="仿宋" w:hAnsi="仿宋" w:cs="仿宋" w:hint="eastAsia"/>
            <w:lang w:eastAsia="zh-CN"/>
          </w:rPr>
          <w:t>(一)、社会责任与义务</w:t>
        </w:r>
        <w:r>
          <w:tab/>
        </w:r>
        <w:r>
          <w:fldChar w:fldCharType="begin"/>
        </w:r>
        <w:r>
          <w:instrText xml:space="preserve"> PAGEREF _Toc10017 \h </w:instrText>
        </w:r>
        <w:r>
          <w:fldChar w:fldCharType="separate"/>
        </w:r>
        <w:r>
          <w:t>33</w:t>
        </w:r>
        <w:r>
          <w:fldChar w:fldCharType="end"/>
        </w:r>
      </w:hyperlink>
    </w:p>
    <w:p>
      <w:pPr>
        <w:pStyle w:val="TOC2"/>
        <w:tabs>
          <w:tab w:val="right" w:leader="dot" w:pos="8306"/>
        </w:tabs>
      </w:pPr>
      <w:hyperlink w:anchor="_Toc27204" w:history="1">
        <w:r>
          <w:rPr>
            <w:rFonts w:ascii="仿宋" w:eastAsia="仿宋" w:hAnsi="仿宋" w:cs="仿宋" w:hint="eastAsia"/>
            <w:lang w:eastAsia="zh-CN"/>
          </w:rPr>
          <w:t>(二)、社会参与与沟通</w:t>
        </w:r>
        <w:r>
          <w:tab/>
        </w:r>
        <w:r>
          <w:fldChar w:fldCharType="begin"/>
        </w:r>
        <w:r>
          <w:instrText xml:space="preserve"> PAGEREF _Toc27204 \h </w:instrText>
        </w:r>
        <w:r>
          <w:fldChar w:fldCharType="separate"/>
        </w:r>
        <w:r>
          <w:t>34</w:t>
        </w:r>
        <w:r>
          <w:fldChar w:fldCharType="end"/>
        </w:r>
      </w:hyperlink>
    </w:p>
    <w:p>
      <w:pPr>
        <w:pStyle w:val="TOC1"/>
        <w:tabs>
          <w:tab w:val="right" w:leader="dot" w:pos="8306"/>
        </w:tabs>
      </w:pPr>
      <w:hyperlink w:anchor="_Toc6081" w:history="1">
        <w:r>
          <w:rPr>
            <w:rFonts w:ascii="仿宋" w:eastAsia="仿宋" w:hAnsi="仿宋" w:cs="仿宋" w:hint="eastAsia"/>
            <w:lang w:eastAsia="zh-CN"/>
          </w:rPr>
          <w:t>十二、生产安全保护</w:t>
        </w:r>
        <w:r>
          <w:tab/>
        </w:r>
        <w:r>
          <w:fldChar w:fldCharType="begin"/>
        </w:r>
        <w:r>
          <w:instrText xml:space="preserve"> PAGEREF _Toc6081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47" w:history="1">
        <w:r>
          <w:rPr>
            <w:rFonts w:ascii="仿宋" w:eastAsia="仿宋" w:hAnsi="仿宋" w:cs="仿宋" w:hint="eastAsia"/>
            <w:lang w:eastAsia="zh-CN"/>
          </w:rPr>
          <w:t>(一)、消防安全</w:t>
        </w:r>
        <w:r>
          <w:tab/>
        </w:r>
        <w:r>
          <w:fldChar w:fldCharType="begin"/>
        </w:r>
        <w:r>
          <w:instrText xml:space="preserve"> PAGEREF _Toc15047 \h </w:instrText>
        </w:r>
        <w:r>
          <w:fldChar w:fldCharType="separate"/>
        </w:r>
        <w:r>
          <w:t>35</w:t>
        </w:r>
        <w:r>
          <w:fldChar w:fldCharType="end"/>
        </w:r>
      </w:hyperlink>
    </w:p>
    <w:p>
      <w:pPr>
        <w:pStyle w:val="TOC2"/>
        <w:tabs>
          <w:tab w:val="right" w:leader="dot" w:pos="8306"/>
        </w:tabs>
      </w:pPr>
      <w:hyperlink w:anchor="_Toc24239" w:history="1">
        <w:r>
          <w:rPr>
            <w:rFonts w:ascii="仿宋" w:eastAsia="仿宋" w:hAnsi="仿宋" w:cs="仿宋" w:hint="eastAsia"/>
            <w:lang w:eastAsia="zh-CN"/>
          </w:rPr>
          <w:t>(二)、防火防爆总图布置措施</w:t>
        </w:r>
        <w:r>
          <w:tab/>
        </w:r>
        <w:r>
          <w:fldChar w:fldCharType="begin"/>
        </w:r>
        <w:r>
          <w:instrText xml:space="preserve"> PAGEREF _Toc24239 \h </w:instrText>
        </w:r>
        <w:r>
          <w:fldChar w:fldCharType="separate"/>
        </w:r>
        <w:r>
          <w:t>36</w:t>
        </w:r>
        <w:r>
          <w:fldChar w:fldCharType="end"/>
        </w:r>
      </w:hyperlink>
    </w:p>
    <w:p>
      <w:pPr>
        <w:pStyle w:val="TOC2"/>
        <w:tabs>
          <w:tab w:val="right" w:leader="dot" w:pos="8306"/>
        </w:tabs>
      </w:pPr>
      <w:hyperlink w:anchor="_Toc23998" w:history="1">
        <w:r>
          <w:rPr>
            <w:rFonts w:ascii="仿宋" w:eastAsia="仿宋" w:hAnsi="仿宋" w:cs="仿宋" w:hint="eastAsia"/>
            <w:lang w:eastAsia="zh-CN"/>
          </w:rPr>
          <w:t>(三)、自然灾害防范措施</w:t>
        </w:r>
        <w:r>
          <w:tab/>
        </w:r>
        <w:r>
          <w:fldChar w:fldCharType="begin"/>
        </w:r>
        <w:r>
          <w:instrText xml:space="preserve"> PAGEREF _Toc23998 \h </w:instrText>
        </w:r>
        <w:r>
          <w:fldChar w:fldCharType="separate"/>
        </w:r>
        <w:r>
          <w:t>37</w:t>
        </w:r>
        <w:r>
          <w:fldChar w:fldCharType="end"/>
        </w:r>
      </w:hyperlink>
    </w:p>
    <w:p>
      <w:pPr>
        <w:pStyle w:val="TOC2"/>
        <w:tabs>
          <w:tab w:val="right" w:leader="dot" w:pos="8306"/>
        </w:tabs>
      </w:pPr>
      <w:hyperlink w:anchor="_Toc11055" w:history="1">
        <w:r>
          <w:rPr>
            <w:rFonts w:ascii="仿宋" w:eastAsia="仿宋" w:hAnsi="仿宋" w:cs="仿宋" w:hint="eastAsia"/>
            <w:lang w:eastAsia="zh-CN"/>
          </w:rPr>
          <w:t>(四)、安全色及安全标志使用要求</w:t>
        </w:r>
        <w:r>
          <w:tab/>
        </w:r>
        <w:r>
          <w:fldChar w:fldCharType="begin"/>
        </w:r>
        <w:r>
          <w:instrText xml:space="preserve"> PAGEREF _Toc11055 \h </w:instrText>
        </w:r>
        <w:r>
          <w:fldChar w:fldCharType="separate"/>
        </w:r>
        <w:r>
          <w:t>38</w:t>
        </w:r>
        <w:r>
          <w:fldChar w:fldCharType="end"/>
        </w:r>
      </w:hyperlink>
    </w:p>
    <w:p>
      <w:pPr>
        <w:pStyle w:val="TOC2"/>
        <w:tabs>
          <w:tab w:val="right" w:leader="dot" w:pos="8306"/>
        </w:tabs>
      </w:pPr>
      <w:hyperlink w:anchor="_Toc562" w:history="1">
        <w:r>
          <w:rPr>
            <w:rFonts w:ascii="仿宋" w:eastAsia="仿宋" w:hAnsi="仿宋" w:cs="仿宋" w:hint="eastAsia"/>
            <w:lang w:eastAsia="zh-CN"/>
          </w:rPr>
          <w:t>(五)、防尘防毒措施</w:t>
        </w:r>
        <w:r>
          <w:tab/>
        </w:r>
        <w:r>
          <w:fldChar w:fldCharType="begin"/>
        </w:r>
        <w:r>
          <w:instrText xml:space="preserve"> PAGEREF _Toc562 \h </w:instrText>
        </w:r>
        <w:r>
          <w:fldChar w:fldCharType="separate"/>
        </w:r>
        <w:r>
          <w:t>39</w:t>
        </w:r>
        <w:r>
          <w:fldChar w:fldCharType="end"/>
        </w:r>
      </w:hyperlink>
    </w:p>
    <w:p>
      <w:pPr>
        <w:pStyle w:val="TOC2"/>
        <w:tabs>
          <w:tab w:val="right" w:leader="dot" w:pos="8306"/>
        </w:tabs>
      </w:pPr>
      <w:hyperlink w:anchor="_Toc8598" w:history="1">
        <w:r>
          <w:rPr>
            <w:rFonts w:ascii="仿宋" w:eastAsia="仿宋" w:hAnsi="仿宋" w:cs="仿宋" w:hint="eastAsia"/>
            <w:lang w:eastAsia="zh-CN"/>
          </w:rPr>
          <w:t>(六)、防静电、触电防护及防雷措施</w:t>
        </w:r>
        <w:r>
          <w:tab/>
        </w:r>
        <w:r>
          <w:fldChar w:fldCharType="begin"/>
        </w:r>
        <w:r>
          <w:instrText xml:space="preserve"> PAGEREF _Toc8598 \h </w:instrText>
        </w:r>
        <w:r>
          <w:fldChar w:fldCharType="separate"/>
        </w:r>
        <w:r>
          <w:t>40</w:t>
        </w:r>
        <w:r>
          <w:fldChar w:fldCharType="end"/>
        </w:r>
      </w:hyperlink>
    </w:p>
    <w:p>
      <w:pPr>
        <w:pStyle w:val="TOC2"/>
        <w:tabs>
          <w:tab w:val="right" w:leader="dot" w:pos="8306"/>
        </w:tabs>
      </w:pPr>
      <w:hyperlink w:anchor="_Toc28368" w:history="1">
        <w:r>
          <w:rPr>
            <w:rFonts w:ascii="仿宋" w:eastAsia="仿宋" w:hAnsi="仿宋" w:cs="仿宋" w:hint="eastAsia"/>
            <w:lang w:eastAsia="zh-CN"/>
          </w:rPr>
          <w:t>(七)、机械设备安全保障措施</w:t>
        </w:r>
        <w:r>
          <w:tab/>
        </w:r>
        <w:r>
          <w:fldChar w:fldCharType="begin"/>
        </w:r>
        <w:r>
          <w:instrText xml:space="preserve"> PAGEREF _Toc28368 \h </w:instrText>
        </w:r>
        <w:r>
          <w:fldChar w:fldCharType="separate"/>
        </w:r>
        <w:r>
          <w:t>41</w:t>
        </w:r>
        <w:r>
          <w:fldChar w:fldCharType="end"/>
        </w:r>
      </w:hyperlink>
    </w:p>
    <w:p>
      <w:pPr>
        <w:pStyle w:val="TOC1"/>
        <w:tabs>
          <w:tab w:val="right" w:leader="dot" w:pos="8306"/>
        </w:tabs>
      </w:pPr>
      <w:hyperlink w:anchor="_Toc31461" w:history="1">
        <w:r>
          <w:rPr>
            <w:rFonts w:ascii="仿宋" w:eastAsia="仿宋" w:hAnsi="仿宋" w:cs="仿宋" w:hint="eastAsia"/>
            <w:lang w:eastAsia="zh-CN"/>
          </w:rPr>
          <w:t>十三、铅酸蓄电池项目实施保障措施</w:t>
        </w:r>
        <w:r>
          <w:tab/>
        </w:r>
        <w:r>
          <w:fldChar w:fldCharType="begin"/>
        </w:r>
        <w:r>
          <w:instrText xml:space="preserve"> PAGEREF _Toc31461 \h </w:instrText>
        </w:r>
        <w:r>
          <w:fldChar w:fldCharType="separate"/>
        </w:r>
        <w:r>
          <w:t>43</w:t>
        </w:r>
        <w:r>
          <w:fldChar w:fldCharType="end"/>
        </w:r>
      </w:hyperlink>
    </w:p>
    <w:p>
      <w:pPr>
        <w:pStyle w:val="TOC2"/>
        <w:tabs>
          <w:tab w:val="right" w:leader="dot" w:pos="8306"/>
        </w:tabs>
      </w:pPr>
      <w:hyperlink w:anchor="_Toc22928" w:history="1">
        <w:r>
          <w:rPr>
            <w:rFonts w:ascii="仿宋" w:eastAsia="仿宋" w:hAnsi="仿宋" w:cs="仿宋" w:hint="eastAsia"/>
            <w:lang w:eastAsia="zh-CN"/>
          </w:rPr>
          <w:t>(一)、铅酸蓄电池项目实施保障机制</w:t>
        </w:r>
        <w:r>
          <w:tab/>
        </w:r>
        <w:r>
          <w:fldChar w:fldCharType="begin"/>
        </w:r>
        <w:r>
          <w:instrText xml:space="preserve"> PAGEREF _Toc22928 \h </w:instrText>
        </w:r>
        <w:r>
          <w:fldChar w:fldCharType="separate"/>
        </w:r>
        <w:r>
          <w:t>43</w:t>
        </w:r>
        <w:r>
          <w:fldChar w:fldCharType="end"/>
        </w:r>
      </w:hyperlink>
    </w:p>
    <w:p>
      <w:pPr>
        <w:pStyle w:val="TOC2"/>
        <w:tabs>
          <w:tab w:val="right" w:leader="dot" w:pos="8306"/>
        </w:tabs>
      </w:pPr>
      <w:hyperlink w:anchor="_Toc23102" w:history="1">
        <w:r>
          <w:rPr>
            <w:rFonts w:ascii="仿宋" w:eastAsia="仿宋" w:hAnsi="仿宋" w:cs="仿宋" w:hint="eastAsia"/>
            <w:lang w:eastAsia="zh-CN"/>
          </w:rPr>
          <w:t>(二)、铅酸蓄电池项目法律合规要求</w:t>
        </w:r>
        <w:r>
          <w:tab/>
        </w:r>
        <w:r>
          <w:fldChar w:fldCharType="begin"/>
        </w:r>
        <w:r>
          <w:instrText xml:space="preserve"> PAGEREF _Toc23102 \h </w:instrText>
        </w:r>
        <w:r>
          <w:fldChar w:fldCharType="separate"/>
        </w:r>
        <w:r>
          <w:t>46</w:t>
        </w:r>
        <w:r>
          <w:fldChar w:fldCharType="end"/>
        </w:r>
      </w:hyperlink>
    </w:p>
    <w:p>
      <w:pPr>
        <w:pStyle w:val="TOC2"/>
        <w:tabs>
          <w:tab w:val="right" w:leader="dot" w:pos="8306"/>
        </w:tabs>
      </w:pPr>
      <w:hyperlink w:anchor="_Toc20946" w:history="1">
        <w:r>
          <w:rPr>
            <w:rFonts w:ascii="仿宋" w:eastAsia="仿宋" w:hAnsi="仿宋" w:cs="仿宋" w:hint="eastAsia"/>
            <w:lang w:eastAsia="zh-CN"/>
          </w:rPr>
          <w:t>(三)、铅酸蓄电池项目合同管理与法律事务</w:t>
        </w:r>
        <w:r>
          <w:tab/>
        </w:r>
        <w:r>
          <w:fldChar w:fldCharType="begin"/>
        </w:r>
        <w:r>
          <w:instrText xml:space="preserve"> PAGEREF _Toc20946 \h </w:instrText>
        </w:r>
        <w:r>
          <w:fldChar w:fldCharType="separate"/>
        </w:r>
        <w:r>
          <w:t>50</w:t>
        </w:r>
        <w:r>
          <w:fldChar w:fldCharType="end"/>
        </w:r>
      </w:hyperlink>
    </w:p>
    <w:p>
      <w:pPr>
        <w:pStyle w:val="TOC2"/>
        <w:tabs>
          <w:tab w:val="right" w:leader="dot" w:pos="8306"/>
        </w:tabs>
      </w:pPr>
      <w:hyperlink w:anchor="_Toc20264" w:history="1">
        <w:r>
          <w:rPr>
            <w:rFonts w:ascii="仿宋" w:eastAsia="仿宋" w:hAnsi="仿宋" w:cs="仿宋" w:hint="eastAsia"/>
            <w:lang w:eastAsia="zh-CN"/>
          </w:rPr>
          <w:t>(四)、铅酸蓄电池项目知识产权保护策略</w:t>
        </w:r>
        <w:r>
          <w:tab/>
        </w:r>
        <w:r>
          <w:fldChar w:fldCharType="begin"/>
        </w:r>
        <w:r>
          <w:instrText xml:space="preserve"> PAGEREF _Toc20264 \h </w:instrText>
        </w:r>
        <w:r>
          <w:fldChar w:fldCharType="separate"/>
        </w:r>
        <w:r>
          <w:t>57</w:t>
        </w:r>
        <w:r>
          <w:fldChar w:fldCharType="end"/>
        </w:r>
      </w:hyperlink>
    </w:p>
    <w:p>
      <w:pPr>
        <w:pStyle w:val="TOC1"/>
        <w:tabs>
          <w:tab w:val="right" w:leader="dot" w:pos="8306"/>
        </w:tabs>
      </w:pPr>
      <w:hyperlink w:anchor="_Toc30754" w:history="1">
        <w:r>
          <w:rPr>
            <w:rFonts w:ascii="仿宋" w:eastAsia="仿宋" w:hAnsi="仿宋" w:cs="仿宋" w:hint="eastAsia"/>
            <w:lang w:eastAsia="zh-CN"/>
          </w:rPr>
          <w:t>十四、供应链管理</w:t>
        </w:r>
        <w:r>
          <w:tab/>
        </w:r>
        <w:r>
          <w:fldChar w:fldCharType="begin"/>
        </w:r>
        <w:r>
          <w:instrText xml:space="preserve"> PAGEREF _Toc30754 \h </w:instrText>
        </w:r>
        <w:r>
          <w:fldChar w:fldCharType="separate"/>
        </w:r>
        <w:r>
          <w:t>59</w:t>
        </w:r>
        <w:r>
          <w:fldChar w:fldCharType="end"/>
        </w:r>
      </w:hyperlink>
    </w:p>
    <w:p>
      <w:pPr>
        <w:pStyle w:val="TOC2"/>
        <w:tabs>
          <w:tab w:val="right" w:leader="dot" w:pos="8306"/>
        </w:tabs>
      </w:pPr>
      <w:hyperlink w:anchor="_Toc29363" w:history="1">
        <w:r>
          <w:rPr>
            <w:rFonts w:ascii="仿宋" w:eastAsia="仿宋" w:hAnsi="仿宋" w:cs="仿宋" w:hint="eastAsia"/>
            <w:lang w:eastAsia="zh-CN"/>
          </w:rPr>
          <w:t>(一)、供应链战略规划</w:t>
        </w:r>
        <w:r>
          <w:tab/>
        </w:r>
        <w:r>
          <w:fldChar w:fldCharType="begin"/>
        </w:r>
        <w:r>
          <w:instrText xml:space="preserve"> PAGEREF _Toc29363 \h </w:instrText>
        </w:r>
        <w:r>
          <w:fldChar w:fldCharType="separate"/>
        </w:r>
        <w:r>
          <w:t>59</w:t>
        </w:r>
        <w:r>
          <w:fldChar w:fldCharType="end"/>
        </w:r>
      </w:hyperlink>
    </w:p>
    <w:p>
      <w:pPr>
        <w:pStyle w:val="TOC2"/>
        <w:tabs>
          <w:tab w:val="right" w:leader="dot" w:pos="8306"/>
        </w:tabs>
      </w:pPr>
      <w:hyperlink w:anchor="_Toc22837" w:history="1">
        <w:r>
          <w:rPr>
            <w:rFonts w:ascii="仿宋" w:eastAsia="仿宋" w:hAnsi="仿宋" w:cs="仿宋" w:hint="eastAsia"/>
            <w:lang w:eastAsia="zh-CN"/>
          </w:rPr>
          <w:t>(二)、供应商选择与合作</w:t>
        </w:r>
        <w:r>
          <w:tab/>
        </w:r>
        <w:r>
          <w:fldChar w:fldCharType="begin"/>
        </w:r>
        <w:r>
          <w:instrText xml:space="preserve"> PAGEREF _Toc22837 \h </w:instrText>
        </w:r>
        <w:r>
          <w:fldChar w:fldCharType="separate"/>
        </w:r>
        <w:r>
          <w:t>61</w:t>
        </w:r>
        <w:r>
          <w:fldChar w:fldCharType="end"/>
        </w:r>
      </w:hyperlink>
    </w:p>
    <w:p>
      <w:pPr>
        <w:pStyle w:val="TOC2"/>
        <w:tabs>
          <w:tab w:val="right" w:leader="dot" w:pos="8306"/>
        </w:tabs>
      </w:pPr>
      <w:hyperlink w:anchor="_Toc16123" w:history="1">
        <w:r>
          <w:rPr>
            <w:rFonts w:ascii="仿宋" w:eastAsia="仿宋" w:hAnsi="仿宋" w:cs="仿宋" w:hint="eastAsia"/>
            <w:lang w:eastAsia="zh-CN"/>
          </w:rPr>
          <w:t>(三)、物流与库存管理</w:t>
        </w:r>
        <w:r>
          <w:tab/>
        </w:r>
        <w:r>
          <w:fldChar w:fldCharType="begin"/>
        </w:r>
        <w:r>
          <w:instrText xml:space="preserve"> PAGEREF _Toc16123 \h </w:instrText>
        </w:r>
        <w:r>
          <w:fldChar w:fldCharType="separate"/>
        </w:r>
        <w:r>
          <w:t>62</w:t>
        </w:r>
        <w:r>
          <w:fldChar w:fldCharType="end"/>
        </w:r>
      </w:hyperlink>
    </w:p>
    <w:p>
      <w:pPr>
        <w:pStyle w:val="TOC1"/>
        <w:tabs>
          <w:tab w:val="right" w:leader="dot" w:pos="8306"/>
        </w:tabs>
      </w:pPr>
      <w:hyperlink w:anchor="_Toc11762" w:history="1">
        <w:r>
          <w:rPr>
            <w:rFonts w:ascii="仿宋" w:eastAsia="仿宋" w:hAnsi="仿宋" w:cs="仿宋" w:hint="eastAsia"/>
            <w:lang w:eastAsia="zh-CN"/>
          </w:rPr>
          <w:t>十五、铅酸蓄电池项目工程方案分析</w:t>
        </w:r>
        <w:r>
          <w:tab/>
        </w:r>
        <w:r>
          <w:fldChar w:fldCharType="begin"/>
        </w:r>
        <w:r>
          <w:instrText xml:space="preserve"> PAGEREF _Toc11762 \h </w:instrText>
        </w:r>
        <w:r>
          <w:fldChar w:fldCharType="separate"/>
        </w:r>
        <w:r>
          <w:t>63</w:t>
        </w:r>
        <w:r>
          <w:fldChar w:fldCharType="end"/>
        </w:r>
      </w:hyperlink>
    </w:p>
    <w:p>
      <w:pPr>
        <w:pStyle w:val="TOC2"/>
        <w:tabs>
          <w:tab w:val="right" w:leader="dot" w:pos="8306"/>
        </w:tabs>
      </w:pPr>
      <w:hyperlink w:anchor="_Toc31654" w:history="1">
        <w:r>
          <w:rPr>
            <w:rFonts w:ascii="仿宋" w:eastAsia="仿宋" w:hAnsi="仿宋" w:cs="仿宋" w:hint="eastAsia"/>
            <w:lang w:eastAsia="zh-CN"/>
          </w:rPr>
          <w:t>(一)、建筑工程设计原则</w:t>
        </w:r>
        <w:r>
          <w:tab/>
        </w:r>
        <w:r>
          <w:fldChar w:fldCharType="begin"/>
        </w:r>
        <w:r>
          <w:instrText xml:space="preserve"> PAGEREF _Toc31654 \h </w:instrText>
        </w:r>
        <w:r>
          <w:fldChar w:fldCharType="separate"/>
        </w:r>
        <w:r>
          <w:t>63</w:t>
        </w:r>
        <w:r>
          <w:fldChar w:fldCharType="end"/>
        </w:r>
      </w:hyperlink>
    </w:p>
    <w:p>
      <w:pPr>
        <w:pStyle w:val="TOC2"/>
        <w:tabs>
          <w:tab w:val="right" w:leader="dot" w:pos="8306"/>
        </w:tabs>
      </w:pPr>
      <w:hyperlink w:anchor="_Toc4211" w:history="1">
        <w:r>
          <w:rPr>
            <w:rFonts w:ascii="仿宋" w:eastAsia="仿宋" w:hAnsi="仿宋" w:cs="仿宋" w:hint="eastAsia"/>
            <w:lang w:eastAsia="zh-CN"/>
          </w:rPr>
          <w:t>(二)、土建工程建设指标</w:t>
        </w:r>
        <w:r>
          <w:tab/>
        </w:r>
        <w:r>
          <w:fldChar w:fldCharType="begin"/>
        </w:r>
        <w:r>
          <w:instrText xml:space="preserve"> PAGEREF _Toc4211 \h </w:instrText>
        </w:r>
        <w:r>
          <w:fldChar w:fldCharType="separate"/>
        </w:r>
        <w:r>
          <w:t>67</w:t>
        </w:r>
        <w:r>
          <w:fldChar w:fldCharType="end"/>
        </w:r>
      </w:hyperlink>
    </w:p>
    <w:p>
      <w:pPr>
        <w:pStyle w:val="TOC1"/>
        <w:tabs>
          <w:tab w:val="right" w:leader="dot" w:pos="8306"/>
        </w:tabs>
      </w:pPr>
      <w:hyperlink w:anchor="_Toc12097" w:history="1">
        <w:r>
          <w:rPr>
            <w:rFonts w:ascii="仿宋" w:eastAsia="仿宋" w:hAnsi="仿宋" w:cs="仿宋" w:hint="eastAsia"/>
            <w:lang w:eastAsia="zh-CN"/>
          </w:rPr>
          <w:t>十六、铅酸蓄电池项目变更管理</w:t>
        </w:r>
        <w:r>
          <w:tab/>
        </w:r>
        <w:r>
          <w:fldChar w:fldCharType="begin"/>
        </w:r>
        <w:r>
          <w:instrText xml:space="preserve"> PAGEREF _Toc12097 \h </w:instrText>
        </w:r>
        <w:r>
          <w:fldChar w:fldCharType="separate"/>
        </w:r>
        <w:r>
          <w:t>68</w:t>
        </w:r>
        <w:r>
          <w:fldChar w:fldCharType="end"/>
        </w:r>
      </w:hyperlink>
    </w:p>
    <w:p>
      <w:pPr>
        <w:pStyle w:val="TOC2"/>
        <w:tabs>
          <w:tab w:val="right" w:leader="dot" w:pos="8306"/>
        </w:tabs>
      </w:pPr>
      <w:hyperlink w:anchor="_Toc30310" w:history="1">
        <w:r>
          <w:rPr>
            <w:rFonts w:ascii="仿宋" w:eastAsia="仿宋" w:hAnsi="仿宋" w:cs="仿宋" w:hint="eastAsia"/>
            <w:lang w:eastAsia="zh-CN"/>
          </w:rPr>
          <w:t>(一)、变更申请与评估</w:t>
        </w:r>
        <w:r>
          <w:tab/>
        </w:r>
        <w:r>
          <w:fldChar w:fldCharType="begin"/>
        </w:r>
        <w:r>
          <w:instrText xml:space="preserve"> PAGEREF _Toc30310 \h </w:instrText>
        </w:r>
        <w:r>
          <w:fldChar w:fldCharType="separate"/>
        </w:r>
        <w:r>
          <w:t>68</w:t>
        </w:r>
        <w:r>
          <w:fldChar w:fldCharType="end"/>
        </w:r>
      </w:hyperlink>
    </w:p>
    <w:p>
      <w:pPr>
        <w:pStyle w:val="TOC2"/>
        <w:tabs>
          <w:tab w:val="right" w:leader="dot" w:pos="8306"/>
        </w:tabs>
      </w:pPr>
      <w:hyperlink w:anchor="_Toc17589" w:history="1">
        <w:r>
          <w:rPr>
            <w:rFonts w:ascii="仿宋" w:eastAsia="仿宋" w:hAnsi="仿宋" w:cs="仿宋" w:hint="eastAsia"/>
            <w:lang w:eastAsia="zh-CN"/>
          </w:rPr>
          <w:t>(二)、变更实施与控制</w:t>
        </w:r>
        <w:r>
          <w:tab/>
        </w:r>
        <w:r>
          <w:fldChar w:fldCharType="begin"/>
        </w:r>
        <w:r>
          <w:instrText xml:space="preserve"> PAGEREF _Toc17589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38"/>
      <w:r>
        <w:rPr>
          <w:rFonts w:ascii="仿宋" w:eastAsia="仿宋" w:hAnsi="仿宋" w:cs="仿宋" w:hint="eastAsia"/>
          <w:sz w:val="28"/>
          <w:lang w:eastAsia="zh-CN"/>
        </w:rPr>
        <w:t>一、铅酸蓄电池项目建设单位说明</w:t>
      </w:r>
      <w:bookmarkEnd w:id="2"/>
    </w:p>
    <w:p>
      <w:pPr>
        <w:pStyle w:val="Heading2"/>
        <w:rPr>
          <w:rFonts w:ascii="仿宋" w:eastAsia="仿宋" w:hAnsi="仿宋" w:cs="仿宋" w:hint="eastAsia"/>
          <w:lang w:eastAsia="zh-CN"/>
        </w:rPr>
      </w:pPr>
      <w:bookmarkStart w:id="3" w:name="_Toc4714"/>
      <w:r>
        <w:rPr>
          <w:rFonts w:ascii="仿宋" w:eastAsia="仿宋" w:hAnsi="仿宋" w:cs="仿宋" w:hint="eastAsia"/>
          <w:lang w:eastAsia="zh-CN"/>
        </w:rPr>
        <w:t>(一)、铅酸蓄电池项目承办单位基本情况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2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铅酸蓄电池项目承办单位的XXXX，我们着眼于实现可持续的经济效益。通过技术创新和解决方案的提供，公司预计在铅酸蓄电池项目执行期间将获得可观的收入增长。这一收入来源主要包括铅酸蓄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同时，我们注重成本控制和效率提升，以确保铅酸蓄电池项目的可持续盈利。透过精细的管理和资源优化，公司期望实现铅酸蓄电池项目利润最大化。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铅酸蓄电池项目实施进行全面的投资评估，包括铅酸蓄电池项目启动阶段的资金投入和后续运营成本。通过对铅酸蓄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铅酸蓄电池项目实施过程中具备足够的资金流动性，公司将进行详尽的现金流分析。这包括资金需求的合理预测、铅酸蓄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128"/>
      <w:r>
        <w:rPr>
          <w:rFonts w:ascii="仿宋" w:eastAsia="仿宋" w:hAnsi="仿宋" w:cs="仿宋" w:hint="eastAsia"/>
          <w:sz w:val="28"/>
          <w:lang w:eastAsia="zh-CN"/>
        </w:rPr>
        <w:t>二、铅酸蓄电池项目土建工程</w:t>
      </w:r>
      <w:bookmarkEnd w:id="5"/>
    </w:p>
    <w:p>
      <w:pPr>
        <w:pStyle w:val="Heading2"/>
        <w:rPr>
          <w:rFonts w:ascii="仿宋" w:eastAsia="仿宋" w:hAnsi="仿宋" w:cs="仿宋" w:hint="eastAsia"/>
          <w:lang w:eastAsia="zh-CN"/>
        </w:rPr>
      </w:pPr>
      <w:bookmarkStart w:id="6" w:name="_Toc149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在铅酸蓄电池项目的建筑工程设计中，我们将秉承一系列重要的设计原则，以确保铅酸蓄电池项目建筑在功能、美观、可持续性等方面达到最佳效果。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首要原则是确保建筑的功能性得到最大化的发挥。我们将充分理解铅酸蓄电池项目的实际需求，合理布局各个功能区域，保证建筑在满足业务需求的同时，提供高效的工作环境。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在建筑设计中，我们将综合考虑建设和运营成本。通过精细的经济效益分析，确保设计方案在高效利用资源的同时，对铅酸蓄电池项目的长期盈利能力有积极的贡献。</w:t>
      </w:r>
    </w:p>
    <w:p>
      <w:pPr>
        <w:pStyle w:val="Heading2"/>
        <w:ind w:firstLine="560" w:firstLineChars="200"/>
        <w:rPr>
          <w:rFonts w:ascii="仿宋" w:eastAsia="仿宋" w:hAnsi="仿宋" w:cs="仿宋" w:hint="eastAsia"/>
          <w:sz w:val="28"/>
          <w:lang w:eastAsia="zh-CN"/>
        </w:rPr>
      </w:pPr>
      <w:bookmarkStart w:id="7" w:name="_Toc1428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酸蓄电池项目的土建工程设计中，我们将精准设定设计年限，结合铅酸蓄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铅酸蓄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32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铅酸蓄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铅酸蓄电池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铅酸蓄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3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本期工程铅酸蓄电池项目预计总建筑面积XXX平方米，其中：计容建筑面积XXX平方米，计划建筑工程投资XX万元，占铅酸蓄电池项目总投资的XX%。</w:t>
      </w:r>
    </w:p>
    <w:p>
      <w:pPr>
        <w:pStyle w:val="Heading1"/>
        <w:ind w:firstLine="560" w:firstLineChars="200"/>
        <w:rPr>
          <w:rFonts w:ascii="仿宋" w:eastAsia="仿宋" w:hAnsi="仿宋" w:cs="仿宋" w:hint="eastAsia"/>
          <w:sz w:val="28"/>
          <w:lang w:eastAsia="zh-CN"/>
        </w:rPr>
      </w:pPr>
      <w:bookmarkStart w:id="10" w:name="_Toc2969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9634"/>
      <w:r>
        <w:rPr>
          <w:rFonts w:ascii="仿宋" w:eastAsia="仿宋" w:hAnsi="仿宋" w:cs="仿宋" w:hint="eastAsia"/>
          <w:lang w:eastAsia="zh-CN"/>
        </w:rPr>
        <w:t>(一)、铅酸蓄电池行业分析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铅酸蓄电池行业一直以来都是市场的关注焦点。行业内的发展趋势、竞争态势以及潜在机会都对铅酸蓄电池项目的推进产生深远的影响。通过深入研究行业的整体概貌，我们将更好地理解行业的核心特征，为铅酸蓄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酸蓄电池行业，技术一直是推动创新和发展的关键因素。我们将对当前技术趋势进行详尽分析，包括但不限于人工智能、大数据应用、先进制造技术等。这有助于铅酸蓄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铅酸蓄电池项目成功的基础。我们将对主要竞争对手进行深入研究，包括其市场份额、产品特点、市场定位等。通过全面了解竞争对手的优势和劣势，铅酸蓄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6961"/>
      <w:r>
        <w:rPr>
          <w:rFonts w:ascii="仿宋" w:eastAsia="仿宋" w:hAnsi="仿宋" w:cs="仿宋" w:hint="eastAsia"/>
          <w:sz w:val="28"/>
          <w:lang w:eastAsia="zh-CN"/>
        </w:rPr>
        <w:t>(二)、铅酸蓄电池市场分析预测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铅酸蓄电池市场未来的增长趋势。这包括市场的整体规模、各细分领域的发展趋势等。铅酸蓄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铅酸蓄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铅酸蓄电池项目实施过程中需要充分考虑的因素。我们将对市场风险进行全面评估，包括但不限于政策法规风险、市场竞争风险、技术变革风险等。通过对潜在风险的深入分析，铅酸蓄电池项目可以制定相应的风险缓解策略，降低不确定性对铅酸蓄电池项目的影响。</w:t>
      </w:r>
    </w:p>
    <w:p>
      <w:pPr>
        <w:pStyle w:val="Heading1"/>
        <w:ind w:firstLine="560" w:firstLineChars="200"/>
        <w:rPr>
          <w:rFonts w:ascii="仿宋" w:eastAsia="仿宋" w:hAnsi="仿宋" w:cs="仿宋" w:hint="eastAsia"/>
          <w:sz w:val="28"/>
          <w:lang w:eastAsia="zh-CN"/>
        </w:rPr>
      </w:pPr>
      <w:bookmarkStart w:id="13" w:name="_Toc24690"/>
      <w:r>
        <w:rPr>
          <w:rFonts w:ascii="仿宋" w:eastAsia="仿宋" w:hAnsi="仿宋" w:cs="仿宋" w:hint="eastAsia"/>
          <w:sz w:val="28"/>
          <w:lang w:eastAsia="zh-CN"/>
        </w:rPr>
        <w:t>四、铅酸蓄电池项目绩效评估</w:t>
      </w:r>
      <w:bookmarkEnd w:id="13"/>
    </w:p>
    <w:p>
      <w:pPr>
        <w:pStyle w:val="Heading2"/>
        <w:rPr>
          <w:rFonts w:ascii="仿宋" w:eastAsia="仿宋" w:hAnsi="仿宋" w:cs="仿宋" w:hint="eastAsia"/>
          <w:lang w:eastAsia="zh-CN"/>
        </w:rPr>
      </w:pPr>
      <w:bookmarkStart w:id="14" w:name="_Toc2047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铅酸蓄电池项目中，我们设计了一套全面的绩效评估指标，以确保铅酸蓄电池项目的可控和成功交付。这些指标跨足铅酸蓄电池项目目标、成本、进度和质量等多个维度，为我们提供了全面洞察铅酸蓄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铅酸蓄电池项目目标达成率是我们关注的首要指标。我们设定了明确的目标，并通过定期监测和评估，迅速发现并应对潜在的目标偏差。这为铅酸蓄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成本绩效是另一个核心关注点。通过实际成本与预算成本的对比分析，我们深入了解成本差异的原因，及时调整资源分配，保持铅酸蓄电池项目在经济效益方面的合理水平。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铅酸蓄电池项目进度作为关键的绩效指标之一，得到了精心的关注。我们制定了详细的铅酸蓄电池项目进度计划，并设立了进度符合度指标，确保实际进度与计划进度保持一致。这使我们能够快速发现和解决潜在的进度问题，保持铅酸蓄电池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铅酸蓄电池项目绩效的不可或缺的一环。我们引入了一系列的质量标准和客户满意度指标，以确保铅酸蓄电池项目交付的成果在质量上达到或超越预期水平。通过持续监测这些指标，我们努力提升铅酸蓄电池项目整体质量水平，为铅酸蓄电池项目的成功交付提供有力保障。通过这些科学且全面的绩效评估，我们能够更好地引导铅酸蓄电池项目的持续改进，确保铅酸蓄电池项目目标的顺利达成。</w:t>
      </w:r>
    </w:p>
    <w:p>
      <w:pPr>
        <w:pStyle w:val="Heading2"/>
        <w:ind w:firstLine="560" w:firstLineChars="200"/>
        <w:rPr>
          <w:rFonts w:ascii="仿宋" w:eastAsia="仿宋" w:hAnsi="仿宋" w:cs="仿宋" w:hint="eastAsia"/>
          <w:sz w:val="28"/>
          <w:lang w:eastAsia="zh-CN"/>
        </w:rPr>
      </w:pPr>
      <w:bookmarkStart w:id="15" w:name="_Toc1162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绩效评估是铅酸蓄电池项目中的关键环节，为确保铅酸蓄电池项目达到预期目标，我们采用了多层次、多维度的绩效评估方法。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铅酸蓄电池项目的战略目标对齐，确保每个决策和行动都与铅酸蓄电池项目整体目标保持一致。团队会定期召开战略对齐会议，审视当前工作与铅酸蓄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铅酸蓄电池项目进度、质量、成本和风险等方面。这些指标通过数据收集和分析，为铅酸蓄电池项目管理团队提供了客观的评估依据。例如，我们通过铅酸蓄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绩效评估不仅仅停留在铅酸蓄电池项目内部，还考虑了铅酸蓄电池项目对外部环境的影响。我们定期进行干系人满意度调查，以了解各利益相关方对铅酸蓄电池项目的期望和满意度，并及时做出调整。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这种多层次、多角度的绩效评估方法，使得我们能够全面了解铅酸蓄电池项目的运行状态，及时做出调整，确保铅酸蓄电池项目在不断变化的环境中保持稳健前行。</w:t>
      </w:r>
    </w:p>
    <w:p>
      <w:pPr>
        <w:pStyle w:val="Heading2"/>
        <w:ind w:firstLine="560" w:firstLineChars="200"/>
        <w:rPr>
          <w:rFonts w:ascii="仿宋" w:eastAsia="仿宋" w:hAnsi="仿宋" w:cs="仿宋" w:hint="eastAsia"/>
          <w:sz w:val="28"/>
          <w:lang w:eastAsia="zh-CN"/>
        </w:rPr>
      </w:pPr>
      <w:bookmarkStart w:id="16" w:name="_Toc1271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为了确保铅酸蓄电池项目的有效管理和不断优化，我们采用了精心设计的绩效评估周期。这个周期旨在实现灵活、实时和全面的评估，以适应铅酸蓄电池项目执行中的各种挑战。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铅酸蓄电池项目的不同需求，分为短期、中期和长期。短期评估关注每个迭代或工作周期，以及时发现和解决当前任务中的问题。中期评估涵盖几个迭代，深入了解整体铅酸蓄电池项目的趋势和性能。长期评估则着眼于整个铅酸蓄电池项目阶段，确保铅酸蓄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铅酸蓄电池项目管理工具和协作平台，团队成员能够随时更新和分享铅酸蓄电池项目数据。这种实时性的反馈机制使我们能够及时察觉潜在问题，快速调整，保持铅酸蓄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铅酸蓄电池项目的决策制定密不可分。每个周期的铅酸蓄电池项目回顾会议成为集体总结经验、识别问题深层次原因并找到创新解决方案的平台。这种定期的反思与调整机制使铅酸蓄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1606"/>
      <w:r>
        <w:rPr>
          <w:rFonts w:ascii="仿宋" w:eastAsia="仿宋" w:hAnsi="仿宋" w:cs="仿宋" w:hint="eastAsia"/>
          <w:sz w:val="28"/>
          <w:lang w:eastAsia="zh-CN"/>
        </w:rPr>
        <w:t>五、铅酸蓄电池项目危机管理</w:t>
      </w:r>
      <w:bookmarkEnd w:id="17"/>
    </w:p>
    <w:p>
      <w:pPr>
        <w:pStyle w:val="Heading2"/>
        <w:rPr>
          <w:rFonts w:ascii="仿宋" w:eastAsia="仿宋" w:hAnsi="仿宋" w:cs="仿宋" w:hint="eastAsia"/>
          <w:lang w:eastAsia="zh-CN"/>
        </w:rPr>
      </w:pPr>
      <w:bookmarkStart w:id="18" w:name="_Toc1821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铅酸蓄电池项目危机管理中，危机预警与识别是确保铅酸蓄电池项目稳健运行的核心步骤。通过建立全面的监测机制，铅酸蓄电池项目团队旨在及时发现和理解潜在的风险和危机因素，以便采取及时的预防和应对措施，确保铅酸蓄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首先，通过深入的风险评估，铅酸蓄电池项目团队全面分析了整个铅酸蓄电池项目和各个阶段可能存在的威胁。这包括准确评估每个潜在风险的发生概率和可能影响的程度，为后续危机预警提供了有力支持。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铅酸蓄电池项目团队着重于明确定义铅酸蓄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铅酸蓄电池项目进展的持续监控，团队能够及时发现潜在问题并作出迅速反应。铅酸蓄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在这一阶段，团队的专业素养和反应速度将发挥至关重要的作用，以确保潜在危机能够在初期得到有效的处理，最大程度地减轻负面影响。通过危机预警与识别，铅酸蓄电池项目得以更有序、可控地推进。</w:t>
      </w:r>
    </w:p>
    <w:p>
      <w:pPr>
        <w:pStyle w:val="Heading2"/>
        <w:ind w:firstLine="560" w:firstLineChars="200"/>
        <w:rPr>
          <w:rFonts w:ascii="仿宋" w:eastAsia="仿宋" w:hAnsi="仿宋" w:cs="仿宋" w:hint="eastAsia"/>
          <w:sz w:val="28"/>
          <w:lang w:eastAsia="zh-CN"/>
        </w:rPr>
      </w:pPr>
      <w:bookmarkStart w:id="19" w:name="_Toc835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在危机发生时，铅酸蓄电池项目团队立即行动，成立了应急小组。该小组的任务是迅速制定并实施紧急应对措施，以最小化潜在损失。以下是采取的主要措施：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暂停铅酸蓄电池项目进度：为遏制危机蔓延，铅酸蓄电池项目暂时停止进行，以便全面评估当前状况。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资源重新分配：重新评估铅酸蓄电池项目资源的分配，确保最大限度地减小损失。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实时沟通：与关键利益相关者建立实时沟通机制，向他们传递铅酸蓄电池项目危机的实际状况，保障铅酸蓄电池项目核心利益。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在紧急应对的同时，铅酸蓄电池项目团队强调了团队协作和有效沟通的重要性。以下是团队协作的关键举措：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信息共享机制：建立了信息共享平台，确保团队成员能够及时获取铅酸蓄电池项目危机的实时信息。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领导者沟通：铅酸蓄电池项目领导者通过定期会议和即时沟通工具，指导团队应对危机，保持团队稳定运行。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随着危机得到初步控制，铅酸蓄电池项目团队转向制定恢复计划，以确保铅酸蓄电池项目能够从中迅速恢复。主要恢复计划包括：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修复受损的进度计划：重新评估铅酸蓄电池项目进度，制定修复计划，确保铅酸蓄电池项目尽快回归正常进程。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重新调整资源分配：优化资源分配，确保铅酸蓄电池项目在有限资源下高效运转。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风险管理机制加强：对铅酸蓄电池项目风险进行全面评估，制定更强化的风险管理策略，以预防未来可能的危机。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0493"/>
      <w:r>
        <w:rPr>
          <w:rFonts w:ascii="仿宋" w:eastAsia="仿宋" w:hAnsi="仿宋" w:cs="仿宋" w:hint="eastAsia"/>
          <w:sz w:val="28"/>
          <w:lang w:eastAsia="zh-CN"/>
        </w:rPr>
        <w:t>六、铅酸蓄电池项目可持续发展</w:t>
      </w:r>
      <w:bookmarkEnd w:id="20"/>
    </w:p>
    <w:p>
      <w:pPr>
        <w:pStyle w:val="Heading2"/>
        <w:rPr>
          <w:rFonts w:ascii="仿宋" w:eastAsia="仿宋" w:hAnsi="仿宋" w:cs="仿宋" w:hint="eastAsia"/>
          <w:lang w:eastAsia="zh-CN"/>
        </w:rPr>
      </w:pPr>
      <w:bookmarkStart w:id="21" w:name="_Toc1028"/>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酸蓄电池项目中，铅酸蓄电池项目团队着眼于未来，明确了可持续发展的战略方向。制定的具体可持续发展目标包括降低资源使用、采用环保技术、最大化社会效益等。这一步骤不仅有助于铅酸蓄电池项目在环保和社会责任方面达到最高标准，也为未来提供了明确的指引，确保铅酸蓄电池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可持续实践的融入铅酸蓄电池项目管理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铅酸蓄电池项目管理周期。从铅酸蓄电池项目规划开始，铅酸蓄电池项目团队就考虑了环境和社会的因素。在执行阶段，铅酸蓄电池项目团队积极推动绿色技术的应用，优化资源利用。此外，关注员工的社会责任，通过培训和沟通活动提高员工对可持续发展的认知，使他们能够在日常工作中践行可持续实践。这些举措不仅为铅酸蓄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6724"/>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扎根于铅酸蓄电池项目的可持续发展理念，我们深信环保与社会责任是铅酸蓄电池项目成功的关键支柱。在铅酸蓄电池项目的每一步，我们都致力于通过创新和实践，履行对环境和社会的坚定责任。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铅酸蓄电池项目团队通过引入先进的环保技术、建立高效的废物处理系统以及推动能源节约措施，积极履行环保责任。定期的环保监测和评估确保铅酸蓄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https://d.book118.com/955324341132011122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铅酸蓄电池项目规划设计蓝图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7478AB"/>
    <w:rsid w:val="0B7478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32434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2024-02-29T11:40:00Z</dcterms:created>
  <dcterms:modified xsi:type="dcterms:W3CDTF">2024-02-29T11:41:08Z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83AF612BAB694BD585971ED89C0E09DC_11</vt:lpwstr>
  </property>
  <property fmtid="{D5CDD505-2E9C-101B-9397-08002B2CF9AE}" pid="3" name="KSOProductBuildVer">
    <vt:lpwstr>2052-12.1.0.16388</vt:lpwstr>
  </property>
</Properties>
</file>