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四川广安友谊中学物理八年级下册期末考试综合测评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4"/>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5"/>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6"/>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7"/>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0"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0" o:title=""/>
            <o:lock v:ext="edit" aspectratio="f"/>
            <w10:anchorlock/>
          </v:shape>
          <o:OLEObject Type="Embed" ProgID="Equation.DSMT4" ShapeID="_x0000_i1027" DrawAspect="Content" ObjectID="_1468075727" r:id="rId12"/>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0" o:title=""/>
            <o:lock v:ext="edit" aspectratio="f"/>
            <w10:anchorlock/>
          </v:shape>
          <o:OLEObject Type="Embed" ProgID="Equation.DSMT4" ShapeID="_x0000_i1028" DrawAspect="Content" ObjectID="_1468075728" r:id="rId1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0" o:title=""/>
            <o:lock v:ext="edit" aspectratio="f"/>
            <w10:anchorlock/>
          </v:shape>
          <o:OLEObject Type="Embed" ProgID="Equation.DSMT4" ShapeID="_x0000_i1029" DrawAspect="Content" ObjectID="_1468075729" r:id="rId14"/>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5"/>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16"/>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 id="_x0000_i1030" type="#_x0000_t75" style="width:25pt;height:14pt" o:ole="" coordsize="21600,21600" o:preferrelative="t" filled="f" stroked="f">
            <v:stroke joinstyle="miter"/>
            <v:imagedata r:id="rId17" o:title=""/>
            <o:lock v:ext="edit" aspectratio="f"/>
            <w10:anchorlock/>
          </v:shape>
          <o:OLEObject Type="Embed" ProgID="Equation.DSMT4" ShapeID="_x0000_i1030" DrawAspect="Content" ObjectID="_1468075730" r:id="rId18"/>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19" o:title=""/>
            <o:lock v:ext="edit" aspectratio="f"/>
            <w10:anchorlock/>
          </v:shape>
          <o:OLEObject Type="Embed" ProgID="Equation.DSMT4" ShapeID="_x0000_i1031" DrawAspect="Content" ObjectID="_1468075731" r:id="rId20"/>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32" type="#_x0000_t75" style="width:24pt;height:14pt" o:ole="" coordsize="21600,21600" o:preferrelative="t" filled="f" stroked="f">
            <v:stroke joinstyle="miter"/>
            <v:imagedata r:id="rId21" o:title=""/>
            <o:lock v:ext="edit" aspectratio="f"/>
            <w10:anchorlock/>
          </v:shape>
          <o:OLEObject Type="Embed" ProgID="Equation.DSMT4" ShapeID="_x0000_i1032" DrawAspect="Content" ObjectID="_1468075732" r:id="rId22"/>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23"/>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33" type="#_x0000_t75" style="width:24pt;height:14pt" o:ole="" coordsize="21600,21600" o:preferrelative="t" filled="f" stroked="f">
            <v:stroke joinstyle="miter"/>
            <v:imagedata r:id="rId24" o:title=""/>
            <o:lock v:ext="edit" aspectratio="f"/>
            <w10:anchorlock/>
          </v:shape>
          <o:OLEObject Type="Embed" ProgID="Equation.DSMT4" ShapeID="_x0000_i1033" DrawAspect="Content" ObjectID="_1468075733" r:id="rId2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34" type="#_x0000_t75" style="width:18pt;height:14pt" o:ole="" coordsize="21600,21600" o:preferrelative="t" filled="f" stroked="f">
            <v:stroke joinstyle="miter"/>
            <v:imagedata r:id="rId26" o:title=""/>
            <o:lock v:ext="edit" aspectratio="f"/>
            <w10:anchorlock/>
          </v:shape>
          <o:OLEObject Type="Embed" ProgID="Equation.DSMT4" ShapeID="_x0000_i1034" DrawAspect="Content" ObjectID="_1468075734" r:id="rId27"/>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28"/>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29"/>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30"/>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31"/>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32"/>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w:t>
      </w:r>
      <w:r>
        <w:rPr>
          <w:rFonts w:ascii="宋体" w:eastAsia="宋体" w:hAnsi="宋体" w:cs="宋体" w:hint="eastAsia"/>
          <w:color w:val="000000" w:themeColor="text1"/>
          <w:sz w:val="22"/>
          <w14:textFill>
            <w14:solidFill>
              <w14:schemeClr w14:val="tx1"/>
            </w14:solidFill>
          </w14:textFill>
        </w:rPr>
        <w:t>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33"/>
                    <a:stretch>
                      <a:fillRect/>
                    </a:stretch>
                  </pic:blipFill>
                  <pic:spPr>
                    <a:xfrm>
                      <a:off x="0" y="0"/>
                      <a:ext cx="5147733" cy="1811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1" name="图片 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9"/>
                    <pic:cNvPicPr>
                      <a:picLocks noChangeAspect="1"/>
                    </pic:cNvPicPr>
                  </pic:nvPicPr>
                  <pic:blipFill>
                    <a:blip xmlns:r="http://schemas.openxmlformats.org/officeDocument/2006/relationships" r:embed="rId34"/>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5"/>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如图所示为某国产汽车厂家研制的一种新型薄膜太阳能动力汽车。按照设计，其外壳的总体积为0.02m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，为减轻车体自身的质量，外壳采用一种硬度相当于钢铁2﹣5倍的聚丙烯塑料。求：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981710"/>
            <wp:effectExtent l="0" t="0" r="17145" b="8890"/>
            <wp:docPr id="72" name="图片 7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图片_x0020_100023"/>
                    <pic:cNvPicPr>
                      <a:picLocks noChangeAspect="1"/>
                    </pic:cNvPicPr>
                  </pic:nvPicPr>
                  <pic:blipFill>
                    <a:blip xmlns:r="http://schemas.openxmlformats.org/officeDocument/2006/relationships" r:embed="rId36"/>
                    <a:stretch>
                      <a:fillRect/>
                    </a:stretch>
                  </pic:blipFill>
                  <pic:spPr>
                    <a:xfrm>
                      <a:off x="0" y="0"/>
                      <a:ext cx="1507067"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（1）该车的整车质量为300kg，车轮与地面的接触总面积为0.05m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，则它静止在水平地面上时，对地面的压强是多少？（g取10N/kg）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（2）该车在水平路面上匀速行驶3km，用时10min，此过程中受到的平均阻力200N，则牵引力做功的功率是多少？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为了倡导绿色出行，城区投放了大量的公共自行车。小明骑着公共自行车出行，在水平路面上匀速骑行900m，所用时间为3min。已知人与车总质量为60kg，每个轮胎与地面接触面积为100cm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2192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37"/>
                    <a:stretch>
                      <a:fillRect/>
                    </a:stretch>
                  </pic:blipFill>
                  <pic:spPr>
                    <a:xfrm>
                      <a:off x="0" y="0"/>
                      <a:ext cx="1676400" cy="1219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（1）自行车行驶的速度为多少m/s?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（2）人和自行车受到的总重力是多少？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（3）骑行时，自行车对路面的压强为多大？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用如图所示的滑轮组将货物匀速向上提升3m，人的拉力F为200N ，这个过程中滑轮组提升货物的机械效率为80%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1608455"/>
            <wp:effectExtent l="0" t="0" r="15240" b="1079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38"/>
                    <a:stretch>
                      <a:fillRect/>
                    </a:stretch>
                  </pic:blipFill>
                  <pic:spPr>
                    <a:xfrm>
                      <a:off x="0" y="0"/>
                      <a:ext cx="8805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（1）绳子自由端移动的距离s；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（2）人的拉力F做的功；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（3）货物的重力。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如图所示，将压强计的金属盒放在水中，金属盒的面朝向不同。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92855" cy="2184400"/>
            <wp:effectExtent l="0" t="0" r="17145" b="635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39"/>
                    <a:stretch>
                      <a:fillRect/>
                    </a:stretch>
                  </pic:blipFill>
                  <pic:spPr>
                    <a:xfrm>
                      <a:off x="0" y="0"/>
                      <a:ext cx="3793067" cy="2184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（1）要观察到U形管两侧液面的高度差相等，必须控制金属盒面的中心在水中的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相等，由上述实验可得：液体内部同一深度向各个方向的压强大小是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（2）不增加器材，用这套装置还可以探究液体内部压强与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（3）若将丙图中的水换为浓盐水（浓盐水的密度大于水的密度），并使金属盒处于两种液体中的相同深度，则U</w:t>
      </w:r>
      <w:r>
        <w:rPr>
          <w:rFonts w:ascii="宋体" w:eastAsia="宋体" w:hAnsi="宋体" w:cs="宋体" w:hint="eastAsia"/>
          <w:color w:val="000000" w:themeColor="text1"/>
          <w:sz w:val="22"/>
          <w14:textFill>
            <w14:solidFill>
              <w14:schemeClr w14:val="tx1"/>
            </w14:solidFill>
          </w14:textFill>
        </w:rPr>
        <w:t xml:space="preserve"> 形管两侧液面的高度差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 “变小”、或“不变”）； 说明液体内部的压强与液体的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晓彤和小雪用如图所示的装置实验探究“滑轮组的机械效率”，每个滑轮重相同。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845310"/>
            <wp:effectExtent l="0" t="0" r="17145" b="254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40"/>
                    <a:stretch>
                      <a:fillRect/>
                    </a:stretch>
                  </pic:blipFill>
                  <pic:spPr>
                    <a:xfrm>
                      <a:off x="0" y="0"/>
                      <a:ext cx="2878667" cy="1845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2065655" cy="1981200"/>
            <wp:effectExtent l="0" t="0" r="1079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41"/>
                    <a:stretch>
                      <a:fillRect/>
                    </a:stretch>
                  </pic:blipFill>
                  <pic:spPr>
                    <a:xfrm>
                      <a:off x="0" y="0"/>
                      <a:ext cx="2065867"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（1）使用滑轮组提升钩码的过程中，应该</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拉动弹簧测力计；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（2）晓彤和小雪设计的实验数据记录表格如下表所示。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39"/>
        <w:gridCol w:w="1135"/>
        <w:gridCol w:w="1680"/>
        <w:gridCol w:w="1893"/>
        <w:gridCol w:w="2262"/>
        <w:gridCol w:w="115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滑轮组</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钩码重/N</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钩码上升高度/m</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弹簧测力计示数/N</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绳子自由端移动距离/m</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r>
        <w:tblPrEx>
          <w:tblW w:w="0" w:type="auto"/>
          <w:tblInd w:w="380" w:type="dxa"/>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r>
      <w:tr>
        <w:tblPrEx>
          <w:tblW w:w="0" w:type="auto"/>
          <w:tblInd w:w="380" w:type="dxa"/>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请你根据图（a）中的实验过程，弹簧测力计示数如图丙，将表中数据补充完整；</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对比（a）、（b）中的实验数据，得出的实验结论是：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对比（b）、（c）中的实验数据，可以探究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（3）提高效率的办法，通常是“改进结构”或“减小摩擦”。通过以上实验可知，对于提高滑轮组机械效率而言，“改进结构”可以理解为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；晓彤和小雪认为还可以通过增加物重方法提高滑轮组的机械效率，这样做的前提是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https://d.book118.com/955331033222011101</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FD0565"/>
    <w:rsid w:val="2FFD05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oleObject" Target="embeddings/oleObject3.bin" /><Relationship Id="rId13" Type="http://schemas.openxmlformats.org/officeDocument/2006/relationships/oleObject" Target="embeddings/oleObject4.bin" /><Relationship Id="rId14" Type="http://schemas.openxmlformats.org/officeDocument/2006/relationships/oleObject" Target="embeddings/oleObject5.bin"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wmf" /><Relationship Id="rId18" Type="http://schemas.openxmlformats.org/officeDocument/2006/relationships/oleObject" Target="embeddings/oleObject6.bin" /><Relationship Id="rId19" Type="http://schemas.openxmlformats.org/officeDocument/2006/relationships/image" Target="media/image10.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11.wmf" /><Relationship Id="rId22" Type="http://schemas.openxmlformats.org/officeDocument/2006/relationships/oleObject" Target="embeddings/oleObject8.bin" /><Relationship Id="rId23" Type="http://schemas.openxmlformats.org/officeDocument/2006/relationships/image" Target="media/image12.png" /><Relationship Id="rId24" Type="http://schemas.openxmlformats.org/officeDocument/2006/relationships/image" Target="media/image13.wmf" /><Relationship Id="rId25" Type="http://schemas.openxmlformats.org/officeDocument/2006/relationships/oleObject" Target="embeddings/oleObject9.bin" /><Relationship Id="rId26" Type="http://schemas.openxmlformats.org/officeDocument/2006/relationships/image" Target="media/image14.wmf" /><Relationship Id="rId27" Type="http://schemas.openxmlformats.org/officeDocument/2006/relationships/oleObject" Target="embeddings/oleObject10.bin" /><Relationship Id="rId28" Type="http://schemas.openxmlformats.org/officeDocument/2006/relationships/image" Target="media/image15.png" /><Relationship Id="rId29" Type="http://schemas.openxmlformats.org/officeDocument/2006/relationships/image" Target="media/image16.png" /><Relationship Id="rId3" Type="http://schemas.openxmlformats.org/officeDocument/2006/relationships/fontTable" Target="fontTable.xml" /><Relationship Id="rId30" Type="http://schemas.openxmlformats.org/officeDocument/2006/relationships/image" Target="media/image17.png" /><Relationship Id="rId31" Type="http://schemas.openxmlformats.org/officeDocument/2006/relationships/image" Target="media/image18.png" /><Relationship Id="rId32" Type="http://schemas.openxmlformats.org/officeDocument/2006/relationships/image" Target="media/image19.png" /><Relationship Id="rId33" Type="http://schemas.openxmlformats.org/officeDocument/2006/relationships/image" Target="media/image20.png" /><Relationship Id="rId34" Type="http://schemas.openxmlformats.org/officeDocument/2006/relationships/image" Target="media/image21.png" /><Relationship Id="rId35" Type="http://schemas.openxmlformats.org/officeDocument/2006/relationships/image" Target="media/image22.png" /><Relationship Id="rId36" Type="http://schemas.openxmlformats.org/officeDocument/2006/relationships/image" Target="media/image23.png" /><Relationship Id="rId37" Type="http://schemas.openxmlformats.org/officeDocument/2006/relationships/image" Target="media/image24.png" /><Relationship Id="rId38" Type="http://schemas.openxmlformats.org/officeDocument/2006/relationships/image" Target="media/image25.png" /><Relationship Id="rId39" Type="http://schemas.openxmlformats.org/officeDocument/2006/relationships/image" Target="media/image26.png" /><Relationship Id="rId4" Type="http://schemas.openxmlformats.org/officeDocument/2006/relationships/image" Target="media/image1.png" /><Relationship Id="rId40" Type="http://schemas.openxmlformats.org/officeDocument/2006/relationships/image" Target="media/image27.png" /><Relationship Id="rId41" Type="http://schemas.openxmlformats.org/officeDocument/2006/relationships/image" Target="media/image28.png" /><Relationship Id="rId42" Type="http://schemas.openxmlformats.org/officeDocument/2006/relationships/hyperlink" Target="https://d.book118.com/955331033222011101" TargetMode="Externa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135</Words>
  <Characters>771</Characters>
  <Application>Microsoft Office Word</Application>
  <DocSecurity>0</DocSecurity>
  <Lines>6</Lines>
  <Paragraphs>1</Paragraphs>
  <ScaleCrop>false</ScaleCrop>
  <Company/>
  <LinksUpToDate>false</LinksUpToDate>
  <CharactersWithSpaces>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2023-11-14T18:42:44Z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F50D2618E18C4B3285776E3E9A1E12D3_11</vt:lpwstr>
  </property>
  <property fmtid="{D5CDD505-2E9C-101B-9397-08002B2CF9AE}" pid="3" name="KSOProductBuildVer">
    <vt:lpwstr>2052-11.1.0.14309</vt:lpwstr>
  </property>
</Properties>
</file>