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畜牧水产养殖机械相关行业公司员工职业生涯规划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16" w:history="1">
        <w:r>
          <w:rPr>
            <w:rFonts w:ascii="仿宋" w:eastAsia="仿宋" w:hAnsi="仿宋" w:cs="仿宋" w:hint="eastAsia"/>
            <w:lang w:eastAsia="zh-CN"/>
          </w:rPr>
          <w:t>序言</w:t>
        </w:r>
        <w:r>
          <w:tab/>
        </w:r>
        <w:r>
          <w:fldChar w:fldCharType="begin"/>
        </w:r>
        <w:r>
          <w:instrText xml:space="preserve"> PAGEREF _Toc4516 \h </w:instrText>
        </w:r>
        <w:r>
          <w:fldChar w:fldCharType="separate"/>
        </w:r>
        <w:r>
          <w:t>3</w:t>
        </w:r>
        <w:r>
          <w:fldChar w:fldCharType="end"/>
        </w:r>
      </w:hyperlink>
    </w:p>
    <w:p>
      <w:pPr>
        <w:pStyle w:val="TOC1"/>
        <w:tabs>
          <w:tab w:val="right" w:leader="dot" w:pos="8306"/>
        </w:tabs>
      </w:pPr>
      <w:hyperlink w:anchor="_Toc16659" w:history="1">
        <w:r>
          <w:rPr>
            <w:rFonts w:ascii="仿宋" w:eastAsia="仿宋" w:hAnsi="仿宋" w:cs="仿宋" w:hint="eastAsia"/>
            <w:lang w:eastAsia="zh-CN"/>
          </w:rPr>
          <w:t>一、第八章员工绩效管理</w:t>
        </w:r>
        <w:r>
          <w:tab/>
        </w:r>
        <w:r>
          <w:fldChar w:fldCharType="begin"/>
        </w:r>
        <w:r>
          <w:instrText xml:space="preserve"> PAGEREF _Toc16659 \h </w:instrText>
        </w:r>
        <w:r>
          <w:fldChar w:fldCharType="separate"/>
        </w:r>
        <w:r>
          <w:t>3</w:t>
        </w:r>
        <w:r>
          <w:fldChar w:fldCharType="end"/>
        </w:r>
      </w:hyperlink>
    </w:p>
    <w:p>
      <w:pPr>
        <w:pStyle w:val="TOC2"/>
        <w:tabs>
          <w:tab w:val="right" w:leader="dot" w:pos="8306"/>
        </w:tabs>
      </w:pPr>
      <w:hyperlink w:anchor="_Toc19672" w:history="1">
        <w:r>
          <w:rPr>
            <w:rFonts w:ascii="仿宋" w:eastAsia="仿宋" w:hAnsi="仿宋" w:cs="仿宋" w:hint="eastAsia"/>
            <w:lang w:eastAsia="zh-CN"/>
          </w:rPr>
          <w:t>(一)、绩效评估体系建立</w:t>
        </w:r>
        <w:r>
          <w:tab/>
        </w:r>
        <w:r>
          <w:fldChar w:fldCharType="begin"/>
        </w:r>
        <w:r>
          <w:instrText xml:space="preserve"> PAGEREF _Toc19672 \h </w:instrText>
        </w:r>
        <w:r>
          <w:fldChar w:fldCharType="separate"/>
        </w:r>
        <w:r>
          <w:t>3</w:t>
        </w:r>
        <w:r>
          <w:fldChar w:fldCharType="end"/>
        </w:r>
      </w:hyperlink>
    </w:p>
    <w:p>
      <w:pPr>
        <w:pStyle w:val="TOC2"/>
        <w:tabs>
          <w:tab w:val="right" w:leader="dot" w:pos="8306"/>
        </w:tabs>
      </w:pPr>
      <w:hyperlink w:anchor="_Toc31107" w:history="1">
        <w:r>
          <w:rPr>
            <w:rFonts w:ascii="仿宋" w:eastAsia="仿宋" w:hAnsi="仿宋" w:cs="仿宋" w:hint="eastAsia"/>
            <w:lang w:eastAsia="zh-CN"/>
          </w:rPr>
          <w:t>(二)、绩效考核与反馈</w:t>
        </w:r>
        <w:r>
          <w:tab/>
        </w:r>
        <w:r>
          <w:fldChar w:fldCharType="begin"/>
        </w:r>
        <w:r>
          <w:instrText xml:space="preserve"> PAGEREF _Toc31107 \h </w:instrText>
        </w:r>
        <w:r>
          <w:fldChar w:fldCharType="separate"/>
        </w:r>
        <w:r>
          <w:t>4</w:t>
        </w:r>
        <w:r>
          <w:fldChar w:fldCharType="end"/>
        </w:r>
      </w:hyperlink>
    </w:p>
    <w:p>
      <w:pPr>
        <w:pStyle w:val="TOC2"/>
        <w:tabs>
          <w:tab w:val="right" w:leader="dot" w:pos="8306"/>
        </w:tabs>
      </w:pPr>
      <w:hyperlink w:anchor="_Toc26881" w:history="1">
        <w:r>
          <w:rPr>
            <w:rFonts w:ascii="仿宋" w:eastAsia="仿宋" w:hAnsi="仿宋" w:cs="仿宋" w:hint="eastAsia"/>
            <w:lang w:eastAsia="zh-CN"/>
          </w:rPr>
          <w:t>(三)、激励与奖惩机制</w:t>
        </w:r>
        <w:r>
          <w:tab/>
        </w:r>
        <w:r>
          <w:fldChar w:fldCharType="begin"/>
        </w:r>
        <w:r>
          <w:instrText xml:space="preserve"> PAGEREF _Toc26881 \h </w:instrText>
        </w:r>
        <w:r>
          <w:fldChar w:fldCharType="separate"/>
        </w:r>
        <w:r>
          <w:t>4</w:t>
        </w:r>
        <w:r>
          <w:fldChar w:fldCharType="end"/>
        </w:r>
      </w:hyperlink>
    </w:p>
    <w:p>
      <w:pPr>
        <w:pStyle w:val="TOC1"/>
        <w:tabs>
          <w:tab w:val="right" w:leader="dot" w:pos="8306"/>
        </w:tabs>
      </w:pPr>
      <w:hyperlink w:anchor="_Toc18869" w:history="1">
        <w:r>
          <w:rPr>
            <w:rFonts w:ascii="仿宋" w:eastAsia="仿宋" w:hAnsi="仿宋" w:cs="仿宋" w:hint="eastAsia"/>
            <w:lang w:eastAsia="zh-CN"/>
          </w:rPr>
          <w:t>二、宏观环境分析</w:t>
        </w:r>
        <w:r>
          <w:tab/>
        </w:r>
        <w:r>
          <w:fldChar w:fldCharType="begin"/>
        </w:r>
        <w:r>
          <w:instrText xml:space="preserve"> PAGEREF _Toc18869 \h </w:instrText>
        </w:r>
        <w:r>
          <w:fldChar w:fldCharType="separate"/>
        </w:r>
        <w:r>
          <w:t>5</w:t>
        </w:r>
        <w:r>
          <w:fldChar w:fldCharType="end"/>
        </w:r>
      </w:hyperlink>
    </w:p>
    <w:p>
      <w:pPr>
        <w:pStyle w:val="TOC2"/>
        <w:tabs>
          <w:tab w:val="right" w:leader="dot" w:pos="8306"/>
        </w:tabs>
      </w:pPr>
      <w:hyperlink w:anchor="_Toc11004" w:history="1">
        <w:r>
          <w:rPr>
            <w:rFonts w:ascii="仿宋" w:eastAsia="仿宋" w:hAnsi="仿宋" w:cs="仿宋" w:hint="eastAsia"/>
            <w:lang w:eastAsia="zh-CN"/>
          </w:rPr>
          <w:t>(一)、宏观环境分析</w:t>
        </w:r>
        <w:r>
          <w:tab/>
        </w:r>
        <w:r>
          <w:fldChar w:fldCharType="begin"/>
        </w:r>
        <w:r>
          <w:instrText xml:space="preserve"> PAGEREF _Toc11004 \h </w:instrText>
        </w:r>
        <w:r>
          <w:fldChar w:fldCharType="separate"/>
        </w:r>
        <w:r>
          <w:t>5</w:t>
        </w:r>
        <w:r>
          <w:fldChar w:fldCharType="end"/>
        </w:r>
      </w:hyperlink>
    </w:p>
    <w:p>
      <w:pPr>
        <w:pStyle w:val="TOC1"/>
        <w:tabs>
          <w:tab w:val="right" w:leader="dot" w:pos="8306"/>
        </w:tabs>
      </w:pPr>
      <w:hyperlink w:anchor="_Toc2610" w:history="1">
        <w:r>
          <w:rPr>
            <w:rFonts w:ascii="仿宋" w:eastAsia="仿宋" w:hAnsi="仿宋" w:cs="仿宋" w:hint="eastAsia"/>
            <w:lang w:eastAsia="zh-CN"/>
          </w:rPr>
          <w:t>三、员工压力管理及应对措施</w:t>
        </w:r>
        <w:r>
          <w:tab/>
        </w:r>
        <w:r>
          <w:fldChar w:fldCharType="begin"/>
        </w:r>
        <w:r>
          <w:instrText xml:space="preserve"> PAGEREF _Toc2610 \h </w:instrText>
        </w:r>
        <w:r>
          <w:fldChar w:fldCharType="separate"/>
        </w:r>
        <w:r>
          <w:t>6</w:t>
        </w:r>
        <w:r>
          <w:fldChar w:fldCharType="end"/>
        </w:r>
      </w:hyperlink>
    </w:p>
    <w:p>
      <w:pPr>
        <w:pStyle w:val="TOC2"/>
        <w:tabs>
          <w:tab w:val="right" w:leader="dot" w:pos="8306"/>
        </w:tabs>
      </w:pPr>
      <w:hyperlink w:anchor="_Toc31711" w:history="1">
        <w:r>
          <w:rPr>
            <w:rFonts w:ascii="仿宋" w:eastAsia="仿宋" w:hAnsi="仿宋" w:cs="仿宋" w:hint="eastAsia"/>
            <w:lang w:eastAsia="zh-CN"/>
          </w:rPr>
          <w:t>(一)、压力对员工的影响及管理原则</w:t>
        </w:r>
        <w:r>
          <w:tab/>
        </w:r>
        <w:r>
          <w:fldChar w:fldCharType="begin"/>
        </w:r>
        <w:r>
          <w:instrText xml:space="preserve"> PAGEREF _Toc31711 \h </w:instrText>
        </w:r>
        <w:r>
          <w:fldChar w:fldCharType="separate"/>
        </w:r>
        <w:r>
          <w:t>6</w:t>
        </w:r>
        <w:r>
          <w:fldChar w:fldCharType="end"/>
        </w:r>
      </w:hyperlink>
    </w:p>
    <w:p>
      <w:pPr>
        <w:pStyle w:val="TOC2"/>
        <w:tabs>
          <w:tab w:val="right" w:leader="dot" w:pos="8306"/>
        </w:tabs>
      </w:pPr>
      <w:hyperlink w:anchor="_Toc28575" w:history="1">
        <w:r>
          <w:rPr>
            <w:rFonts w:ascii="仿宋" w:eastAsia="仿宋" w:hAnsi="仿宋" w:cs="仿宋" w:hint="eastAsia"/>
            <w:lang w:eastAsia="zh-CN"/>
          </w:rPr>
          <w:t>(二)、压力应对策略及其实施方案</w:t>
        </w:r>
        <w:r>
          <w:tab/>
        </w:r>
        <w:r>
          <w:fldChar w:fldCharType="begin"/>
        </w:r>
        <w:r>
          <w:instrText xml:space="preserve"> PAGEREF _Toc28575 \h </w:instrText>
        </w:r>
        <w:r>
          <w:fldChar w:fldCharType="separate"/>
        </w:r>
        <w:r>
          <w:t>7</w:t>
        </w:r>
        <w:r>
          <w:fldChar w:fldCharType="end"/>
        </w:r>
      </w:hyperlink>
    </w:p>
    <w:p>
      <w:pPr>
        <w:pStyle w:val="TOC2"/>
        <w:tabs>
          <w:tab w:val="right" w:leader="dot" w:pos="8306"/>
        </w:tabs>
      </w:pPr>
      <w:hyperlink w:anchor="_Toc5627" w:history="1">
        <w:r>
          <w:rPr>
            <w:rFonts w:ascii="仿宋" w:eastAsia="仿宋" w:hAnsi="仿宋" w:cs="仿宋" w:hint="eastAsia"/>
            <w:lang w:eastAsia="zh-CN"/>
          </w:rPr>
          <w:t>(三)、压力管理效果的评估及持续改进</w:t>
        </w:r>
        <w:r>
          <w:tab/>
        </w:r>
        <w:r>
          <w:fldChar w:fldCharType="begin"/>
        </w:r>
        <w:r>
          <w:instrText xml:space="preserve"> PAGEREF _Toc5627 \h </w:instrText>
        </w:r>
        <w:r>
          <w:fldChar w:fldCharType="separate"/>
        </w:r>
        <w:r>
          <w:t>8</w:t>
        </w:r>
        <w:r>
          <w:fldChar w:fldCharType="end"/>
        </w:r>
      </w:hyperlink>
    </w:p>
    <w:p>
      <w:pPr>
        <w:pStyle w:val="TOC1"/>
        <w:tabs>
          <w:tab w:val="right" w:leader="dot" w:pos="8306"/>
        </w:tabs>
      </w:pPr>
      <w:hyperlink w:anchor="_Toc19006" w:history="1">
        <w:r>
          <w:rPr>
            <w:rFonts w:ascii="仿宋" w:eastAsia="仿宋" w:hAnsi="仿宋" w:cs="仿宋" w:hint="eastAsia"/>
            <w:lang w:eastAsia="zh-CN"/>
          </w:rPr>
          <w:t>四、员工沟通技巧培训与人际关系管理</w:t>
        </w:r>
        <w:r>
          <w:tab/>
        </w:r>
        <w:r>
          <w:fldChar w:fldCharType="begin"/>
        </w:r>
        <w:r>
          <w:instrText xml:space="preserve"> PAGEREF _Toc19006 \h </w:instrText>
        </w:r>
        <w:r>
          <w:fldChar w:fldCharType="separate"/>
        </w:r>
        <w:r>
          <w:t>10</w:t>
        </w:r>
        <w:r>
          <w:fldChar w:fldCharType="end"/>
        </w:r>
      </w:hyperlink>
    </w:p>
    <w:p>
      <w:pPr>
        <w:pStyle w:val="TOC2"/>
        <w:tabs>
          <w:tab w:val="right" w:leader="dot" w:pos="8306"/>
        </w:tabs>
      </w:pPr>
      <w:hyperlink w:anchor="_Toc29405" w:history="1">
        <w:r>
          <w:rPr>
            <w:rFonts w:ascii="仿宋" w:eastAsia="仿宋" w:hAnsi="仿宋" w:cs="仿宋" w:hint="eastAsia"/>
            <w:lang w:eastAsia="zh-CN"/>
          </w:rPr>
          <w:t>(一)、沟通技巧的重要性及培训计划</w:t>
        </w:r>
        <w:r>
          <w:tab/>
        </w:r>
        <w:r>
          <w:fldChar w:fldCharType="begin"/>
        </w:r>
        <w:r>
          <w:instrText xml:space="preserve"> PAGEREF _Toc29405 \h </w:instrText>
        </w:r>
        <w:r>
          <w:fldChar w:fldCharType="separate"/>
        </w:r>
        <w:r>
          <w:t>10</w:t>
        </w:r>
        <w:r>
          <w:fldChar w:fldCharType="end"/>
        </w:r>
      </w:hyperlink>
    </w:p>
    <w:p>
      <w:pPr>
        <w:pStyle w:val="TOC2"/>
        <w:tabs>
          <w:tab w:val="right" w:leader="dot" w:pos="8306"/>
        </w:tabs>
      </w:pPr>
      <w:hyperlink w:anchor="_Toc13946" w:history="1">
        <w:r>
          <w:rPr>
            <w:rFonts w:ascii="仿宋" w:eastAsia="仿宋" w:hAnsi="仿宋" w:cs="仿宋" w:hint="eastAsia"/>
            <w:lang w:eastAsia="zh-CN"/>
          </w:rPr>
          <w:t>(二)、人际关系管理的原则与方法</w:t>
        </w:r>
        <w:r>
          <w:tab/>
        </w:r>
        <w:r>
          <w:fldChar w:fldCharType="begin"/>
        </w:r>
        <w:r>
          <w:instrText xml:space="preserve"> PAGEREF _Toc13946 \h </w:instrText>
        </w:r>
        <w:r>
          <w:fldChar w:fldCharType="separate"/>
        </w:r>
        <w:r>
          <w:t>10</w:t>
        </w:r>
        <w:r>
          <w:fldChar w:fldCharType="end"/>
        </w:r>
      </w:hyperlink>
    </w:p>
    <w:p>
      <w:pPr>
        <w:pStyle w:val="TOC2"/>
        <w:tabs>
          <w:tab w:val="right" w:leader="dot" w:pos="8306"/>
        </w:tabs>
      </w:pPr>
      <w:hyperlink w:anchor="_Toc18984" w:history="1">
        <w:r>
          <w:rPr>
            <w:rFonts w:ascii="仿宋" w:eastAsia="仿宋" w:hAnsi="仿宋" w:cs="仿宋" w:hint="eastAsia"/>
            <w:lang w:eastAsia="zh-CN"/>
          </w:rPr>
          <w:t>(三)、良好人际关系的建立与维护</w:t>
        </w:r>
        <w:r>
          <w:tab/>
        </w:r>
        <w:r>
          <w:fldChar w:fldCharType="begin"/>
        </w:r>
        <w:r>
          <w:instrText xml:space="preserve"> PAGEREF _Toc18984 \h </w:instrText>
        </w:r>
        <w:r>
          <w:fldChar w:fldCharType="separate"/>
        </w:r>
        <w:r>
          <w:t>11</w:t>
        </w:r>
        <w:r>
          <w:fldChar w:fldCharType="end"/>
        </w:r>
      </w:hyperlink>
    </w:p>
    <w:p>
      <w:pPr>
        <w:pStyle w:val="TOC1"/>
        <w:tabs>
          <w:tab w:val="right" w:leader="dot" w:pos="8306"/>
        </w:tabs>
      </w:pPr>
      <w:hyperlink w:anchor="_Toc28350" w:history="1">
        <w:r>
          <w:rPr>
            <w:rFonts w:ascii="仿宋" w:eastAsia="仿宋" w:hAnsi="仿宋" w:cs="仿宋" w:hint="eastAsia"/>
            <w:lang w:eastAsia="zh-CN"/>
          </w:rPr>
          <w:t>五、薪酬制度管理</w:t>
        </w:r>
        <w:r>
          <w:tab/>
        </w:r>
        <w:r>
          <w:fldChar w:fldCharType="begin"/>
        </w:r>
        <w:r>
          <w:instrText xml:space="preserve"> PAGEREF _Toc28350 \h </w:instrText>
        </w:r>
        <w:r>
          <w:fldChar w:fldCharType="separate"/>
        </w:r>
        <w:r>
          <w:t>12</w:t>
        </w:r>
        <w:r>
          <w:fldChar w:fldCharType="end"/>
        </w:r>
      </w:hyperlink>
    </w:p>
    <w:p>
      <w:pPr>
        <w:pStyle w:val="TOC2"/>
        <w:tabs>
          <w:tab w:val="right" w:leader="dot" w:pos="8306"/>
        </w:tabs>
      </w:pPr>
      <w:hyperlink w:anchor="_Toc12426" w:history="1">
        <w:r>
          <w:rPr>
            <w:rFonts w:ascii="仿宋" w:eastAsia="仿宋" w:hAnsi="仿宋" w:cs="仿宋" w:hint="eastAsia"/>
            <w:lang w:eastAsia="zh-CN"/>
          </w:rPr>
          <w:t>(一)、薪酬管理制度</w:t>
        </w:r>
        <w:r>
          <w:tab/>
        </w:r>
        <w:r>
          <w:fldChar w:fldCharType="begin"/>
        </w:r>
        <w:r>
          <w:instrText xml:space="preserve"> PAGEREF _Toc12426 \h </w:instrText>
        </w:r>
        <w:r>
          <w:fldChar w:fldCharType="separate"/>
        </w:r>
        <w:r>
          <w:t>12</w:t>
        </w:r>
        <w:r>
          <w:fldChar w:fldCharType="end"/>
        </w:r>
      </w:hyperlink>
    </w:p>
    <w:p>
      <w:pPr>
        <w:pStyle w:val="TOC2"/>
        <w:tabs>
          <w:tab w:val="right" w:leader="dot" w:pos="8306"/>
        </w:tabs>
      </w:pPr>
      <w:hyperlink w:anchor="_Toc12590" w:history="1">
        <w:r>
          <w:rPr>
            <w:rFonts w:ascii="仿宋" w:eastAsia="仿宋" w:hAnsi="仿宋" w:cs="仿宋" w:hint="eastAsia"/>
            <w:lang w:eastAsia="zh-CN"/>
          </w:rPr>
          <w:t>(二)、奖金制度的制定</w:t>
        </w:r>
        <w:r>
          <w:tab/>
        </w:r>
        <w:r>
          <w:fldChar w:fldCharType="begin"/>
        </w:r>
        <w:r>
          <w:instrText xml:space="preserve"> PAGEREF _Toc12590 \h </w:instrText>
        </w:r>
        <w:r>
          <w:fldChar w:fldCharType="separate"/>
        </w:r>
        <w:r>
          <w:t>15</w:t>
        </w:r>
        <w:r>
          <w:fldChar w:fldCharType="end"/>
        </w:r>
      </w:hyperlink>
    </w:p>
    <w:p>
      <w:pPr>
        <w:pStyle w:val="TOC2"/>
        <w:tabs>
          <w:tab w:val="right" w:leader="dot" w:pos="8306"/>
        </w:tabs>
      </w:pPr>
      <w:hyperlink w:anchor="_Toc7963" w:history="1">
        <w:r>
          <w:rPr>
            <w:rFonts w:ascii="仿宋" w:eastAsia="仿宋" w:hAnsi="仿宋" w:cs="仿宋" w:hint="eastAsia"/>
            <w:lang w:eastAsia="zh-CN"/>
          </w:rPr>
          <w:t>(三)、岗位薪酬体系设计</w:t>
        </w:r>
        <w:r>
          <w:tab/>
        </w:r>
        <w:r>
          <w:fldChar w:fldCharType="begin"/>
        </w:r>
        <w:r>
          <w:instrText xml:space="preserve"> PAGEREF _Toc7963 \h </w:instrText>
        </w:r>
        <w:r>
          <w:fldChar w:fldCharType="separate"/>
        </w:r>
        <w:r>
          <w:t>18</w:t>
        </w:r>
        <w:r>
          <w:fldChar w:fldCharType="end"/>
        </w:r>
      </w:hyperlink>
    </w:p>
    <w:p>
      <w:pPr>
        <w:pStyle w:val="TOC2"/>
        <w:tabs>
          <w:tab w:val="right" w:leader="dot" w:pos="8306"/>
        </w:tabs>
      </w:pPr>
      <w:hyperlink w:anchor="_Toc32760" w:history="1">
        <w:r>
          <w:rPr>
            <w:rFonts w:ascii="仿宋" w:eastAsia="仿宋" w:hAnsi="仿宋" w:cs="仿宋" w:hint="eastAsia"/>
            <w:lang w:eastAsia="zh-CN"/>
          </w:rPr>
          <w:t>(四)、绩效薪酬体系设计</w:t>
        </w:r>
        <w:r>
          <w:tab/>
        </w:r>
        <w:r>
          <w:fldChar w:fldCharType="begin"/>
        </w:r>
        <w:r>
          <w:instrText xml:space="preserve"> PAGEREF _Toc32760 \h </w:instrText>
        </w:r>
        <w:r>
          <w:fldChar w:fldCharType="separate"/>
        </w:r>
        <w:r>
          <w:t>19</w:t>
        </w:r>
        <w:r>
          <w:fldChar w:fldCharType="end"/>
        </w:r>
      </w:hyperlink>
    </w:p>
    <w:p>
      <w:pPr>
        <w:pStyle w:val="TOC1"/>
        <w:tabs>
          <w:tab w:val="right" w:leader="dot" w:pos="8306"/>
        </w:tabs>
      </w:pPr>
      <w:hyperlink w:anchor="_Toc12002" w:history="1">
        <w:r>
          <w:rPr>
            <w:rFonts w:ascii="仿宋" w:eastAsia="仿宋" w:hAnsi="仿宋" w:cs="仿宋" w:hint="eastAsia"/>
            <w:lang w:eastAsia="zh-CN"/>
          </w:rPr>
          <w:t>六、第十三章技术与创新支持</w:t>
        </w:r>
        <w:r>
          <w:tab/>
        </w:r>
        <w:r>
          <w:fldChar w:fldCharType="begin"/>
        </w:r>
        <w:r>
          <w:instrText xml:space="preserve"> PAGEREF _Toc12002 \h </w:instrText>
        </w:r>
        <w:r>
          <w:fldChar w:fldCharType="separate"/>
        </w:r>
        <w:r>
          <w:t>21</w:t>
        </w:r>
        <w:r>
          <w:fldChar w:fldCharType="end"/>
        </w:r>
      </w:hyperlink>
    </w:p>
    <w:p>
      <w:pPr>
        <w:pStyle w:val="TOC2"/>
        <w:tabs>
          <w:tab w:val="right" w:leader="dot" w:pos="8306"/>
        </w:tabs>
      </w:pPr>
      <w:hyperlink w:anchor="_Toc31060" w:history="1">
        <w:r>
          <w:rPr>
            <w:rFonts w:ascii="仿宋" w:eastAsia="仿宋" w:hAnsi="仿宋" w:cs="仿宋" w:hint="eastAsia"/>
            <w:lang w:eastAsia="zh-CN"/>
          </w:rPr>
          <w:t>(一)、技术培训与更新</w:t>
        </w:r>
        <w:r>
          <w:tab/>
        </w:r>
        <w:r>
          <w:fldChar w:fldCharType="begin"/>
        </w:r>
        <w:r>
          <w:instrText xml:space="preserve"> PAGEREF _Toc31060 \h </w:instrText>
        </w:r>
        <w:r>
          <w:fldChar w:fldCharType="separate"/>
        </w:r>
        <w:r>
          <w:t>21</w:t>
        </w:r>
        <w:r>
          <w:fldChar w:fldCharType="end"/>
        </w:r>
      </w:hyperlink>
    </w:p>
    <w:p>
      <w:pPr>
        <w:pStyle w:val="TOC2"/>
        <w:tabs>
          <w:tab w:val="right" w:leader="dot" w:pos="8306"/>
        </w:tabs>
      </w:pPr>
      <w:hyperlink w:anchor="_Toc29015" w:history="1">
        <w:r>
          <w:rPr>
            <w:rFonts w:ascii="仿宋" w:eastAsia="仿宋" w:hAnsi="仿宋" w:cs="仿宋" w:hint="eastAsia"/>
            <w:lang w:eastAsia="zh-CN"/>
          </w:rPr>
          <w:t>(二)、创新文化与项目支持</w:t>
        </w:r>
        <w:r>
          <w:tab/>
        </w:r>
        <w:r>
          <w:fldChar w:fldCharType="begin"/>
        </w:r>
        <w:r>
          <w:instrText xml:space="preserve"> PAGEREF _Toc29015 \h </w:instrText>
        </w:r>
        <w:r>
          <w:fldChar w:fldCharType="separate"/>
        </w:r>
        <w:r>
          <w:t>22</w:t>
        </w:r>
        <w:r>
          <w:fldChar w:fldCharType="end"/>
        </w:r>
      </w:hyperlink>
    </w:p>
    <w:p>
      <w:pPr>
        <w:pStyle w:val="TOC1"/>
        <w:tabs>
          <w:tab w:val="right" w:leader="dot" w:pos="8306"/>
        </w:tabs>
      </w:pPr>
      <w:hyperlink w:anchor="_Toc11382" w:history="1">
        <w:r>
          <w:rPr>
            <w:rFonts w:ascii="仿宋" w:eastAsia="仿宋" w:hAnsi="仿宋" w:cs="仿宋" w:hint="eastAsia"/>
            <w:lang w:eastAsia="zh-CN"/>
          </w:rPr>
          <w:t>七、第三十八章员工社交媒体管理</w:t>
        </w:r>
        <w:r>
          <w:tab/>
        </w:r>
        <w:r>
          <w:fldChar w:fldCharType="begin"/>
        </w:r>
        <w:r>
          <w:instrText xml:space="preserve"> PAGEREF _Toc11382 \h </w:instrText>
        </w:r>
        <w:r>
          <w:fldChar w:fldCharType="separate"/>
        </w:r>
        <w:r>
          <w:t>23</w:t>
        </w:r>
        <w:r>
          <w:fldChar w:fldCharType="end"/>
        </w:r>
      </w:hyperlink>
    </w:p>
    <w:p>
      <w:pPr>
        <w:pStyle w:val="TOC2"/>
        <w:tabs>
          <w:tab w:val="right" w:leader="dot" w:pos="8306"/>
        </w:tabs>
      </w:pPr>
      <w:hyperlink w:anchor="_Toc22038" w:history="1">
        <w:r>
          <w:rPr>
            <w:rFonts w:ascii="仿宋" w:eastAsia="仿宋" w:hAnsi="仿宋" w:cs="仿宋" w:hint="eastAsia"/>
            <w:lang w:eastAsia="zh-CN"/>
          </w:rPr>
          <w:t>(一)、员工社交媒体政策</w:t>
        </w:r>
        <w:r>
          <w:tab/>
        </w:r>
        <w:r>
          <w:fldChar w:fldCharType="begin"/>
        </w:r>
        <w:r>
          <w:instrText xml:space="preserve"> PAGEREF _Toc22038 \h </w:instrText>
        </w:r>
        <w:r>
          <w:fldChar w:fldCharType="separate"/>
        </w:r>
        <w:r>
          <w:t>23</w:t>
        </w:r>
        <w:r>
          <w:fldChar w:fldCharType="end"/>
        </w:r>
      </w:hyperlink>
    </w:p>
    <w:p>
      <w:pPr>
        <w:pStyle w:val="TOC2"/>
        <w:tabs>
          <w:tab w:val="right" w:leader="dot" w:pos="8306"/>
        </w:tabs>
      </w:pPr>
      <w:hyperlink w:anchor="_Toc15087" w:history="1">
        <w:r>
          <w:rPr>
            <w:rFonts w:ascii="仿宋" w:eastAsia="仿宋" w:hAnsi="仿宋" w:cs="仿宋" w:hint="eastAsia"/>
            <w:lang w:eastAsia="zh-CN"/>
          </w:rPr>
          <w:t>(二)、个人品牌与公司形象的关联</w:t>
        </w:r>
        <w:r>
          <w:tab/>
        </w:r>
        <w:r>
          <w:fldChar w:fldCharType="begin"/>
        </w:r>
        <w:r>
          <w:instrText xml:space="preserve"> PAGEREF _Toc15087 \h </w:instrText>
        </w:r>
        <w:r>
          <w:fldChar w:fldCharType="separate"/>
        </w:r>
        <w:r>
          <w:t>24</w:t>
        </w:r>
        <w:r>
          <w:fldChar w:fldCharType="end"/>
        </w:r>
      </w:hyperlink>
    </w:p>
    <w:p>
      <w:pPr>
        <w:pStyle w:val="TOC2"/>
        <w:tabs>
          <w:tab w:val="right" w:leader="dot" w:pos="8306"/>
        </w:tabs>
      </w:pPr>
      <w:hyperlink w:anchor="_Toc20266" w:history="1">
        <w:r>
          <w:rPr>
            <w:rFonts w:ascii="仿宋" w:eastAsia="仿宋" w:hAnsi="仿宋" w:cs="仿宋" w:hint="eastAsia"/>
            <w:lang w:eastAsia="zh-CN"/>
          </w:rPr>
          <w:t>(三)、社交媒体使用准则</w:t>
        </w:r>
        <w:r>
          <w:tab/>
        </w:r>
        <w:r>
          <w:fldChar w:fldCharType="begin"/>
        </w:r>
        <w:r>
          <w:instrText xml:space="preserve"> PAGEREF _Toc20266 \h </w:instrText>
        </w:r>
        <w:r>
          <w:fldChar w:fldCharType="separate"/>
        </w:r>
        <w:r>
          <w:t>25</w:t>
        </w:r>
        <w:r>
          <w:fldChar w:fldCharType="end"/>
        </w:r>
      </w:hyperlink>
    </w:p>
    <w:p>
      <w:pPr>
        <w:pStyle w:val="TOC2"/>
        <w:tabs>
          <w:tab w:val="right" w:leader="dot" w:pos="8306"/>
        </w:tabs>
      </w:pPr>
      <w:hyperlink w:anchor="_Toc21084" w:history="1">
        <w:r>
          <w:rPr>
            <w:rFonts w:ascii="仿宋" w:eastAsia="仿宋" w:hAnsi="仿宋" w:cs="仿宋" w:hint="eastAsia"/>
            <w:lang w:eastAsia="zh-CN"/>
          </w:rPr>
          <w:t>(四)、公司与员工互动</w:t>
        </w:r>
        <w:r>
          <w:tab/>
        </w:r>
        <w:r>
          <w:fldChar w:fldCharType="begin"/>
        </w:r>
        <w:r>
          <w:instrText xml:space="preserve"> PAGEREF _Toc21084 \h </w:instrText>
        </w:r>
        <w:r>
          <w:fldChar w:fldCharType="separate"/>
        </w:r>
        <w:r>
          <w:t>28</w:t>
        </w:r>
        <w:r>
          <w:fldChar w:fldCharType="end"/>
        </w:r>
      </w:hyperlink>
    </w:p>
    <w:p>
      <w:pPr>
        <w:pStyle w:val="TOC2"/>
        <w:tabs>
          <w:tab w:val="right" w:leader="dot" w:pos="8306"/>
        </w:tabs>
      </w:pPr>
      <w:hyperlink w:anchor="_Toc12428" w:history="1">
        <w:r>
          <w:rPr>
            <w:rFonts w:ascii="仿宋" w:eastAsia="仿宋" w:hAnsi="仿宋" w:cs="仿宋" w:hint="eastAsia"/>
            <w:lang w:eastAsia="zh-CN"/>
          </w:rPr>
          <w:t>(五)、公司社交媒体账号管理</w:t>
        </w:r>
        <w:r>
          <w:tab/>
        </w:r>
        <w:r>
          <w:fldChar w:fldCharType="begin"/>
        </w:r>
        <w:r>
          <w:instrText xml:space="preserve"> PAGEREF _Toc12428 \h </w:instrText>
        </w:r>
        <w:r>
          <w:fldChar w:fldCharType="separate"/>
        </w:r>
        <w:r>
          <w:t>29</w:t>
        </w:r>
        <w:r>
          <w:fldChar w:fldCharType="end"/>
        </w:r>
      </w:hyperlink>
    </w:p>
    <w:p>
      <w:pPr>
        <w:pStyle w:val="TOC2"/>
        <w:tabs>
          <w:tab w:val="right" w:leader="dot" w:pos="8306"/>
        </w:tabs>
      </w:pPr>
      <w:hyperlink w:anchor="_Toc10326" w:history="1">
        <w:r>
          <w:rPr>
            <w:rFonts w:ascii="仿宋" w:eastAsia="仿宋" w:hAnsi="仿宋" w:cs="仿宋" w:hint="eastAsia"/>
            <w:lang w:eastAsia="zh-CN"/>
          </w:rPr>
          <w:t>(六)、职业发展机会的分享与推广</w:t>
        </w:r>
        <w:r>
          <w:tab/>
        </w:r>
        <w:r>
          <w:fldChar w:fldCharType="begin"/>
        </w:r>
        <w:r>
          <w:instrText xml:space="preserve"> PAGEREF _Toc10326 \h </w:instrText>
        </w:r>
        <w:r>
          <w:fldChar w:fldCharType="separate"/>
        </w:r>
        <w:r>
          <w:t>30</w:t>
        </w:r>
        <w:r>
          <w:fldChar w:fldCharType="end"/>
        </w:r>
      </w:hyperlink>
    </w:p>
    <w:p>
      <w:pPr>
        <w:pStyle w:val="TOC1"/>
        <w:tabs>
          <w:tab w:val="right" w:leader="dot" w:pos="8306"/>
        </w:tabs>
      </w:pPr>
      <w:hyperlink w:anchor="_Toc27860" w:history="1">
        <w:r>
          <w:rPr>
            <w:rFonts w:ascii="仿宋" w:eastAsia="仿宋" w:hAnsi="仿宋" w:cs="仿宋" w:hint="eastAsia"/>
            <w:lang w:eastAsia="zh-CN"/>
          </w:rPr>
          <w:t>八、第二十六章人才留存与流失管理</w:t>
        </w:r>
        <w:r>
          <w:tab/>
        </w:r>
        <w:r>
          <w:fldChar w:fldCharType="begin"/>
        </w:r>
        <w:r>
          <w:instrText xml:space="preserve"> PAGEREF _Toc27860 \h </w:instrText>
        </w:r>
        <w:r>
          <w:fldChar w:fldCharType="separate"/>
        </w:r>
        <w:r>
          <w:t>31</w:t>
        </w:r>
        <w:r>
          <w:fldChar w:fldCharType="end"/>
        </w:r>
      </w:hyperlink>
    </w:p>
    <w:p>
      <w:pPr>
        <w:pStyle w:val="TOC2"/>
        <w:tabs>
          <w:tab w:val="right" w:leader="dot" w:pos="8306"/>
        </w:tabs>
      </w:pPr>
      <w:hyperlink w:anchor="_Toc13048" w:history="1">
        <w:r>
          <w:rPr>
            <w:rFonts w:ascii="仿宋" w:eastAsia="仿宋" w:hAnsi="仿宋" w:cs="仿宋" w:hint="eastAsia"/>
            <w:lang w:eastAsia="zh-CN"/>
          </w:rPr>
          <w:t>(一)、人才留存策略</w:t>
        </w:r>
        <w:r>
          <w:tab/>
        </w:r>
        <w:r>
          <w:fldChar w:fldCharType="begin"/>
        </w:r>
        <w:r>
          <w:instrText xml:space="preserve"> PAGEREF _Toc13048 \h </w:instrText>
        </w:r>
        <w:r>
          <w:fldChar w:fldCharType="separate"/>
        </w:r>
        <w:r>
          <w:t>31</w:t>
        </w:r>
        <w:r>
          <w:fldChar w:fldCharType="end"/>
        </w:r>
      </w:hyperlink>
    </w:p>
    <w:p>
      <w:pPr>
        <w:pStyle w:val="TOC2"/>
        <w:tabs>
          <w:tab w:val="right" w:leader="dot" w:pos="8306"/>
        </w:tabs>
      </w:pPr>
      <w:hyperlink w:anchor="_Toc8231" w:history="1">
        <w:r>
          <w:rPr>
            <w:rFonts w:ascii="仿宋" w:eastAsia="仿宋" w:hAnsi="仿宋" w:cs="仿宋" w:hint="eastAsia"/>
            <w:lang w:eastAsia="zh-CN"/>
          </w:rPr>
          <w:t>(二)、人才流失分析与改进</w:t>
        </w:r>
        <w:r>
          <w:tab/>
        </w:r>
        <w:r>
          <w:fldChar w:fldCharType="begin"/>
        </w:r>
        <w:r>
          <w:instrText xml:space="preserve"> PAGEREF _Toc8231 \h </w:instrText>
        </w:r>
        <w:r>
          <w:fldChar w:fldCharType="separate"/>
        </w:r>
        <w:r>
          <w:t>32</w:t>
        </w:r>
        <w:r>
          <w:fldChar w:fldCharType="end"/>
        </w:r>
      </w:hyperlink>
    </w:p>
    <w:p>
      <w:pPr>
        <w:pStyle w:val="TOC2"/>
        <w:tabs>
          <w:tab w:val="right" w:leader="dot" w:pos="8306"/>
        </w:tabs>
      </w:pPr>
      <w:hyperlink w:anchor="_Toc27253" w:history="1">
        <w:r>
          <w:rPr>
            <w:rFonts w:ascii="仿宋" w:eastAsia="仿宋" w:hAnsi="仿宋" w:cs="仿宋" w:hint="eastAsia"/>
            <w:lang w:eastAsia="zh-CN"/>
          </w:rPr>
          <w:t>(三)、持续改进与未来展望</w:t>
        </w:r>
        <w:r>
          <w:tab/>
        </w:r>
        <w:r>
          <w:fldChar w:fldCharType="begin"/>
        </w:r>
        <w:r>
          <w:instrText xml:space="preserve"> PAGEREF _Toc27253 \h </w:instrText>
        </w:r>
        <w:r>
          <w:fldChar w:fldCharType="separate"/>
        </w:r>
        <w:r>
          <w:t>32</w:t>
        </w:r>
        <w:r>
          <w:fldChar w:fldCharType="end"/>
        </w:r>
      </w:hyperlink>
    </w:p>
    <w:p>
      <w:pPr>
        <w:pStyle w:val="TOC1"/>
        <w:tabs>
          <w:tab w:val="right" w:leader="dot" w:pos="8306"/>
        </w:tabs>
      </w:pPr>
      <w:hyperlink w:anchor="_Toc9195" w:history="1">
        <w:r>
          <w:rPr>
            <w:rFonts w:ascii="仿宋" w:eastAsia="仿宋" w:hAnsi="仿宋" w:cs="仿宋" w:hint="eastAsia"/>
            <w:lang w:eastAsia="zh-CN"/>
          </w:rPr>
          <w:t>九、第四十章员工身心健康管理</w:t>
        </w:r>
        <w:r>
          <w:tab/>
        </w:r>
        <w:r>
          <w:fldChar w:fldCharType="begin"/>
        </w:r>
        <w:r>
          <w:instrText xml:space="preserve"> PAGEREF _Toc9195 \h </w:instrText>
        </w:r>
        <w:r>
          <w:fldChar w:fldCharType="separate"/>
        </w:r>
        <w:r>
          <w:t>33</w:t>
        </w:r>
        <w:r>
          <w:fldChar w:fldCharType="end"/>
        </w:r>
      </w:hyperlink>
    </w:p>
    <w:p>
      <w:pPr>
        <w:pStyle w:val="TOC2"/>
        <w:tabs>
          <w:tab w:val="right" w:leader="dot" w:pos="8306"/>
        </w:tabs>
      </w:pPr>
      <w:hyperlink w:anchor="_Toc1179" w:history="1">
        <w:r>
          <w:rPr>
            <w:rFonts w:ascii="仿宋" w:eastAsia="仿宋" w:hAnsi="仿宋" w:cs="仿宋" w:hint="eastAsia"/>
            <w:lang w:eastAsia="zh-CN"/>
          </w:rPr>
          <w:t>(一)、健康促进计划</w:t>
        </w:r>
        <w:r>
          <w:tab/>
        </w:r>
        <w:r>
          <w:fldChar w:fldCharType="begin"/>
        </w:r>
        <w:r>
          <w:instrText xml:space="preserve"> PAGEREF _Toc1179 \h </w:instrText>
        </w:r>
        <w:r>
          <w:fldChar w:fldCharType="separate"/>
        </w:r>
        <w:r>
          <w:t>33</w:t>
        </w:r>
        <w:r>
          <w:fldChar w:fldCharType="end"/>
        </w:r>
      </w:hyperlink>
    </w:p>
    <w:p>
      <w:pPr>
        <w:pStyle w:val="TOC2"/>
        <w:tabs>
          <w:tab w:val="right" w:leader="dot" w:pos="8306"/>
        </w:tabs>
      </w:pPr>
      <w:hyperlink w:anchor="_Toc30920" w:history="1">
        <w:r>
          <w:rPr>
            <w:rFonts w:ascii="仿宋" w:eastAsia="仿宋" w:hAnsi="仿宋" w:cs="仿宋" w:hint="eastAsia"/>
            <w:lang w:eastAsia="zh-CN"/>
          </w:rPr>
          <w:t>(二)、健康饮食与运动计划</w:t>
        </w:r>
        <w:r>
          <w:tab/>
        </w:r>
        <w:r>
          <w:fldChar w:fldCharType="begin"/>
        </w:r>
        <w:r>
          <w:instrText xml:space="preserve"> PAGEREF _Toc30920 \h </w:instrText>
        </w:r>
        <w:r>
          <w:fldChar w:fldCharType="separate"/>
        </w:r>
        <w:r>
          <w:t>33</w:t>
        </w:r>
        <w:r>
          <w:fldChar w:fldCharType="end"/>
        </w:r>
      </w:hyperlink>
    </w:p>
    <w:p>
      <w:pPr>
        <w:pStyle w:val="TOC2"/>
        <w:tabs>
          <w:tab w:val="right" w:leader="dot" w:pos="8306"/>
        </w:tabs>
      </w:pPr>
      <w:hyperlink w:anchor="_Toc24885" w:history="1">
        <w:r>
          <w:rPr>
            <w:rFonts w:ascii="仿宋" w:eastAsia="仿宋" w:hAnsi="仿宋" w:cs="仿宋" w:hint="eastAsia"/>
            <w:lang w:eastAsia="zh-CN"/>
          </w:rPr>
          <w:t>(三)、心理健康服务与支持</w:t>
        </w:r>
        <w:r>
          <w:tab/>
        </w:r>
        <w:r>
          <w:fldChar w:fldCharType="begin"/>
        </w:r>
        <w:r>
          <w:instrText xml:space="preserve"> PAGEREF _Toc24885 \h </w:instrText>
        </w:r>
        <w:r>
          <w:fldChar w:fldCharType="separate"/>
        </w:r>
        <w:r>
          <w:t>34</w:t>
        </w:r>
        <w:r>
          <w:fldChar w:fldCharType="end"/>
        </w:r>
      </w:hyperlink>
    </w:p>
    <w:p>
      <w:pPr>
        <w:pStyle w:val="TOC2"/>
        <w:tabs>
          <w:tab w:val="right" w:leader="dot" w:pos="8306"/>
        </w:tabs>
      </w:pPr>
      <w:hyperlink w:anchor="_Toc509" w:history="1">
        <w:r>
          <w:rPr>
            <w:rFonts w:ascii="仿宋" w:eastAsia="仿宋" w:hAnsi="仿宋" w:cs="仿宋" w:hint="eastAsia"/>
            <w:lang w:eastAsia="zh-CN"/>
          </w:rPr>
          <w:t>(四)、工作压力管理</w:t>
        </w:r>
        <w:r>
          <w:tab/>
        </w:r>
        <w:r>
          <w:fldChar w:fldCharType="begin"/>
        </w:r>
        <w:r>
          <w:instrText xml:space="preserve"> PAGEREF _Toc509 \h </w:instrText>
        </w:r>
        <w:r>
          <w:fldChar w:fldCharType="separate"/>
        </w:r>
        <w:r>
          <w:t>34</w:t>
        </w:r>
        <w:r>
          <w:fldChar w:fldCharType="end"/>
        </w:r>
      </w:hyperlink>
    </w:p>
    <w:p>
      <w:pPr>
        <w:pStyle w:val="TOC2"/>
        <w:tabs>
          <w:tab w:val="right" w:leader="dot" w:pos="8306"/>
        </w:tabs>
      </w:pPr>
      <w:hyperlink w:anchor="_Toc22183" w:history="1">
        <w:r>
          <w:rPr>
            <w:rFonts w:ascii="仿宋" w:eastAsia="仿宋" w:hAnsi="仿宋" w:cs="仿宋" w:hint="eastAsia"/>
            <w:lang w:eastAsia="zh-CN"/>
          </w:rPr>
          <w:t>(五)、工作负荷评估与调整</w:t>
        </w:r>
        <w:r>
          <w:tab/>
        </w:r>
        <w:r>
          <w:fldChar w:fldCharType="begin"/>
        </w:r>
        <w:r>
          <w:instrText xml:space="preserve"> PAGEREF _Toc22183 \h </w:instrText>
        </w:r>
        <w:r>
          <w:fldChar w:fldCharType="separate"/>
        </w:r>
        <w:r>
          <w:t>35</w:t>
        </w:r>
        <w:r>
          <w:fldChar w:fldCharType="end"/>
        </w:r>
      </w:hyperlink>
    </w:p>
    <w:p>
      <w:pPr>
        <w:pStyle w:val="TOC2"/>
        <w:tabs>
          <w:tab w:val="right" w:leader="dot" w:pos="8306"/>
        </w:tabs>
      </w:pPr>
      <w:hyperlink w:anchor="_Toc9237" w:history="1">
        <w:r>
          <w:rPr>
            <w:rFonts w:ascii="仿宋" w:eastAsia="仿宋" w:hAnsi="仿宋" w:cs="仿宋" w:hint="eastAsia"/>
            <w:lang w:eastAsia="zh-CN"/>
          </w:rPr>
          <w:t>(六)、员工心理咨询与支持</w:t>
        </w:r>
        <w:r>
          <w:tab/>
        </w:r>
        <w:r>
          <w:fldChar w:fldCharType="begin"/>
        </w:r>
        <w:r>
          <w:instrText xml:space="preserve"> PAGEREF _Toc9237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89" w:history="1">
        <w:r>
          <w:rPr>
            <w:rFonts w:ascii="仿宋" w:eastAsia="仿宋" w:hAnsi="仿宋" w:cs="仿宋" w:hint="eastAsia"/>
            <w:lang w:eastAsia="zh-CN"/>
          </w:rPr>
          <w:t>十、第三十二章未来发展愿景</w:t>
        </w:r>
        <w:r>
          <w:tab/>
        </w:r>
        <w:r>
          <w:fldChar w:fldCharType="begin"/>
        </w:r>
        <w:r>
          <w:instrText xml:space="preserve"> PAGEREF _Toc18489 \h </w:instrText>
        </w:r>
        <w:r>
          <w:fldChar w:fldCharType="separate"/>
        </w:r>
        <w:r>
          <w:t>37</w:t>
        </w:r>
        <w:r>
          <w:fldChar w:fldCharType="end"/>
        </w:r>
      </w:hyperlink>
    </w:p>
    <w:p>
      <w:pPr>
        <w:pStyle w:val="TOC2"/>
        <w:tabs>
          <w:tab w:val="right" w:leader="dot" w:pos="8306"/>
        </w:tabs>
      </w:pPr>
      <w:hyperlink w:anchor="_Toc10872" w:history="1">
        <w:r>
          <w:rPr>
            <w:rFonts w:ascii="仿宋" w:eastAsia="仿宋" w:hAnsi="仿宋" w:cs="仿宋" w:hint="eastAsia"/>
            <w:lang w:eastAsia="zh-CN"/>
          </w:rPr>
          <w:t>(一)、员工职业生涯管理的未来趋势</w:t>
        </w:r>
        <w:r>
          <w:tab/>
        </w:r>
        <w:r>
          <w:fldChar w:fldCharType="begin"/>
        </w:r>
        <w:r>
          <w:instrText xml:space="preserve"> PAGEREF _Toc10872 \h </w:instrText>
        </w:r>
        <w:r>
          <w:fldChar w:fldCharType="separate"/>
        </w:r>
        <w:r>
          <w:t>37</w:t>
        </w:r>
        <w:r>
          <w:fldChar w:fldCharType="end"/>
        </w:r>
      </w:hyperlink>
    </w:p>
    <w:p>
      <w:pPr>
        <w:pStyle w:val="TOC2"/>
        <w:tabs>
          <w:tab w:val="right" w:leader="dot" w:pos="8306"/>
        </w:tabs>
      </w:pPr>
      <w:hyperlink w:anchor="_Toc31722" w:history="1">
        <w:r>
          <w:rPr>
            <w:rFonts w:ascii="仿宋" w:eastAsia="仿宋" w:hAnsi="仿宋" w:cs="仿宋" w:hint="eastAsia"/>
            <w:lang w:eastAsia="zh-CN"/>
          </w:rPr>
          <w:t>(二)、公司在员工发展中的未来愿景</w:t>
        </w:r>
        <w:r>
          <w:tab/>
        </w:r>
        <w:r>
          <w:fldChar w:fldCharType="begin"/>
        </w:r>
        <w:r>
          <w:instrText xml:space="preserve"> PAGEREF _Toc31722 \h </w:instrText>
        </w:r>
        <w:r>
          <w:fldChar w:fldCharType="separate"/>
        </w:r>
        <w:r>
          <w:t>37</w:t>
        </w:r>
        <w:r>
          <w:fldChar w:fldCharType="end"/>
        </w:r>
      </w:hyperlink>
    </w:p>
    <w:p>
      <w:pPr>
        <w:pStyle w:val="TOC1"/>
        <w:tabs>
          <w:tab w:val="right" w:leader="dot" w:pos="8306"/>
        </w:tabs>
      </w:pPr>
      <w:hyperlink w:anchor="_Toc12921" w:history="1">
        <w:r>
          <w:rPr>
            <w:rFonts w:ascii="仿宋" w:eastAsia="仿宋" w:hAnsi="仿宋" w:cs="仿宋" w:hint="eastAsia"/>
            <w:lang w:eastAsia="zh-CN"/>
          </w:rPr>
          <w:t>十一、员工关系管理与危机处理</w:t>
        </w:r>
        <w:r>
          <w:tab/>
        </w:r>
        <w:r>
          <w:fldChar w:fldCharType="begin"/>
        </w:r>
        <w:r>
          <w:instrText xml:space="preserve"> PAGEREF _Toc12921 \h </w:instrText>
        </w:r>
        <w:r>
          <w:fldChar w:fldCharType="separate"/>
        </w:r>
        <w:r>
          <w:t>38</w:t>
        </w:r>
        <w:r>
          <w:fldChar w:fldCharType="end"/>
        </w:r>
      </w:hyperlink>
    </w:p>
    <w:p>
      <w:pPr>
        <w:pStyle w:val="TOC2"/>
        <w:tabs>
          <w:tab w:val="right" w:leader="dot" w:pos="8306"/>
        </w:tabs>
      </w:pPr>
      <w:hyperlink w:anchor="_Toc5067" w:history="1">
        <w:r>
          <w:rPr>
            <w:rFonts w:ascii="仿宋" w:eastAsia="仿宋" w:hAnsi="仿宋" w:cs="仿宋" w:hint="eastAsia"/>
            <w:lang w:eastAsia="zh-CN"/>
          </w:rPr>
          <w:t>(一)、员工关系管理原则与方法</w:t>
        </w:r>
        <w:r>
          <w:tab/>
        </w:r>
        <w:r>
          <w:fldChar w:fldCharType="begin"/>
        </w:r>
        <w:r>
          <w:instrText xml:space="preserve"> PAGEREF _Toc5067 \h </w:instrText>
        </w:r>
        <w:r>
          <w:fldChar w:fldCharType="separate"/>
        </w:r>
        <w:r>
          <w:t>38</w:t>
        </w:r>
        <w:r>
          <w:fldChar w:fldCharType="end"/>
        </w:r>
      </w:hyperlink>
    </w:p>
    <w:p>
      <w:pPr>
        <w:pStyle w:val="TOC2"/>
        <w:tabs>
          <w:tab w:val="right" w:leader="dot" w:pos="8306"/>
        </w:tabs>
      </w:pPr>
      <w:hyperlink w:anchor="_Toc4039" w:history="1">
        <w:r>
          <w:rPr>
            <w:rFonts w:ascii="仿宋" w:eastAsia="仿宋" w:hAnsi="仿宋" w:cs="仿宋" w:hint="eastAsia"/>
            <w:lang w:eastAsia="zh-CN"/>
          </w:rPr>
          <w:t>(二)、危机处理机制的建立与实施</w:t>
        </w:r>
        <w:r>
          <w:tab/>
        </w:r>
        <w:r>
          <w:fldChar w:fldCharType="begin"/>
        </w:r>
        <w:r>
          <w:instrText xml:space="preserve"> PAGEREF _Toc4039 \h </w:instrText>
        </w:r>
        <w:r>
          <w:fldChar w:fldCharType="separate"/>
        </w:r>
        <w:r>
          <w:t>39</w:t>
        </w:r>
        <w:r>
          <w:fldChar w:fldCharType="end"/>
        </w:r>
      </w:hyperlink>
    </w:p>
    <w:p>
      <w:pPr>
        <w:pStyle w:val="TOC2"/>
        <w:tabs>
          <w:tab w:val="right" w:leader="dot" w:pos="8306"/>
        </w:tabs>
      </w:pPr>
      <w:hyperlink w:anchor="_Toc28458" w:history="1">
        <w:r>
          <w:rPr>
            <w:rFonts w:ascii="仿宋" w:eastAsia="仿宋" w:hAnsi="仿宋" w:cs="仿宋" w:hint="eastAsia"/>
            <w:lang w:eastAsia="zh-CN"/>
          </w:rPr>
          <w:t>(三)、劳动争议解决与法律风险防范</w:t>
        </w:r>
        <w:r>
          <w:tab/>
        </w:r>
        <w:r>
          <w:fldChar w:fldCharType="begin"/>
        </w:r>
        <w:r>
          <w:instrText xml:space="preserve"> PAGEREF _Toc28458 \h </w:instrText>
        </w:r>
        <w:r>
          <w:fldChar w:fldCharType="separate"/>
        </w:r>
        <w:r>
          <w:t>40</w:t>
        </w:r>
        <w:r>
          <w:fldChar w:fldCharType="end"/>
        </w:r>
      </w:hyperlink>
    </w:p>
    <w:p>
      <w:pPr>
        <w:pStyle w:val="TOC1"/>
        <w:tabs>
          <w:tab w:val="right" w:leader="dot" w:pos="8306"/>
        </w:tabs>
      </w:pPr>
      <w:hyperlink w:anchor="_Toc32107" w:history="1">
        <w:r>
          <w:rPr>
            <w:rFonts w:ascii="仿宋" w:eastAsia="仿宋" w:hAnsi="仿宋" w:cs="仿宋" w:hint="eastAsia"/>
            <w:lang w:eastAsia="zh-CN"/>
          </w:rPr>
          <w:t>十二、第四十五章员工品牌建设</w:t>
        </w:r>
        <w:r>
          <w:tab/>
        </w:r>
        <w:r>
          <w:fldChar w:fldCharType="begin"/>
        </w:r>
        <w:r>
          <w:instrText xml:space="preserve"> PAGEREF _Toc32107 \h </w:instrText>
        </w:r>
        <w:r>
          <w:fldChar w:fldCharType="separate"/>
        </w:r>
        <w:r>
          <w:t>40</w:t>
        </w:r>
        <w:r>
          <w:fldChar w:fldCharType="end"/>
        </w:r>
      </w:hyperlink>
    </w:p>
    <w:p>
      <w:pPr>
        <w:pStyle w:val="TOC2"/>
        <w:tabs>
          <w:tab w:val="right" w:leader="dot" w:pos="8306"/>
        </w:tabs>
      </w:pPr>
      <w:hyperlink w:anchor="_Toc6678" w:history="1">
        <w:r>
          <w:rPr>
            <w:rFonts w:ascii="仿宋" w:eastAsia="仿宋" w:hAnsi="仿宋" w:cs="仿宋" w:hint="eastAsia"/>
            <w:lang w:eastAsia="zh-CN"/>
          </w:rPr>
          <w:t>(一)、个人品牌管理</w:t>
        </w:r>
        <w:r>
          <w:tab/>
        </w:r>
        <w:r>
          <w:fldChar w:fldCharType="begin"/>
        </w:r>
        <w:r>
          <w:instrText xml:space="preserve"> PAGEREF _Toc6678 \h </w:instrText>
        </w:r>
        <w:r>
          <w:fldChar w:fldCharType="separate"/>
        </w:r>
        <w:r>
          <w:t>40</w:t>
        </w:r>
        <w:r>
          <w:fldChar w:fldCharType="end"/>
        </w:r>
      </w:hyperlink>
    </w:p>
    <w:p>
      <w:pPr>
        <w:pStyle w:val="TOC2"/>
        <w:tabs>
          <w:tab w:val="right" w:leader="dot" w:pos="8306"/>
        </w:tabs>
      </w:pPr>
      <w:hyperlink w:anchor="_Toc18366" w:history="1">
        <w:r>
          <w:rPr>
            <w:rFonts w:ascii="仿宋" w:eastAsia="仿宋" w:hAnsi="仿宋" w:cs="仿宋" w:hint="eastAsia"/>
            <w:lang w:eastAsia="zh-CN"/>
          </w:rPr>
          <w:t>(二)、在畜牧水产养殖机械行业内建立个人影响力</w:t>
        </w:r>
        <w:r>
          <w:tab/>
        </w:r>
        <w:r>
          <w:fldChar w:fldCharType="begin"/>
        </w:r>
        <w:r>
          <w:instrText xml:space="preserve"> PAGEREF _Toc18366 \h </w:instrText>
        </w:r>
        <w:r>
          <w:fldChar w:fldCharType="separate"/>
        </w:r>
        <w:r>
          <w:t>41</w:t>
        </w:r>
        <w:r>
          <w:fldChar w:fldCharType="end"/>
        </w:r>
      </w:hyperlink>
    </w:p>
    <w:p>
      <w:pPr>
        <w:pStyle w:val="TOC2"/>
        <w:tabs>
          <w:tab w:val="right" w:leader="dot" w:pos="8306"/>
        </w:tabs>
      </w:pPr>
      <w:hyperlink w:anchor="_Toc26113" w:history="1">
        <w:r>
          <w:rPr>
            <w:rFonts w:ascii="仿宋" w:eastAsia="仿宋" w:hAnsi="仿宋" w:cs="仿宋" w:hint="eastAsia"/>
            <w:lang w:eastAsia="zh-CN"/>
          </w:rPr>
          <w:t>(三)、个人品牌与公司品牌的关联</w:t>
        </w:r>
        <w:r>
          <w:tab/>
        </w:r>
        <w:r>
          <w:fldChar w:fldCharType="begin"/>
        </w:r>
        <w:r>
          <w:instrText xml:space="preserve"> PAGEREF _Toc26113 \h </w:instrText>
        </w:r>
        <w:r>
          <w:fldChar w:fldCharType="separate"/>
        </w:r>
        <w:r>
          <w:t>42</w:t>
        </w:r>
        <w:r>
          <w:fldChar w:fldCharType="end"/>
        </w:r>
      </w:hyperlink>
    </w:p>
    <w:p>
      <w:pPr>
        <w:pStyle w:val="TOC2"/>
        <w:tabs>
          <w:tab w:val="right" w:leader="dot" w:pos="8306"/>
        </w:tabs>
      </w:pPr>
      <w:hyperlink w:anchor="_Toc16116" w:history="1">
        <w:r>
          <w:rPr>
            <w:rFonts w:ascii="仿宋" w:eastAsia="仿宋" w:hAnsi="仿宋" w:cs="仿宋" w:hint="eastAsia"/>
            <w:lang w:eastAsia="zh-CN"/>
          </w:rPr>
          <w:t>(四)、社交媒体与个人品牌</w:t>
        </w:r>
        <w:r>
          <w:tab/>
        </w:r>
        <w:r>
          <w:fldChar w:fldCharType="begin"/>
        </w:r>
        <w:r>
          <w:instrText xml:space="preserve"> PAGEREF _Toc16116 \h </w:instrText>
        </w:r>
        <w:r>
          <w:fldChar w:fldCharType="separate"/>
        </w:r>
        <w:r>
          <w:t>43</w:t>
        </w:r>
        <w:r>
          <w:fldChar w:fldCharType="end"/>
        </w:r>
      </w:hyperlink>
    </w:p>
    <w:p>
      <w:pPr>
        <w:pStyle w:val="TOC2"/>
        <w:tabs>
          <w:tab w:val="right" w:leader="dot" w:pos="8306"/>
        </w:tabs>
      </w:pPr>
      <w:hyperlink w:anchor="_Toc23701" w:history="1">
        <w:r>
          <w:rPr>
            <w:rFonts w:ascii="仿宋" w:eastAsia="仿宋" w:hAnsi="仿宋" w:cs="仿宋" w:hint="eastAsia"/>
            <w:lang w:eastAsia="zh-CN"/>
          </w:rPr>
          <w:t>(五)、个人品牌的社交媒体传播</w:t>
        </w:r>
        <w:r>
          <w:tab/>
        </w:r>
        <w:r>
          <w:fldChar w:fldCharType="begin"/>
        </w:r>
        <w:r>
          <w:instrText xml:space="preserve"> PAGEREF _Toc23701 \h </w:instrText>
        </w:r>
        <w:r>
          <w:fldChar w:fldCharType="separate"/>
        </w:r>
        <w:r>
          <w:t>44</w:t>
        </w:r>
        <w:r>
          <w:fldChar w:fldCharType="end"/>
        </w:r>
      </w:hyperlink>
    </w:p>
    <w:p>
      <w:pPr>
        <w:pStyle w:val="TOC2"/>
        <w:tabs>
          <w:tab w:val="right" w:leader="dot" w:pos="8306"/>
        </w:tabs>
      </w:pPr>
      <w:hyperlink w:anchor="_Toc32568" w:history="1">
        <w:r>
          <w:rPr>
            <w:rFonts w:ascii="仿宋" w:eastAsia="仿宋" w:hAnsi="仿宋" w:cs="仿宋" w:hint="eastAsia"/>
            <w:lang w:eastAsia="zh-CN"/>
          </w:rPr>
          <w:t>(六)、员工品牌建设与公司形象一致性</w:t>
        </w:r>
        <w:r>
          <w:tab/>
        </w:r>
        <w:r>
          <w:fldChar w:fldCharType="begin"/>
        </w:r>
        <w:r>
          <w:instrText xml:space="preserve"> PAGEREF _Toc32568 \h </w:instrText>
        </w:r>
        <w:r>
          <w:fldChar w:fldCharType="separate"/>
        </w:r>
        <w:r>
          <w:t>45</w:t>
        </w:r>
        <w:r>
          <w:fldChar w:fldCharType="end"/>
        </w:r>
      </w:hyperlink>
    </w:p>
    <w:p>
      <w:pPr>
        <w:pStyle w:val="TOC1"/>
        <w:tabs>
          <w:tab w:val="right" w:leader="dot" w:pos="8306"/>
        </w:tabs>
      </w:pPr>
      <w:hyperlink w:anchor="_Toc1516" w:history="1">
        <w:r>
          <w:rPr>
            <w:rFonts w:ascii="仿宋" w:eastAsia="仿宋" w:hAnsi="仿宋" w:cs="仿宋" w:hint="eastAsia"/>
            <w:lang w:eastAsia="zh-CN"/>
          </w:rPr>
          <w:t>十三、员工满意度调查与提升策略</w:t>
        </w:r>
        <w:r>
          <w:tab/>
        </w:r>
        <w:r>
          <w:fldChar w:fldCharType="begin"/>
        </w:r>
        <w:r>
          <w:instrText xml:space="preserve"> PAGEREF _Toc1516 \h </w:instrText>
        </w:r>
        <w:r>
          <w:fldChar w:fldCharType="separate"/>
        </w:r>
        <w:r>
          <w:t>46</w:t>
        </w:r>
        <w:r>
          <w:fldChar w:fldCharType="end"/>
        </w:r>
      </w:hyperlink>
    </w:p>
    <w:p>
      <w:pPr>
        <w:pStyle w:val="TOC2"/>
        <w:tabs>
          <w:tab w:val="right" w:leader="dot" w:pos="8306"/>
        </w:tabs>
      </w:pPr>
      <w:hyperlink w:anchor="_Toc17003" w:history="1">
        <w:r>
          <w:rPr>
            <w:rFonts w:ascii="仿宋" w:eastAsia="仿宋" w:hAnsi="仿宋" w:cs="仿宋" w:hint="eastAsia"/>
            <w:lang w:eastAsia="zh-CN"/>
          </w:rPr>
          <w:t>(一)、满意度调查的设计与实施</w:t>
        </w:r>
        <w:r>
          <w:tab/>
        </w:r>
        <w:r>
          <w:fldChar w:fldCharType="begin"/>
        </w:r>
        <w:r>
          <w:instrText xml:space="preserve"> PAGEREF _Toc17003 \h </w:instrText>
        </w:r>
        <w:r>
          <w:fldChar w:fldCharType="separate"/>
        </w:r>
        <w:r>
          <w:t>46</w:t>
        </w:r>
        <w:r>
          <w:fldChar w:fldCharType="end"/>
        </w:r>
      </w:hyperlink>
    </w:p>
    <w:p>
      <w:pPr>
        <w:pStyle w:val="TOC2"/>
        <w:tabs>
          <w:tab w:val="right" w:leader="dot" w:pos="8306"/>
        </w:tabs>
      </w:pPr>
      <w:hyperlink w:anchor="_Toc1483" w:history="1">
        <w:r>
          <w:rPr>
            <w:rFonts w:ascii="仿宋" w:eastAsia="仿宋" w:hAnsi="仿宋" w:cs="仿宋" w:hint="eastAsia"/>
            <w:lang w:eastAsia="zh-CN"/>
          </w:rPr>
          <w:t>(二)、员工满意度的分析与解读</w:t>
        </w:r>
        <w:r>
          <w:tab/>
        </w:r>
        <w:r>
          <w:fldChar w:fldCharType="begin"/>
        </w:r>
        <w:r>
          <w:instrText xml:space="preserve"> PAGEREF _Toc1483 \h </w:instrText>
        </w:r>
        <w:r>
          <w:fldChar w:fldCharType="separate"/>
        </w:r>
        <w:r>
          <w:t>47</w:t>
        </w:r>
        <w:r>
          <w:fldChar w:fldCharType="end"/>
        </w:r>
      </w:hyperlink>
    </w:p>
    <w:p>
      <w:pPr>
        <w:pStyle w:val="TOC2"/>
        <w:tabs>
          <w:tab w:val="right" w:leader="dot" w:pos="8306"/>
        </w:tabs>
      </w:pPr>
      <w:hyperlink w:anchor="_Toc20734" w:history="1">
        <w:r>
          <w:rPr>
            <w:rFonts w:ascii="仿宋" w:eastAsia="仿宋" w:hAnsi="仿宋" w:cs="仿宋" w:hint="eastAsia"/>
            <w:lang w:eastAsia="zh-CN"/>
          </w:rPr>
          <w:t>(三)、提升员工满意度的措施与行动计划</w:t>
        </w:r>
        <w:r>
          <w:tab/>
        </w:r>
        <w:r>
          <w:fldChar w:fldCharType="begin"/>
        </w:r>
        <w:r>
          <w:instrText xml:space="preserve"> PAGEREF _Toc20734 \h </w:instrText>
        </w:r>
        <w:r>
          <w:fldChar w:fldCharType="separate"/>
        </w:r>
        <w:r>
          <w:t>49</w:t>
        </w:r>
        <w:r>
          <w:fldChar w:fldCharType="end"/>
        </w:r>
      </w:hyperlink>
    </w:p>
    <w:p>
      <w:pPr>
        <w:pStyle w:val="TOC1"/>
        <w:tabs>
          <w:tab w:val="right" w:leader="dot" w:pos="8306"/>
        </w:tabs>
      </w:pPr>
      <w:hyperlink w:anchor="_Toc28574" w:history="1">
        <w:r>
          <w:rPr>
            <w:rFonts w:ascii="仿宋" w:eastAsia="仿宋" w:hAnsi="仿宋" w:cs="仿宋" w:hint="eastAsia"/>
            <w:lang w:eastAsia="zh-CN"/>
          </w:rPr>
          <w:t>十四、员工离职率分析与降低措施</w:t>
        </w:r>
        <w:r>
          <w:tab/>
        </w:r>
        <w:r>
          <w:fldChar w:fldCharType="begin"/>
        </w:r>
        <w:r>
          <w:instrText xml:space="preserve"> PAGEREF _Toc28574 \h </w:instrText>
        </w:r>
        <w:r>
          <w:fldChar w:fldCharType="separate"/>
        </w:r>
        <w:r>
          <w:t>50</w:t>
        </w:r>
        <w:r>
          <w:fldChar w:fldCharType="end"/>
        </w:r>
      </w:hyperlink>
    </w:p>
    <w:p>
      <w:pPr>
        <w:pStyle w:val="TOC2"/>
        <w:tabs>
          <w:tab w:val="right" w:leader="dot" w:pos="8306"/>
        </w:tabs>
      </w:pPr>
      <w:hyperlink w:anchor="_Toc4740" w:history="1">
        <w:r>
          <w:rPr>
            <w:rFonts w:ascii="仿宋" w:eastAsia="仿宋" w:hAnsi="仿宋" w:cs="仿宋" w:hint="eastAsia"/>
            <w:lang w:eastAsia="zh-CN"/>
          </w:rPr>
          <w:t>(一)、离职率分析的方法与工具</w:t>
        </w:r>
        <w:r>
          <w:tab/>
        </w:r>
        <w:r>
          <w:fldChar w:fldCharType="begin"/>
        </w:r>
        <w:r>
          <w:instrText xml:space="preserve"> PAGEREF _Toc4740 \h </w:instrText>
        </w:r>
        <w:r>
          <w:fldChar w:fldCharType="separate"/>
        </w:r>
        <w:r>
          <w:t>50</w:t>
        </w:r>
        <w:r>
          <w:fldChar w:fldCharType="end"/>
        </w:r>
      </w:hyperlink>
    </w:p>
    <w:p>
      <w:pPr>
        <w:pStyle w:val="TOC2"/>
        <w:tabs>
          <w:tab w:val="right" w:leader="dot" w:pos="8306"/>
        </w:tabs>
      </w:pPr>
      <w:hyperlink w:anchor="_Toc28469" w:history="1">
        <w:r>
          <w:rPr>
            <w:rFonts w:ascii="仿宋" w:eastAsia="仿宋" w:hAnsi="仿宋" w:cs="仿宋" w:hint="eastAsia"/>
            <w:lang w:eastAsia="zh-CN"/>
          </w:rPr>
          <w:t>(二)、离职原因的调查与对策制定</w:t>
        </w:r>
        <w:r>
          <w:tab/>
        </w:r>
        <w:r>
          <w:fldChar w:fldCharType="begin"/>
        </w:r>
        <w:r>
          <w:instrText xml:space="preserve"> PAGEREF _Toc28469 \h </w:instrText>
        </w:r>
        <w:r>
          <w:fldChar w:fldCharType="separate"/>
        </w:r>
        <w:r>
          <w:t>51</w:t>
        </w:r>
        <w:r>
          <w:fldChar w:fldCharType="end"/>
        </w:r>
      </w:hyperlink>
    </w:p>
    <w:p>
      <w:pPr>
        <w:pStyle w:val="TOC2"/>
        <w:tabs>
          <w:tab w:val="right" w:leader="dot" w:pos="8306"/>
        </w:tabs>
      </w:pPr>
      <w:hyperlink w:anchor="_Toc1003" w:history="1">
        <w:r>
          <w:rPr>
            <w:rFonts w:ascii="仿宋" w:eastAsia="仿宋" w:hAnsi="仿宋" w:cs="仿宋" w:hint="eastAsia"/>
            <w:lang w:eastAsia="zh-CN"/>
          </w:rPr>
          <w:t>(三)、降低离职率的策略与实践</w:t>
        </w:r>
        <w:r>
          <w:tab/>
        </w:r>
        <w:r>
          <w:fldChar w:fldCharType="begin"/>
        </w:r>
        <w:r>
          <w:instrText xml:space="preserve"> PAGEREF _Toc1003 \h </w:instrText>
        </w:r>
        <w:r>
          <w:fldChar w:fldCharType="separate"/>
        </w:r>
        <w:r>
          <w:t>53</w:t>
        </w:r>
        <w:r>
          <w:fldChar w:fldCharType="end"/>
        </w:r>
      </w:hyperlink>
    </w:p>
    <w:p>
      <w:pPr>
        <w:pStyle w:val="TOC1"/>
        <w:tabs>
          <w:tab w:val="right" w:leader="dot" w:pos="8306"/>
        </w:tabs>
      </w:pPr>
      <w:hyperlink w:anchor="_Toc5274" w:history="1">
        <w:r>
          <w:rPr>
            <w:rFonts w:ascii="仿宋" w:eastAsia="仿宋" w:hAnsi="仿宋" w:cs="仿宋" w:hint="eastAsia"/>
            <w:lang w:eastAsia="zh-CN"/>
          </w:rPr>
          <w:t>十五、第四十八章员工环保与可持续发展</w:t>
        </w:r>
        <w:r>
          <w:tab/>
        </w:r>
        <w:r>
          <w:fldChar w:fldCharType="begin"/>
        </w:r>
        <w:r>
          <w:instrText xml:space="preserve"> PAGEREF _Toc5274 \h </w:instrText>
        </w:r>
        <w:r>
          <w:fldChar w:fldCharType="separate"/>
        </w:r>
        <w:r>
          <w:t>54</w:t>
        </w:r>
        <w:r>
          <w:fldChar w:fldCharType="end"/>
        </w:r>
      </w:hyperlink>
    </w:p>
    <w:p>
      <w:pPr>
        <w:pStyle w:val="TOC2"/>
        <w:tabs>
          <w:tab w:val="right" w:leader="dot" w:pos="8306"/>
        </w:tabs>
      </w:pPr>
      <w:hyperlink w:anchor="_Toc18569" w:history="1">
        <w:r>
          <w:rPr>
            <w:rFonts w:ascii="仿宋" w:eastAsia="仿宋" w:hAnsi="仿宋" w:cs="仿宋" w:hint="eastAsia"/>
            <w:lang w:eastAsia="zh-CN"/>
          </w:rPr>
          <w:t>(一)、环保意识与培训</w:t>
        </w:r>
        <w:r>
          <w:tab/>
        </w:r>
        <w:r>
          <w:fldChar w:fldCharType="begin"/>
        </w:r>
        <w:r>
          <w:instrText xml:space="preserve"> PAGEREF _Toc18569 \h </w:instrText>
        </w:r>
        <w:r>
          <w:fldChar w:fldCharType="separate"/>
        </w:r>
        <w:r>
          <w:t>54</w:t>
        </w:r>
        <w:r>
          <w:fldChar w:fldCharType="end"/>
        </w:r>
      </w:hyperlink>
    </w:p>
    <w:p>
      <w:pPr>
        <w:pStyle w:val="TOC2"/>
        <w:tabs>
          <w:tab w:val="right" w:leader="dot" w:pos="8306"/>
        </w:tabs>
      </w:pPr>
      <w:hyperlink w:anchor="_Toc17277" w:history="1">
        <w:r>
          <w:rPr>
            <w:rFonts w:ascii="仿宋" w:eastAsia="仿宋" w:hAnsi="仿宋" w:cs="仿宋" w:hint="eastAsia"/>
            <w:lang w:eastAsia="zh-CN"/>
          </w:rPr>
          <w:t>(二)、公司环保文化的传播</w:t>
        </w:r>
        <w:r>
          <w:tab/>
        </w:r>
        <w:r>
          <w:fldChar w:fldCharType="begin"/>
        </w:r>
        <w:r>
          <w:instrText xml:space="preserve"> PAGEREF _Toc17277 \h </w:instrText>
        </w:r>
        <w:r>
          <w:fldChar w:fldCharType="separate"/>
        </w:r>
        <w:r>
          <w:t>55</w:t>
        </w:r>
        <w:r>
          <w:fldChar w:fldCharType="end"/>
        </w:r>
      </w:hyperlink>
    </w:p>
    <w:p>
      <w:pPr>
        <w:pStyle w:val="TOC2"/>
        <w:tabs>
          <w:tab w:val="right" w:leader="dot" w:pos="8306"/>
        </w:tabs>
      </w:pPr>
      <w:hyperlink w:anchor="_Toc29774" w:history="1">
        <w:r>
          <w:rPr>
            <w:rFonts w:ascii="仿宋" w:eastAsia="仿宋" w:hAnsi="仿宋" w:cs="仿宋" w:hint="eastAsia"/>
            <w:lang w:eastAsia="zh-CN"/>
          </w:rPr>
          <w:t>(三)、员工参与的环保培训</w:t>
        </w:r>
        <w:r>
          <w:tab/>
        </w:r>
        <w:r>
          <w:fldChar w:fldCharType="begin"/>
        </w:r>
        <w:r>
          <w:instrText xml:space="preserve"> PAGEREF _Toc29774 \h </w:instrText>
        </w:r>
        <w:r>
          <w:fldChar w:fldCharType="separate"/>
        </w:r>
        <w:r>
          <w:t>56</w:t>
        </w:r>
        <w:r>
          <w:fldChar w:fldCharType="end"/>
        </w:r>
      </w:hyperlink>
    </w:p>
    <w:p>
      <w:pPr>
        <w:pStyle w:val="TOC2"/>
        <w:tabs>
          <w:tab w:val="right" w:leader="dot" w:pos="8306"/>
        </w:tabs>
      </w:pPr>
      <w:hyperlink w:anchor="_Toc2816" w:history="1">
        <w:r>
          <w:rPr>
            <w:rFonts w:ascii="仿宋" w:eastAsia="仿宋" w:hAnsi="仿宋" w:cs="仿宋" w:hint="eastAsia"/>
            <w:lang w:eastAsia="zh-CN"/>
          </w:rPr>
          <w:t>(四)、可持续发展目标与实践</w:t>
        </w:r>
        <w:r>
          <w:tab/>
        </w:r>
        <w:r>
          <w:fldChar w:fldCharType="begin"/>
        </w:r>
        <w:r>
          <w:instrText xml:space="preserve"> PAGEREF _Toc2816 \h </w:instrText>
        </w:r>
        <w:r>
          <w:fldChar w:fldCharType="separate"/>
        </w:r>
        <w:r>
          <w:t>57</w:t>
        </w:r>
        <w:r>
          <w:fldChar w:fldCharType="end"/>
        </w:r>
      </w:hyperlink>
    </w:p>
    <w:p>
      <w:pPr>
        <w:pStyle w:val="TOC2"/>
        <w:tabs>
          <w:tab w:val="right" w:leader="dot" w:pos="8306"/>
        </w:tabs>
      </w:pPr>
      <w:hyperlink w:anchor="_Toc24806" w:history="1">
        <w:r>
          <w:rPr>
            <w:rFonts w:ascii="仿宋" w:eastAsia="仿宋" w:hAnsi="仿宋" w:cs="仿宋" w:hint="eastAsia"/>
            <w:lang w:eastAsia="zh-CN"/>
          </w:rPr>
          <w:t>(五)、员工参与可持续项目</w:t>
        </w:r>
        <w:r>
          <w:tab/>
        </w:r>
        <w:r>
          <w:fldChar w:fldCharType="begin"/>
        </w:r>
        <w:r>
          <w:instrText xml:space="preserve"> PAGEREF _Toc24806 \h </w:instrText>
        </w:r>
        <w:r>
          <w:fldChar w:fldCharType="separate"/>
        </w:r>
        <w:r>
          <w:t>58</w:t>
        </w:r>
        <w:r>
          <w:fldChar w:fldCharType="end"/>
        </w:r>
      </w:hyperlink>
    </w:p>
    <w:p>
      <w:pPr>
        <w:pStyle w:val="TOC2"/>
        <w:tabs>
          <w:tab w:val="right" w:leader="dot" w:pos="8306"/>
        </w:tabs>
      </w:pPr>
      <w:hyperlink w:anchor="_Toc4336" w:history="1">
        <w:r>
          <w:rPr>
            <w:rFonts w:ascii="仿宋" w:eastAsia="仿宋" w:hAnsi="仿宋" w:cs="仿宋" w:hint="eastAsia"/>
            <w:lang w:eastAsia="zh-CN"/>
          </w:rPr>
          <w:t>(六)、公司可持续发展的战略规划</w:t>
        </w:r>
        <w:r>
          <w:tab/>
        </w:r>
        <w:r>
          <w:fldChar w:fldCharType="begin"/>
        </w:r>
        <w:r>
          <w:instrText xml:space="preserve"> PAGEREF _Toc4336 \h </w:instrText>
        </w:r>
        <w:r>
          <w:fldChar w:fldCharType="separate"/>
        </w:r>
        <w:r>
          <w:t>59</w:t>
        </w:r>
        <w:r>
          <w:fldChar w:fldCharType="end"/>
        </w:r>
      </w:hyperlink>
    </w:p>
    <w:p>
      <w:pPr>
        <w:pStyle w:val="TOC1"/>
        <w:tabs>
          <w:tab w:val="right" w:leader="dot" w:pos="8306"/>
        </w:tabs>
      </w:pPr>
      <w:hyperlink w:anchor="_Toc11408" w:history="1">
        <w:r>
          <w:rPr>
            <w:rFonts w:ascii="仿宋" w:eastAsia="仿宋" w:hAnsi="仿宋" w:cs="仿宋" w:hint="eastAsia"/>
            <w:lang w:eastAsia="zh-CN"/>
          </w:rPr>
          <w:t>十六、员工职业发展教育与培训</w:t>
        </w:r>
        <w:r>
          <w:tab/>
        </w:r>
        <w:r>
          <w:fldChar w:fldCharType="begin"/>
        </w:r>
        <w:r>
          <w:instrText xml:space="preserve"> PAGEREF _Toc11408 \h </w:instrText>
        </w:r>
        <w:r>
          <w:fldChar w:fldCharType="separate"/>
        </w:r>
        <w:r>
          <w:t>60</w:t>
        </w:r>
        <w:r>
          <w:fldChar w:fldCharType="end"/>
        </w:r>
      </w:hyperlink>
    </w:p>
    <w:p>
      <w:pPr>
        <w:pStyle w:val="TOC2"/>
        <w:tabs>
          <w:tab w:val="right" w:leader="dot" w:pos="8306"/>
        </w:tabs>
      </w:pPr>
      <w:hyperlink w:anchor="_Toc21415" w:history="1">
        <w:r>
          <w:rPr>
            <w:rFonts w:ascii="仿宋" w:eastAsia="仿宋" w:hAnsi="仿宋" w:cs="仿宋" w:hint="eastAsia"/>
            <w:lang w:eastAsia="zh-CN"/>
          </w:rPr>
          <w:t>(一)、职业发展教育的目标与实施策略</w:t>
        </w:r>
        <w:r>
          <w:tab/>
        </w:r>
        <w:r>
          <w:fldChar w:fldCharType="begin"/>
        </w:r>
        <w:r>
          <w:instrText xml:space="preserve"> PAGEREF _Toc21415 \h </w:instrText>
        </w:r>
        <w:r>
          <w:fldChar w:fldCharType="separate"/>
        </w:r>
        <w:r>
          <w:t>60</w:t>
        </w:r>
        <w:r>
          <w:fldChar w:fldCharType="end"/>
        </w:r>
      </w:hyperlink>
    </w:p>
    <w:p>
      <w:pPr>
        <w:pStyle w:val="TOC2"/>
        <w:tabs>
          <w:tab w:val="right" w:leader="dot" w:pos="8306"/>
        </w:tabs>
      </w:pPr>
      <w:hyperlink w:anchor="_Toc14571" w:history="1">
        <w:r>
          <w:rPr>
            <w:rFonts w:ascii="仿宋" w:eastAsia="仿宋" w:hAnsi="仿宋" w:cs="仿宋" w:hint="eastAsia"/>
            <w:lang w:eastAsia="zh-CN"/>
          </w:rPr>
          <w:t>(二)、培训计划的设计与实施步骤</w:t>
        </w:r>
        <w:r>
          <w:tab/>
        </w:r>
        <w:r>
          <w:fldChar w:fldCharType="begin"/>
        </w:r>
        <w:r>
          <w:instrText xml:space="preserve"> PAGEREF _Toc14571 \h </w:instrText>
        </w:r>
        <w:r>
          <w:fldChar w:fldCharType="separate"/>
        </w:r>
        <w:r>
          <w:t>61</w:t>
        </w:r>
        <w:r>
          <w:fldChar w:fldCharType="end"/>
        </w:r>
      </w:hyperlink>
    </w:p>
    <w:p>
      <w:pPr>
        <w:pStyle w:val="TOC2"/>
        <w:tabs>
          <w:tab w:val="right" w:leader="dot" w:pos="8306"/>
        </w:tabs>
      </w:pPr>
      <w:hyperlink w:anchor="_Toc24626" w:history="1">
        <w:r>
          <w:rPr>
            <w:rFonts w:ascii="仿宋" w:eastAsia="仿宋" w:hAnsi="仿宋" w:cs="仿宋" w:hint="eastAsia"/>
            <w:lang w:eastAsia="zh-CN"/>
          </w:rPr>
          <w:t>(三)、培训效果的评估与反馈机制</w:t>
        </w:r>
        <w:r>
          <w:tab/>
        </w:r>
        <w:r>
          <w:fldChar w:fldCharType="begin"/>
        </w:r>
        <w:r>
          <w:instrText xml:space="preserve"> PAGEREF _Toc24626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畜牧水产养殖机械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6659"/>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19672"/>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31107"/>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6881"/>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8869"/>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11004"/>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畜牧水产养殖机械行业中具有重要意义。随着社会结构的变化，消费者对产品和服务的需求也发生了变化。当前，社会对可持续性和社会责任的关注不断增加，这对 畜牧水产养殖机械行业提出了更高的要求。企业需要适应社会价值观的演变，关注社会趋势，以更好地满足市场需求。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畜牧水产养殖机械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政治因素对 畜牧水产养殖机械行业的发展至关重要。政府政策的变化、国际关系的调整都可能对企业产生深刻的影响。特别是在 畜牧水产养殖机械行业可能涉及到的领域，如法规、知识产权保护等，企业需要密切关注政治动态，及时调整战略。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畜牧水产养殖机械行业的驱动力之一。新技术的引入可能改变畜牧水产养殖机械行业格局，提高生产效率，创造新的商业机会。企业需要保持对技术趋势的敏感性，不断更新技术和提升创新能力，以保持竞争力。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畜牧水产养殖机械行业的运营产生直接的约束和引导。合规性、知识产权的保护、劳动法规等都是企业必须遵循的法律框架。企业需要建立完善的法律团队，确保在法规范围内经营，降低法律风险。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畜牧水产养殖机械行业需要更加重视环境因素。降低碳足迹、可持续生产、环保政策的遵守等都成为企业经营的重要考量。企业需要通过绿色技术和环保举措，积极履行社会责任。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2610"/>
      <w:r>
        <w:rPr>
          <w:rFonts w:ascii="仿宋" w:eastAsia="仿宋" w:hAnsi="仿宋" w:cs="仿宋" w:hint="eastAsia"/>
          <w:sz w:val="28"/>
          <w:lang w:eastAsia="zh-CN"/>
        </w:rPr>
        <w:t>三、员工压力管理及应对措施</w:t>
      </w:r>
      <w:bookmarkEnd w:id="8"/>
    </w:p>
    <w:p>
      <w:pPr>
        <w:pStyle w:val="Heading2"/>
        <w:rPr>
          <w:rFonts w:ascii="仿宋" w:eastAsia="仿宋" w:hAnsi="仿宋" w:cs="仿宋" w:hint="eastAsia"/>
          <w:lang w:eastAsia="zh-CN"/>
        </w:rPr>
      </w:pPr>
      <w:bookmarkStart w:id="9" w:name="_Toc31711"/>
      <w:r>
        <w:rPr>
          <w:rFonts w:ascii="仿宋" w:eastAsia="仿宋" w:hAnsi="仿宋" w:cs="仿宋" w:hint="eastAsia"/>
          <w:lang w:eastAsia="zh-CN"/>
        </w:rPr>
        <w:t>(一)、压力对员工的影响及管理原则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0" w:name="_Toc28575"/>
      <w:r>
        <w:rPr>
          <w:rFonts w:ascii="仿宋" w:eastAsia="仿宋" w:hAnsi="仿宋" w:cs="仿宋" w:hint="eastAsia"/>
          <w:sz w:val="28"/>
          <w:lang w:eastAsia="zh-CN"/>
        </w:rPr>
        <w:t>(二)、压力应对策略及其实施方案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1" w:name="_Toc5627"/>
      <w:r>
        <w:rPr>
          <w:rFonts w:ascii="仿宋" w:eastAsia="仿宋" w:hAnsi="仿宋" w:cs="仿宋" w:hint="eastAsia"/>
          <w:sz w:val="28"/>
          <w:lang w:eastAsia="zh-CN"/>
        </w:rPr>
        <w:t>(三)、压力管理效果的评估及持续改进</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9006"/>
      <w:r>
        <w:rPr>
          <w:rFonts w:ascii="仿宋" w:eastAsia="仿宋" w:hAnsi="仿宋" w:cs="仿宋" w:hint="eastAsia"/>
          <w:sz w:val="28"/>
          <w:lang w:eastAsia="zh-CN"/>
        </w:rPr>
        <w:t>四、员工沟通技巧培训与人际关系管理</w:t>
      </w:r>
      <w:bookmarkEnd w:id="12"/>
    </w:p>
    <w:p>
      <w:pPr>
        <w:pStyle w:val="Heading2"/>
        <w:rPr>
          <w:rFonts w:ascii="仿宋" w:eastAsia="仿宋" w:hAnsi="仿宋" w:cs="仿宋" w:hint="eastAsia"/>
          <w:lang w:eastAsia="zh-CN"/>
        </w:rPr>
      </w:pPr>
      <w:bookmarkStart w:id="13" w:name="_Toc29405"/>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13946"/>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18984"/>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28350"/>
      <w:r>
        <w:rPr>
          <w:rFonts w:ascii="仿宋" w:eastAsia="仿宋" w:hAnsi="仿宋" w:cs="仿宋" w:hint="eastAsia"/>
          <w:sz w:val="28"/>
          <w:lang w:eastAsia="zh-CN"/>
        </w:rPr>
        <w:t>五、薪酬制度管理</w:t>
      </w:r>
      <w:bookmarkEnd w:id="16"/>
    </w:p>
    <w:p>
      <w:pPr>
        <w:pStyle w:val="Heading2"/>
        <w:rPr>
          <w:rFonts w:ascii="仿宋" w:eastAsia="仿宋" w:hAnsi="仿宋" w:cs="仿宋" w:hint="eastAsia"/>
          <w:lang w:eastAsia="zh-CN"/>
        </w:rPr>
      </w:pPr>
      <w:bookmarkStart w:id="17" w:name="_Toc12426"/>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畜牧水产养殖机械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2590"/>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节约奖：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奖励员工参与和完成相关技能培训，提高员工的专业素养。设立明确的培训计划和奖金发放标准，鼓励员工持续学习和提升自身技能，以适应市场和畜牧水产养殖机械行业的变化。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7963"/>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32760"/>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1" w:name="_Toc12002"/>
      <w:r>
        <w:rPr>
          <w:rFonts w:ascii="仿宋" w:eastAsia="仿宋" w:hAnsi="仿宋" w:cs="仿宋" w:hint="eastAsia"/>
          <w:sz w:val="28"/>
          <w:lang w:eastAsia="zh-CN"/>
        </w:rPr>
        <w:t>六、第十三章技术与创新支持</w:t>
      </w:r>
      <w:bookmarkEnd w:id="21"/>
    </w:p>
    <w:p>
      <w:pPr>
        <w:pStyle w:val="Heading2"/>
        <w:rPr>
          <w:rFonts w:ascii="仿宋" w:eastAsia="仿宋" w:hAnsi="仿宋" w:cs="仿宋" w:hint="eastAsia"/>
          <w:lang w:eastAsia="zh-CN"/>
        </w:rPr>
      </w:pPr>
      <w:bookmarkStart w:id="22" w:name="_Toc31060"/>
      <w:r>
        <w:rPr>
          <w:rFonts w:ascii="仿宋" w:eastAsia="仿宋" w:hAnsi="仿宋" w:cs="仿宋" w:hint="eastAsia"/>
          <w:lang w:eastAsia="zh-CN"/>
        </w:rPr>
        <w:t>(一)、技术培训与更新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3" w:name="_Toc29015"/>
      <w:r>
        <w:rPr>
          <w:rFonts w:ascii="仿宋" w:eastAsia="仿宋" w:hAnsi="仿宋" w:cs="仿宋" w:hint="eastAsia"/>
          <w:sz w:val="28"/>
          <w:lang w:eastAsia="zh-CN"/>
        </w:rPr>
        <w:t>(二)、创新文化与项目支持</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4" w:name="_Toc11382"/>
      <w:r>
        <w:rPr>
          <w:rFonts w:ascii="仿宋" w:eastAsia="仿宋" w:hAnsi="仿宋" w:cs="仿宋" w:hint="eastAsia"/>
          <w:sz w:val="28"/>
          <w:lang w:eastAsia="zh-CN"/>
        </w:rPr>
        <w:t>七、第三十八章员工社交媒体管理</w:t>
      </w:r>
      <w:bookmarkEnd w:id="24"/>
    </w:p>
    <w:p>
      <w:pPr>
        <w:pStyle w:val="Heading2"/>
        <w:rPr>
          <w:rFonts w:ascii="仿宋" w:eastAsia="仿宋" w:hAnsi="仿宋" w:cs="仿宋" w:hint="eastAsia"/>
          <w:lang w:eastAsia="zh-CN"/>
        </w:rPr>
      </w:pPr>
      <w:bookmarkStart w:id="25" w:name="_Toc22038"/>
      <w:r>
        <w:rPr>
          <w:rFonts w:ascii="仿宋" w:eastAsia="仿宋" w:hAnsi="仿宋" w:cs="仿宋" w:hint="eastAsia"/>
          <w:lang w:eastAsia="zh-CN"/>
        </w:rPr>
        <w:t>(一)、员工社交媒体政策</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谨慎发布公司内部信息：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6" w:name="_Toc15087"/>
      <w:r>
        <w:rPr>
          <w:rFonts w:ascii="仿宋" w:eastAsia="仿宋" w:hAnsi="仿宋" w:cs="仿宋" w:hint="eastAsia"/>
          <w:sz w:val="28"/>
          <w:lang w:eastAsia="zh-CN"/>
        </w:rPr>
        <w:t>(二)、个人品牌与公司形象的关联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公司鼓励员工合理利用社交媒体参与业内讨论、分享畜牧水产养殖机械行业见解，并建议他们在个人品牌展示中展现积极向上的形象，有助于公司整体形象的提升。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7" w:name="_Toc20266"/>
      <w:r>
        <w:rPr>
          <w:rFonts w:ascii="仿宋" w:eastAsia="仿宋" w:hAnsi="仿宋" w:cs="仿宋" w:hint="eastAsia"/>
          <w:sz w:val="28"/>
          <w:lang w:eastAsia="zh-CN"/>
        </w:rPr>
        <w:t>(三)、社交媒体使用准则</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积极参与公司组织的活动、畜牧水产养殖机械行业会议以及与公司相关的社交媒体话题讨论，有助于将个人品牌与公司形象巧妙地结合起来。通过这种方式，员工既能够展现自我，又能够加强与公司的紧密联系。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8" w:name="_Toc21084"/>
      <w:r>
        <w:rPr>
          <w:rFonts w:ascii="仿宋" w:eastAsia="仿宋" w:hAnsi="仿宋" w:cs="仿宋" w:hint="eastAsia"/>
          <w:sz w:val="28"/>
          <w:lang w:eastAsia="zh-CN"/>
        </w:rPr>
        <w:t>(四)、公司与员工互动</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员工的反馈意见，以推动公司的改进和成长。定期进行员工满意度调查，通过匿名方式收集员工对公司政策、文化和领导层的看法。这些反馈为公司提供了宝贵的参考，有助于更好地满足员工需求，提高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员工参与决策机制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员工在公司决策中有发言权，公司设立了员工代表委员会。通过选举方式产生的员工代表将公司员工的意见和建议提供给管理层。这一机制有效地实现了员工在公司管理层中的有效代表，使决策更符合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定期员工活动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https://d.book118.com/956024242030010035</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畜牧水产养殖机械相关行业公司员工职业生涯规划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3516F9"/>
    <w:rsid w:val="413516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956024242030010035"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2023-12-11T21:37:00Z</dcterms:created>
  <dcterms:modified xsi:type="dcterms:W3CDTF">2023-12-11T21:38:01Z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D8559AA04B344D3BA17CEE26A512373F_11</vt:lpwstr>
  </property>
  <property fmtid="{D5CDD505-2E9C-101B-9397-08002B2CF9AE}" pid="3" name="KSOProductBuildVer">
    <vt:lpwstr>2052-12.1.0.15712</vt:lpwstr>
  </property>
</Properties>
</file>