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硅酸盐胶粘剂项目规划设计纲要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46" w:history="1">
        <w:r>
          <w:rPr>
            <w:rFonts w:ascii="仿宋" w:eastAsia="仿宋" w:hAnsi="仿宋" w:cs="仿宋" w:hint="eastAsia"/>
            <w:lang w:eastAsia="zh-CN"/>
          </w:rPr>
          <w:t>序言</w:t>
        </w:r>
        <w:r>
          <w:tab/>
        </w:r>
        <w:r>
          <w:fldChar w:fldCharType="begin"/>
        </w:r>
        <w:r>
          <w:instrText xml:space="preserve"> PAGEREF _Toc1746 \h </w:instrText>
        </w:r>
        <w:r>
          <w:fldChar w:fldCharType="separate"/>
        </w:r>
        <w:r>
          <w:t>3</w:t>
        </w:r>
        <w:r>
          <w:fldChar w:fldCharType="end"/>
        </w:r>
      </w:hyperlink>
    </w:p>
    <w:p>
      <w:pPr>
        <w:pStyle w:val="TOC1"/>
        <w:tabs>
          <w:tab w:val="right" w:leader="dot" w:pos="8306"/>
        </w:tabs>
      </w:pPr>
      <w:hyperlink w:anchor="_Toc5402" w:history="1">
        <w:r>
          <w:rPr>
            <w:rFonts w:ascii="仿宋" w:eastAsia="仿宋" w:hAnsi="仿宋" w:cs="仿宋" w:hint="eastAsia"/>
            <w:lang w:eastAsia="zh-CN"/>
          </w:rPr>
          <w:t>一、硅酸盐胶粘剂项目土建工程</w:t>
        </w:r>
        <w:r>
          <w:tab/>
        </w:r>
        <w:r>
          <w:fldChar w:fldCharType="begin"/>
        </w:r>
        <w:r>
          <w:instrText xml:space="preserve"> PAGEREF _Toc5402 \h </w:instrText>
        </w:r>
        <w:r>
          <w:fldChar w:fldCharType="separate"/>
        </w:r>
        <w:r>
          <w:t>3</w:t>
        </w:r>
        <w:r>
          <w:fldChar w:fldCharType="end"/>
        </w:r>
      </w:hyperlink>
    </w:p>
    <w:p>
      <w:pPr>
        <w:pStyle w:val="TOC2"/>
        <w:tabs>
          <w:tab w:val="right" w:leader="dot" w:pos="8306"/>
        </w:tabs>
      </w:pPr>
      <w:hyperlink w:anchor="_Toc30952" w:history="1">
        <w:r>
          <w:rPr>
            <w:rFonts w:ascii="仿宋" w:eastAsia="仿宋" w:hAnsi="仿宋" w:cs="仿宋" w:hint="eastAsia"/>
            <w:lang w:eastAsia="zh-CN"/>
          </w:rPr>
          <w:t>(一)、建筑工程设计原则</w:t>
        </w:r>
        <w:r>
          <w:tab/>
        </w:r>
        <w:r>
          <w:fldChar w:fldCharType="begin"/>
        </w:r>
        <w:r>
          <w:instrText xml:space="preserve"> PAGEREF _Toc30952 \h </w:instrText>
        </w:r>
        <w:r>
          <w:fldChar w:fldCharType="separate"/>
        </w:r>
        <w:r>
          <w:t>3</w:t>
        </w:r>
        <w:r>
          <w:fldChar w:fldCharType="end"/>
        </w:r>
      </w:hyperlink>
    </w:p>
    <w:p>
      <w:pPr>
        <w:pStyle w:val="TOC2"/>
        <w:tabs>
          <w:tab w:val="right" w:leader="dot" w:pos="8306"/>
        </w:tabs>
      </w:pPr>
      <w:hyperlink w:anchor="_Toc13375" w:history="1">
        <w:r>
          <w:rPr>
            <w:rFonts w:ascii="仿宋" w:eastAsia="仿宋" w:hAnsi="仿宋" w:cs="仿宋" w:hint="eastAsia"/>
            <w:lang w:eastAsia="zh-CN"/>
          </w:rPr>
          <w:t>(二)、土建工程设计年限及安全等级</w:t>
        </w:r>
        <w:r>
          <w:tab/>
        </w:r>
        <w:r>
          <w:fldChar w:fldCharType="begin"/>
        </w:r>
        <w:r>
          <w:instrText xml:space="preserve"> PAGEREF _Toc13375 \h </w:instrText>
        </w:r>
        <w:r>
          <w:fldChar w:fldCharType="separate"/>
        </w:r>
        <w:r>
          <w:t>4</w:t>
        </w:r>
        <w:r>
          <w:fldChar w:fldCharType="end"/>
        </w:r>
      </w:hyperlink>
    </w:p>
    <w:p>
      <w:pPr>
        <w:pStyle w:val="TOC2"/>
        <w:tabs>
          <w:tab w:val="right" w:leader="dot" w:pos="8306"/>
        </w:tabs>
      </w:pPr>
      <w:hyperlink w:anchor="_Toc21989" w:history="1">
        <w:r>
          <w:rPr>
            <w:rFonts w:ascii="仿宋" w:eastAsia="仿宋" w:hAnsi="仿宋" w:cs="仿宋" w:hint="eastAsia"/>
            <w:lang w:eastAsia="zh-CN"/>
          </w:rPr>
          <w:t>(三)、建筑工程设计总体要求</w:t>
        </w:r>
        <w:r>
          <w:tab/>
        </w:r>
        <w:r>
          <w:fldChar w:fldCharType="begin"/>
        </w:r>
        <w:r>
          <w:instrText xml:space="preserve"> PAGEREF _Toc21989 \h </w:instrText>
        </w:r>
        <w:r>
          <w:fldChar w:fldCharType="separate"/>
        </w:r>
        <w:r>
          <w:t>5</w:t>
        </w:r>
        <w:r>
          <w:fldChar w:fldCharType="end"/>
        </w:r>
      </w:hyperlink>
    </w:p>
    <w:p>
      <w:pPr>
        <w:pStyle w:val="TOC2"/>
        <w:tabs>
          <w:tab w:val="right" w:leader="dot" w:pos="8306"/>
        </w:tabs>
      </w:pPr>
      <w:hyperlink w:anchor="_Toc7711" w:history="1">
        <w:r>
          <w:rPr>
            <w:rFonts w:ascii="仿宋" w:eastAsia="仿宋" w:hAnsi="仿宋" w:cs="仿宋" w:hint="eastAsia"/>
            <w:lang w:eastAsia="zh-CN"/>
          </w:rPr>
          <w:t>(四)、土建工程建设指标</w:t>
        </w:r>
        <w:r>
          <w:tab/>
        </w:r>
        <w:r>
          <w:fldChar w:fldCharType="begin"/>
        </w:r>
        <w:r>
          <w:instrText xml:space="preserve"> PAGEREF _Toc7711 \h </w:instrText>
        </w:r>
        <w:r>
          <w:fldChar w:fldCharType="separate"/>
        </w:r>
        <w:r>
          <w:t>6</w:t>
        </w:r>
        <w:r>
          <w:fldChar w:fldCharType="end"/>
        </w:r>
      </w:hyperlink>
    </w:p>
    <w:p>
      <w:pPr>
        <w:pStyle w:val="TOC1"/>
        <w:tabs>
          <w:tab w:val="right" w:leader="dot" w:pos="8306"/>
        </w:tabs>
      </w:pPr>
      <w:hyperlink w:anchor="_Toc1376" w:history="1">
        <w:r>
          <w:rPr>
            <w:rFonts w:ascii="仿宋" w:eastAsia="仿宋" w:hAnsi="仿宋" w:cs="仿宋" w:hint="eastAsia"/>
            <w:lang w:eastAsia="zh-CN"/>
          </w:rPr>
          <w:t>二、硅酸盐胶粘剂项目可持续发展</w:t>
        </w:r>
        <w:r>
          <w:tab/>
        </w:r>
        <w:r>
          <w:fldChar w:fldCharType="begin"/>
        </w:r>
        <w:r>
          <w:instrText xml:space="preserve"> PAGEREF _Toc1376 \h </w:instrText>
        </w:r>
        <w:r>
          <w:fldChar w:fldCharType="separate"/>
        </w:r>
        <w:r>
          <w:t>6</w:t>
        </w:r>
        <w:r>
          <w:fldChar w:fldCharType="end"/>
        </w:r>
      </w:hyperlink>
    </w:p>
    <w:p>
      <w:pPr>
        <w:pStyle w:val="TOC2"/>
        <w:tabs>
          <w:tab w:val="right" w:leader="dot" w:pos="8306"/>
        </w:tabs>
      </w:pPr>
      <w:hyperlink w:anchor="_Toc31105" w:history="1">
        <w:r>
          <w:rPr>
            <w:rFonts w:ascii="仿宋" w:eastAsia="仿宋" w:hAnsi="仿宋" w:cs="仿宋" w:hint="eastAsia"/>
            <w:lang w:eastAsia="zh-CN"/>
          </w:rPr>
          <w:t>(一)、可持续战略与实践</w:t>
        </w:r>
        <w:r>
          <w:tab/>
        </w:r>
        <w:r>
          <w:fldChar w:fldCharType="begin"/>
        </w:r>
        <w:r>
          <w:instrText xml:space="preserve"> PAGEREF _Toc31105 \h </w:instrText>
        </w:r>
        <w:r>
          <w:fldChar w:fldCharType="separate"/>
        </w:r>
        <w:r>
          <w:t>6</w:t>
        </w:r>
        <w:r>
          <w:fldChar w:fldCharType="end"/>
        </w:r>
      </w:hyperlink>
    </w:p>
    <w:p>
      <w:pPr>
        <w:pStyle w:val="TOC2"/>
        <w:tabs>
          <w:tab w:val="right" w:leader="dot" w:pos="8306"/>
        </w:tabs>
      </w:pPr>
      <w:hyperlink w:anchor="_Toc8801" w:history="1">
        <w:r>
          <w:rPr>
            <w:rFonts w:ascii="仿宋" w:eastAsia="仿宋" w:hAnsi="仿宋" w:cs="仿宋" w:hint="eastAsia"/>
            <w:lang w:eastAsia="zh-CN"/>
          </w:rPr>
          <w:t>(二)、环保与社会责任</w:t>
        </w:r>
        <w:r>
          <w:tab/>
        </w:r>
        <w:r>
          <w:fldChar w:fldCharType="begin"/>
        </w:r>
        <w:r>
          <w:instrText xml:space="preserve"> PAGEREF _Toc8801 \h </w:instrText>
        </w:r>
        <w:r>
          <w:fldChar w:fldCharType="separate"/>
        </w:r>
        <w:r>
          <w:t>7</w:t>
        </w:r>
        <w:r>
          <w:fldChar w:fldCharType="end"/>
        </w:r>
      </w:hyperlink>
    </w:p>
    <w:p>
      <w:pPr>
        <w:pStyle w:val="TOC1"/>
        <w:tabs>
          <w:tab w:val="right" w:leader="dot" w:pos="8306"/>
        </w:tabs>
      </w:pPr>
      <w:hyperlink w:anchor="_Toc20262" w:history="1">
        <w:r>
          <w:rPr>
            <w:rFonts w:ascii="仿宋" w:eastAsia="仿宋" w:hAnsi="仿宋" w:cs="仿宋" w:hint="eastAsia"/>
            <w:lang w:eastAsia="zh-CN"/>
          </w:rPr>
          <w:t>三、硅酸盐胶粘剂项目危机管理</w:t>
        </w:r>
        <w:r>
          <w:tab/>
        </w:r>
        <w:r>
          <w:fldChar w:fldCharType="begin"/>
        </w:r>
        <w:r>
          <w:instrText xml:space="preserve"> PAGEREF _Toc20262 \h </w:instrText>
        </w:r>
        <w:r>
          <w:fldChar w:fldCharType="separate"/>
        </w:r>
        <w:r>
          <w:t>8</w:t>
        </w:r>
        <w:r>
          <w:fldChar w:fldCharType="end"/>
        </w:r>
      </w:hyperlink>
    </w:p>
    <w:p>
      <w:pPr>
        <w:pStyle w:val="TOC2"/>
        <w:tabs>
          <w:tab w:val="right" w:leader="dot" w:pos="8306"/>
        </w:tabs>
      </w:pPr>
      <w:hyperlink w:anchor="_Toc27930" w:history="1">
        <w:r>
          <w:rPr>
            <w:rFonts w:ascii="仿宋" w:eastAsia="仿宋" w:hAnsi="仿宋" w:cs="仿宋" w:hint="eastAsia"/>
            <w:lang w:eastAsia="zh-CN"/>
          </w:rPr>
          <w:t>(一)、危机预警与识别</w:t>
        </w:r>
        <w:r>
          <w:tab/>
        </w:r>
        <w:r>
          <w:fldChar w:fldCharType="begin"/>
        </w:r>
        <w:r>
          <w:instrText xml:space="preserve"> PAGEREF _Toc27930 \h </w:instrText>
        </w:r>
        <w:r>
          <w:fldChar w:fldCharType="separate"/>
        </w:r>
        <w:r>
          <w:t>8</w:t>
        </w:r>
        <w:r>
          <w:fldChar w:fldCharType="end"/>
        </w:r>
      </w:hyperlink>
    </w:p>
    <w:p>
      <w:pPr>
        <w:pStyle w:val="TOC2"/>
        <w:tabs>
          <w:tab w:val="right" w:leader="dot" w:pos="8306"/>
        </w:tabs>
      </w:pPr>
      <w:hyperlink w:anchor="_Toc5922" w:history="1">
        <w:r>
          <w:rPr>
            <w:rFonts w:ascii="仿宋" w:eastAsia="仿宋" w:hAnsi="仿宋" w:cs="仿宋" w:hint="eastAsia"/>
            <w:lang w:eastAsia="zh-CN"/>
          </w:rPr>
          <w:t>(二)、危机应对与恢复</w:t>
        </w:r>
        <w:r>
          <w:tab/>
        </w:r>
        <w:r>
          <w:fldChar w:fldCharType="begin"/>
        </w:r>
        <w:r>
          <w:instrText xml:space="preserve"> PAGEREF _Toc5922 \h </w:instrText>
        </w:r>
        <w:r>
          <w:fldChar w:fldCharType="separate"/>
        </w:r>
        <w:r>
          <w:t>9</w:t>
        </w:r>
        <w:r>
          <w:fldChar w:fldCharType="end"/>
        </w:r>
      </w:hyperlink>
    </w:p>
    <w:p>
      <w:pPr>
        <w:pStyle w:val="TOC1"/>
        <w:tabs>
          <w:tab w:val="right" w:leader="dot" w:pos="8306"/>
        </w:tabs>
      </w:pPr>
      <w:hyperlink w:anchor="_Toc31571" w:history="1">
        <w:r>
          <w:rPr>
            <w:rFonts w:ascii="仿宋" w:eastAsia="仿宋" w:hAnsi="仿宋" w:cs="仿宋" w:hint="eastAsia"/>
            <w:lang w:eastAsia="zh-CN"/>
          </w:rPr>
          <w:t>四、硅酸盐胶粘剂项目建设单位说明</w:t>
        </w:r>
        <w:r>
          <w:tab/>
        </w:r>
        <w:r>
          <w:fldChar w:fldCharType="begin"/>
        </w:r>
        <w:r>
          <w:instrText xml:space="preserve"> PAGEREF _Toc31571 \h </w:instrText>
        </w:r>
        <w:r>
          <w:fldChar w:fldCharType="separate"/>
        </w:r>
        <w:r>
          <w:t>10</w:t>
        </w:r>
        <w:r>
          <w:fldChar w:fldCharType="end"/>
        </w:r>
      </w:hyperlink>
    </w:p>
    <w:p>
      <w:pPr>
        <w:pStyle w:val="TOC2"/>
        <w:tabs>
          <w:tab w:val="right" w:leader="dot" w:pos="8306"/>
        </w:tabs>
      </w:pPr>
      <w:hyperlink w:anchor="_Toc7703" w:history="1">
        <w:r>
          <w:rPr>
            <w:rFonts w:ascii="仿宋" w:eastAsia="仿宋" w:hAnsi="仿宋" w:cs="仿宋" w:hint="eastAsia"/>
            <w:lang w:eastAsia="zh-CN"/>
          </w:rPr>
          <w:t>(一)、硅酸盐胶粘剂项目承办单位基本情况</w:t>
        </w:r>
        <w:r>
          <w:tab/>
        </w:r>
        <w:r>
          <w:fldChar w:fldCharType="begin"/>
        </w:r>
        <w:r>
          <w:instrText xml:space="preserve"> PAGEREF _Toc7703 \h </w:instrText>
        </w:r>
        <w:r>
          <w:fldChar w:fldCharType="separate"/>
        </w:r>
        <w:r>
          <w:t>10</w:t>
        </w:r>
        <w:r>
          <w:fldChar w:fldCharType="end"/>
        </w:r>
      </w:hyperlink>
    </w:p>
    <w:p>
      <w:pPr>
        <w:pStyle w:val="TOC2"/>
        <w:tabs>
          <w:tab w:val="right" w:leader="dot" w:pos="8306"/>
        </w:tabs>
      </w:pPr>
      <w:hyperlink w:anchor="_Toc9520" w:history="1">
        <w:r>
          <w:rPr>
            <w:rFonts w:ascii="仿宋" w:eastAsia="仿宋" w:hAnsi="仿宋" w:cs="仿宋" w:hint="eastAsia"/>
            <w:lang w:eastAsia="zh-CN"/>
          </w:rPr>
          <w:t>(二)、公司经济效益分析</w:t>
        </w:r>
        <w:r>
          <w:tab/>
        </w:r>
        <w:r>
          <w:fldChar w:fldCharType="begin"/>
        </w:r>
        <w:r>
          <w:instrText xml:space="preserve"> PAGEREF _Toc9520 \h </w:instrText>
        </w:r>
        <w:r>
          <w:fldChar w:fldCharType="separate"/>
        </w:r>
        <w:r>
          <w:t>11</w:t>
        </w:r>
        <w:r>
          <w:fldChar w:fldCharType="end"/>
        </w:r>
      </w:hyperlink>
    </w:p>
    <w:p>
      <w:pPr>
        <w:pStyle w:val="TOC1"/>
        <w:tabs>
          <w:tab w:val="right" w:leader="dot" w:pos="8306"/>
        </w:tabs>
      </w:pPr>
      <w:hyperlink w:anchor="_Toc26979" w:history="1">
        <w:r>
          <w:rPr>
            <w:rFonts w:ascii="仿宋" w:eastAsia="仿宋" w:hAnsi="仿宋" w:cs="仿宋" w:hint="eastAsia"/>
            <w:lang w:eastAsia="zh-CN"/>
          </w:rPr>
          <w:t>五、硅酸盐胶粘剂项目建设背景及必要性分析</w:t>
        </w:r>
        <w:r>
          <w:tab/>
        </w:r>
        <w:r>
          <w:fldChar w:fldCharType="begin"/>
        </w:r>
        <w:r>
          <w:instrText xml:space="preserve"> PAGEREF _Toc26979 \h </w:instrText>
        </w:r>
        <w:r>
          <w:fldChar w:fldCharType="separate"/>
        </w:r>
        <w:r>
          <w:t>12</w:t>
        </w:r>
        <w:r>
          <w:fldChar w:fldCharType="end"/>
        </w:r>
      </w:hyperlink>
    </w:p>
    <w:p>
      <w:pPr>
        <w:pStyle w:val="TOC2"/>
        <w:tabs>
          <w:tab w:val="right" w:leader="dot" w:pos="8306"/>
        </w:tabs>
      </w:pPr>
      <w:hyperlink w:anchor="_Toc22850" w:history="1">
        <w:r>
          <w:rPr>
            <w:rFonts w:ascii="仿宋" w:eastAsia="仿宋" w:hAnsi="仿宋" w:cs="仿宋" w:hint="eastAsia"/>
            <w:lang w:eastAsia="zh-CN"/>
          </w:rPr>
          <w:t>(一)、硅酸盐胶粘剂项目背景分析</w:t>
        </w:r>
        <w:r>
          <w:tab/>
        </w:r>
        <w:r>
          <w:fldChar w:fldCharType="begin"/>
        </w:r>
        <w:r>
          <w:instrText xml:space="preserve"> PAGEREF _Toc22850 \h </w:instrText>
        </w:r>
        <w:r>
          <w:fldChar w:fldCharType="separate"/>
        </w:r>
        <w:r>
          <w:t>12</w:t>
        </w:r>
        <w:r>
          <w:fldChar w:fldCharType="end"/>
        </w:r>
      </w:hyperlink>
    </w:p>
    <w:p>
      <w:pPr>
        <w:pStyle w:val="TOC2"/>
        <w:tabs>
          <w:tab w:val="right" w:leader="dot" w:pos="8306"/>
        </w:tabs>
      </w:pPr>
      <w:hyperlink w:anchor="_Toc14702" w:history="1">
        <w:r>
          <w:rPr>
            <w:rFonts w:ascii="仿宋" w:eastAsia="仿宋" w:hAnsi="仿宋" w:cs="仿宋" w:hint="eastAsia"/>
            <w:lang w:eastAsia="zh-CN"/>
          </w:rPr>
          <w:t>(二)、硅酸盐胶粘剂项目建设必要性分析</w:t>
        </w:r>
        <w:r>
          <w:tab/>
        </w:r>
        <w:r>
          <w:fldChar w:fldCharType="begin"/>
        </w:r>
        <w:r>
          <w:instrText xml:space="preserve"> PAGEREF _Toc14702 \h </w:instrText>
        </w:r>
        <w:r>
          <w:fldChar w:fldCharType="separate"/>
        </w:r>
        <w:r>
          <w:t>14</w:t>
        </w:r>
        <w:r>
          <w:fldChar w:fldCharType="end"/>
        </w:r>
      </w:hyperlink>
    </w:p>
    <w:p>
      <w:pPr>
        <w:pStyle w:val="TOC1"/>
        <w:tabs>
          <w:tab w:val="right" w:leader="dot" w:pos="8306"/>
        </w:tabs>
      </w:pPr>
      <w:hyperlink w:anchor="_Toc6655" w:history="1">
        <w:r>
          <w:rPr>
            <w:rFonts w:ascii="仿宋" w:eastAsia="仿宋" w:hAnsi="仿宋" w:cs="仿宋" w:hint="eastAsia"/>
            <w:lang w:eastAsia="zh-CN"/>
          </w:rPr>
          <w:t>六、硅酸盐胶粘剂项目概论</w:t>
        </w:r>
        <w:r>
          <w:tab/>
        </w:r>
        <w:r>
          <w:fldChar w:fldCharType="begin"/>
        </w:r>
        <w:r>
          <w:instrText xml:space="preserve"> PAGEREF _Toc6655 \h </w:instrText>
        </w:r>
        <w:r>
          <w:fldChar w:fldCharType="separate"/>
        </w:r>
        <w:r>
          <w:t>15</w:t>
        </w:r>
        <w:r>
          <w:fldChar w:fldCharType="end"/>
        </w:r>
      </w:hyperlink>
    </w:p>
    <w:p>
      <w:pPr>
        <w:pStyle w:val="TOC2"/>
        <w:tabs>
          <w:tab w:val="right" w:leader="dot" w:pos="8306"/>
        </w:tabs>
      </w:pPr>
      <w:hyperlink w:anchor="_Toc959" w:history="1">
        <w:r>
          <w:rPr>
            <w:rFonts w:ascii="仿宋" w:eastAsia="仿宋" w:hAnsi="仿宋" w:cs="仿宋" w:hint="eastAsia"/>
            <w:lang w:eastAsia="zh-CN"/>
          </w:rPr>
          <w:t>(一)、硅酸盐胶粘剂项目概况</w:t>
        </w:r>
        <w:r>
          <w:tab/>
        </w:r>
        <w:r>
          <w:fldChar w:fldCharType="begin"/>
        </w:r>
        <w:r>
          <w:instrText xml:space="preserve"> PAGEREF _Toc959 \h </w:instrText>
        </w:r>
        <w:r>
          <w:fldChar w:fldCharType="separate"/>
        </w:r>
        <w:r>
          <w:t>15</w:t>
        </w:r>
        <w:r>
          <w:fldChar w:fldCharType="end"/>
        </w:r>
      </w:hyperlink>
    </w:p>
    <w:p>
      <w:pPr>
        <w:pStyle w:val="TOC2"/>
        <w:tabs>
          <w:tab w:val="right" w:leader="dot" w:pos="8306"/>
        </w:tabs>
      </w:pPr>
      <w:hyperlink w:anchor="_Toc14355" w:history="1">
        <w:r>
          <w:rPr>
            <w:rFonts w:ascii="仿宋" w:eastAsia="仿宋" w:hAnsi="仿宋" w:cs="仿宋" w:hint="eastAsia"/>
            <w:lang w:eastAsia="zh-CN"/>
          </w:rPr>
          <w:t>(二)、硅酸盐胶粘剂项目目标</w:t>
        </w:r>
        <w:r>
          <w:tab/>
        </w:r>
        <w:r>
          <w:fldChar w:fldCharType="begin"/>
        </w:r>
        <w:r>
          <w:instrText xml:space="preserve"> PAGEREF _Toc14355 \h </w:instrText>
        </w:r>
        <w:r>
          <w:fldChar w:fldCharType="separate"/>
        </w:r>
        <w:r>
          <w:t>17</w:t>
        </w:r>
        <w:r>
          <w:fldChar w:fldCharType="end"/>
        </w:r>
      </w:hyperlink>
    </w:p>
    <w:p>
      <w:pPr>
        <w:pStyle w:val="TOC2"/>
        <w:tabs>
          <w:tab w:val="right" w:leader="dot" w:pos="8306"/>
        </w:tabs>
      </w:pPr>
      <w:hyperlink w:anchor="_Toc19086" w:history="1">
        <w:r>
          <w:rPr>
            <w:rFonts w:ascii="仿宋" w:eastAsia="仿宋" w:hAnsi="仿宋" w:cs="仿宋" w:hint="eastAsia"/>
            <w:lang w:eastAsia="zh-CN"/>
          </w:rPr>
          <w:t>(三)、硅酸盐胶粘剂项目提出的理由</w:t>
        </w:r>
        <w:r>
          <w:tab/>
        </w:r>
        <w:r>
          <w:fldChar w:fldCharType="begin"/>
        </w:r>
        <w:r>
          <w:instrText xml:space="preserve"> PAGEREF _Toc19086 \h </w:instrText>
        </w:r>
        <w:r>
          <w:fldChar w:fldCharType="separate"/>
        </w:r>
        <w:r>
          <w:t>18</w:t>
        </w:r>
        <w:r>
          <w:fldChar w:fldCharType="end"/>
        </w:r>
      </w:hyperlink>
    </w:p>
    <w:p>
      <w:pPr>
        <w:pStyle w:val="TOC2"/>
        <w:tabs>
          <w:tab w:val="right" w:leader="dot" w:pos="8306"/>
        </w:tabs>
      </w:pPr>
      <w:hyperlink w:anchor="_Toc14379" w:history="1">
        <w:r>
          <w:rPr>
            <w:rFonts w:ascii="仿宋" w:eastAsia="仿宋" w:hAnsi="仿宋" w:cs="仿宋" w:hint="eastAsia"/>
            <w:lang w:eastAsia="zh-CN"/>
          </w:rPr>
          <w:t>(四)、硅酸盐胶粘剂项目意义</w:t>
        </w:r>
        <w:r>
          <w:tab/>
        </w:r>
        <w:r>
          <w:fldChar w:fldCharType="begin"/>
        </w:r>
        <w:r>
          <w:instrText xml:space="preserve"> PAGEREF _Toc14379 \h </w:instrText>
        </w:r>
        <w:r>
          <w:fldChar w:fldCharType="separate"/>
        </w:r>
        <w:r>
          <w:t>20</w:t>
        </w:r>
        <w:r>
          <w:fldChar w:fldCharType="end"/>
        </w:r>
      </w:hyperlink>
    </w:p>
    <w:p>
      <w:pPr>
        <w:pStyle w:val="TOC2"/>
        <w:tabs>
          <w:tab w:val="right" w:leader="dot" w:pos="8306"/>
        </w:tabs>
      </w:pPr>
      <w:hyperlink w:anchor="_Toc9689" w:history="1">
        <w:r>
          <w:rPr>
            <w:rFonts w:ascii="仿宋" w:eastAsia="仿宋" w:hAnsi="仿宋" w:cs="仿宋" w:hint="eastAsia"/>
            <w:lang w:eastAsia="zh-CN"/>
          </w:rPr>
          <w:t>(五)、硅酸盐胶粘剂项目背景</w:t>
        </w:r>
        <w:r>
          <w:tab/>
        </w:r>
        <w:r>
          <w:fldChar w:fldCharType="begin"/>
        </w:r>
        <w:r>
          <w:instrText xml:space="preserve"> PAGEREF _Toc9689 \h </w:instrText>
        </w:r>
        <w:r>
          <w:fldChar w:fldCharType="separate"/>
        </w:r>
        <w:r>
          <w:t>21</w:t>
        </w:r>
        <w:r>
          <w:fldChar w:fldCharType="end"/>
        </w:r>
      </w:hyperlink>
    </w:p>
    <w:p>
      <w:pPr>
        <w:pStyle w:val="TOC1"/>
        <w:tabs>
          <w:tab w:val="right" w:leader="dot" w:pos="8306"/>
        </w:tabs>
      </w:pPr>
      <w:hyperlink w:anchor="_Toc2090" w:history="1">
        <w:r>
          <w:rPr>
            <w:rFonts w:ascii="仿宋" w:eastAsia="仿宋" w:hAnsi="仿宋" w:cs="仿宋" w:hint="eastAsia"/>
            <w:lang w:eastAsia="zh-CN"/>
          </w:rPr>
          <w:t>七、硅酸盐胶粘剂项目环境影响分析</w:t>
        </w:r>
        <w:r>
          <w:tab/>
        </w:r>
        <w:r>
          <w:fldChar w:fldCharType="begin"/>
        </w:r>
        <w:r>
          <w:instrText xml:space="preserve"> PAGEREF _Toc2090 \h </w:instrText>
        </w:r>
        <w:r>
          <w:fldChar w:fldCharType="separate"/>
        </w:r>
        <w:r>
          <w:t>22</w:t>
        </w:r>
        <w:r>
          <w:fldChar w:fldCharType="end"/>
        </w:r>
      </w:hyperlink>
    </w:p>
    <w:p>
      <w:pPr>
        <w:pStyle w:val="TOC2"/>
        <w:tabs>
          <w:tab w:val="right" w:leader="dot" w:pos="8306"/>
        </w:tabs>
      </w:pPr>
      <w:hyperlink w:anchor="_Toc12887" w:history="1">
        <w:r>
          <w:rPr>
            <w:rFonts w:ascii="仿宋" w:eastAsia="仿宋" w:hAnsi="仿宋" w:cs="仿宋" w:hint="eastAsia"/>
            <w:lang w:eastAsia="zh-CN"/>
          </w:rPr>
          <w:t>(一)、建设区域环境质量现状</w:t>
        </w:r>
        <w:r>
          <w:tab/>
        </w:r>
        <w:r>
          <w:fldChar w:fldCharType="begin"/>
        </w:r>
        <w:r>
          <w:instrText xml:space="preserve"> PAGEREF _Toc12887 \h </w:instrText>
        </w:r>
        <w:r>
          <w:fldChar w:fldCharType="separate"/>
        </w:r>
        <w:r>
          <w:t>22</w:t>
        </w:r>
        <w:r>
          <w:fldChar w:fldCharType="end"/>
        </w:r>
      </w:hyperlink>
    </w:p>
    <w:p>
      <w:pPr>
        <w:pStyle w:val="TOC2"/>
        <w:tabs>
          <w:tab w:val="right" w:leader="dot" w:pos="8306"/>
        </w:tabs>
      </w:pPr>
      <w:hyperlink w:anchor="_Toc1764" w:history="1">
        <w:r>
          <w:rPr>
            <w:rFonts w:ascii="仿宋" w:eastAsia="仿宋" w:hAnsi="仿宋" w:cs="仿宋" w:hint="eastAsia"/>
            <w:lang w:eastAsia="zh-CN"/>
          </w:rPr>
          <w:t>(二)、建设期环境保护</w:t>
        </w:r>
        <w:r>
          <w:tab/>
        </w:r>
        <w:r>
          <w:fldChar w:fldCharType="begin"/>
        </w:r>
        <w:r>
          <w:instrText xml:space="preserve"> PAGEREF _Toc1764 \h </w:instrText>
        </w:r>
        <w:r>
          <w:fldChar w:fldCharType="separate"/>
        </w:r>
        <w:r>
          <w:t>23</w:t>
        </w:r>
        <w:r>
          <w:fldChar w:fldCharType="end"/>
        </w:r>
      </w:hyperlink>
    </w:p>
    <w:p>
      <w:pPr>
        <w:pStyle w:val="TOC2"/>
        <w:tabs>
          <w:tab w:val="right" w:leader="dot" w:pos="8306"/>
        </w:tabs>
      </w:pPr>
      <w:hyperlink w:anchor="_Toc31924" w:history="1">
        <w:r>
          <w:rPr>
            <w:rFonts w:ascii="仿宋" w:eastAsia="仿宋" w:hAnsi="仿宋" w:cs="仿宋" w:hint="eastAsia"/>
            <w:lang w:eastAsia="zh-CN"/>
          </w:rPr>
          <w:t>(三)、运营期环境保护</w:t>
        </w:r>
        <w:r>
          <w:tab/>
        </w:r>
        <w:r>
          <w:fldChar w:fldCharType="begin"/>
        </w:r>
        <w:r>
          <w:instrText xml:space="preserve"> PAGEREF _Toc31924 \h </w:instrText>
        </w:r>
        <w:r>
          <w:fldChar w:fldCharType="separate"/>
        </w:r>
        <w:r>
          <w:t>24</w:t>
        </w:r>
        <w:r>
          <w:fldChar w:fldCharType="end"/>
        </w:r>
      </w:hyperlink>
    </w:p>
    <w:p>
      <w:pPr>
        <w:pStyle w:val="TOC2"/>
        <w:tabs>
          <w:tab w:val="right" w:leader="dot" w:pos="8306"/>
        </w:tabs>
      </w:pPr>
      <w:hyperlink w:anchor="_Toc15058" w:history="1">
        <w:r>
          <w:rPr>
            <w:rFonts w:ascii="仿宋" w:eastAsia="仿宋" w:hAnsi="仿宋" w:cs="仿宋" w:hint="eastAsia"/>
            <w:lang w:eastAsia="zh-CN"/>
          </w:rPr>
          <w:t>(四)、硅酸盐胶粘剂项目建设对区域经济的影响</w:t>
        </w:r>
        <w:r>
          <w:tab/>
        </w:r>
        <w:r>
          <w:fldChar w:fldCharType="begin"/>
        </w:r>
        <w:r>
          <w:instrText xml:space="preserve"> PAGEREF _Toc15058 \h </w:instrText>
        </w:r>
        <w:r>
          <w:fldChar w:fldCharType="separate"/>
        </w:r>
        <w:r>
          <w:t>26</w:t>
        </w:r>
        <w:r>
          <w:fldChar w:fldCharType="end"/>
        </w:r>
      </w:hyperlink>
    </w:p>
    <w:p>
      <w:pPr>
        <w:pStyle w:val="TOC2"/>
        <w:tabs>
          <w:tab w:val="right" w:leader="dot" w:pos="8306"/>
        </w:tabs>
      </w:pPr>
      <w:hyperlink w:anchor="_Toc29690" w:history="1">
        <w:r>
          <w:rPr>
            <w:rFonts w:ascii="仿宋" w:eastAsia="仿宋" w:hAnsi="仿宋" w:cs="仿宋" w:hint="eastAsia"/>
            <w:lang w:eastAsia="zh-CN"/>
          </w:rPr>
          <w:t>(五)、废弃物处理</w:t>
        </w:r>
        <w:r>
          <w:tab/>
        </w:r>
        <w:r>
          <w:fldChar w:fldCharType="begin"/>
        </w:r>
        <w:r>
          <w:instrText xml:space="preserve"> PAGEREF _Toc29690 \h </w:instrText>
        </w:r>
        <w:r>
          <w:fldChar w:fldCharType="separate"/>
        </w:r>
        <w:r>
          <w:t>28</w:t>
        </w:r>
        <w:r>
          <w:fldChar w:fldCharType="end"/>
        </w:r>
      </w:hyperlink>
    </w:p>
    <w:p>
      <w:pPr>
        <w:pStyle w:val="TOC2"/>
        <w:tabs>
          <w:tab w:val="right" w:leader="dot" w:pos="8306"/>
        </w:tabs>
      </w:pPr>
      <w:hyperlink w:anchor="_Toc14183" w:history="1">
        <w:r>
          <w:rPr>
            <w:rFonts w:ascii="仿宋" w:eastAsia="仿宋" w:hAnsi="仿宋" w:cs="仿宋" w:hint="eastAsia"/>
            <w:lang w:eastAsia="zh-CN"/>
          </w:rPr>
          <w:t>(六)、特殊环境影响分析</w:t>
        </w:r>
        <w:r>
          <w:tab/>
        </w:r>
        <w:r>
          <w:fldChar w:fldCharType="begin"/>
        </w:r>
        <w:r>
          <w:instrText xml:space="preserve"> PAGEREF _Toc14183 \h </w:instrText>
        </w:r>
        <w:r>
          <w:fldChar w:fldCharType="separate"/>
        </w:r>
        <w:r>
          <w:t>29</w:t>
        </w:r>
        <w:r>
          <w:fldChar w:fldCharType="end"/>
        </w:r>
      </w:hyperlink>
    </w:p>
    <w:p>
      <w:pPr>
        <w:pStyle w:val="TOC2"/>
        <w:tabs>
          <w:tab w:val="right" w:leader="dot" w:pos="8306"/>
        </w:tabs>
      </w:pPr>
      <w:hyperlink w:anchor="_Toc1058" w:history="1">
        <w:r>
          <w:rPr>
            <w:rFonts w:ascii="仿宋" w:eastAsia="仿宋" w:hAnsi="仿宋" w:cs="仿宋" w:hint="eastAsia"/>
            <w:lang w:eastAsia="zh-CN"/>
          </w:rPr>
          <w:t>(七)、清洁生产</w:t>
        </w:r>
        <w:r>
          <w:tab/>
        </w:r>
        <w:r>
          <w:fldChar w:fldCharType="begin"/>
        </w:r>
        <w:r>
          <w:instrText xml:space="preserve"> PAGEREF _Toc1058 \h </w:instrText>
        </w:r>
        <w:r>
          <w:fldChar w:fldCharType="separate"/>
        </w:r>
        <w:r>
          <w:t>30</w:t>
        </w:r>
        <w:r>
          <w:fldChar w:fldCharType="end"/>
        </w:r>
      </w:hyperlink>
    </w:p>
    <w:p>
      <w:pPr>
        <w:pStyle w:val="TOC2"/>
        <w:tabs>
          <w:tab w:val="right" w:leader="dot" w:pos="8306"/>
        </w:tabs>
      </w:pPr>
      <w:hyperlink w:anchor="_Toc28127" w:history="1">
        <w:r>
          <w:rPr>
            <w:rFonts w:ascii="仿宋" w:eastAsia="仿宋" w:hAnsi="仿宋" w:cs="仿宋" w:hint="eastAsia"/>
            <w:lang w:eastAsia="zh-CN"/>
          </w:rPr>
          <w:t>(八)、环境保护综合评价</w:t>
        </w:r>
        <w:r>
          <w:tab/>
        </w:r>
        <w:r>
          <w:fldChar w:fldCharType="begin"/>
        </w:r>
        <w:r>
          <w:instrText xml:space="preserve"> PAGEREF _Toc28127 \h </w:instrText>
        </w:r>
        <w:r>
          <w:fldChar w:fldCharType="separate"/>
        </w:r>
        <w:r>
          <w:t>31</w:t>
        </w:r>
        <w:r>
          <w:fldChar w:fldCharType="end"/>
        </w:r>
      </w:hyperlink>
    </w:p>
    <w:p>
      <w:pPr>
        <w:pStyle w:val="TOC1"/>
        <w:tabs>
          <w:tab w:val="right" w:leader="dot" w:pos="8306"/>
        </w:tabs>
      </w:pPr>
      <w:hyperlink w:anchor="_Toc16908" w:history="1">
        <w:r>
          <w:rPr>
            <w:rFonts w:ascii="仿宋" w:eastAsia="仿宋" w:hAnsi="仿宋" w:cs="仿宋" w:hint="eastAsia"/>
            <w:lang w:eastAsia="zh-CN"/>
          </w:rPr>
          <w:t>八、硅酸盐胶粘剂项目财务管理</w:t>
        </w:r>
        <w:r>
          <w:tab/>
        </w:r>
        <w:r>
          <w:fldChar w:fldCharType="begin"/>
        </w:r>
        <w:r>
          <w:instrText xml:space="preserve"> PAGEREF _Toc16908 \h </w:instrText>
        </w:r>
        <w:r>
          <w:fldChar w:fldCharType="separate"/>
        </w:r>
        <w:r>
          <w:t>32</w:t>
        </w:r>
        <w:r>
          <w:fldChar w:fldCharType="end"/>
        </w:r>
      </w:hyperlink>
    </w:p>
    <w:p>
      <w:pPr>
        <w:pStyle w:val="TOC2"/>
        <w:tabs>
          <w:tab w:val="right" w:leader="dot" w:pos="8306"/>
        </w:tabs>
      </w:pPr>
      <w:hyperlink w:anchor="_Toc19911" w:history="1">
        <w:r>
          <w:rPr>
            <w:rFonts w:ascii="仿宋" w:eastAsia="仿宋" w:hAnsi="仿宋" w:cs="仿宋" w:hint="eastAsia"/>
            <w:lang w:eastAsia="zh-CN"/>
          </w:rPr>
          <w:t>(一)、资金需求大</w:t>
        </w:r>
        <w:r>
          <w:tab/>
        </w:r>
        <w:r>
          <w:fldChar w:fldCharType="begin"/>
        </w:r>
        <w:r>
          <w:instrText xml:space="preserve"> PAGEREF _Toc19911 \h </w:instrText>
        </w:r>
        <w:r>
          <w:fldChar w:fldCharType="separate"/>
        </w:r>
        <w:r>
          <w:t>32</w:t>
        </w:r>
        <w:r>
          <w:fldChar w:fldCharType="end"/>
        </w:r>
      </w:hyperlink>
    </w:p>
    <w:p>
      <w:pPr>
        <w:pStyle w:val="TOC2"/>
        <w:tabs>
          <w:tab w:val="right" w:leader="dot" w:pos="8306"/>
        </w:tabs>
      </w:pPr>
      <w:hyperlink w:anchor="_Toc7295" w:history="1">
        <w:r>
          <w:rPr>
            <w:rFonts w:ascii="仿宋" w:eastAsia="仿宋" w:hAnsi="仿宋" w:cs="仿宋" w:hint="eastAsia"/>
            <w:lang w:eastAsia="zh-CN"/>
          </w:rPr>
          <w:t>(二)、研发周期长</w:t>
        </w:r>
        <w:r>
          <w:tab/>
        </w:r>
        <w:r>
          <w:fldChar w:fldCharType="begin"/>
        </w:r>
        <w:r>
          <w:instrText xml:space="preserve"> PAGEREF _Toc7295 \h </w:instrText>
        </w:r>
        <w:r>
          <w:fldChar w:fldCharType="separate"/>
        </w:r>
        <w:r>
          <w:t>34</w:t>
        </w:r>
        <w:r>
          <w:fldChar w:fldCharType="end"/>
        </w:r>
      </w:hyperlink>
    </w:p>
    <w:p>
      <w:pPr>
        <w:pStyle w:val="TOC2"/>
        <w:tabs>
          <w:tab w:val="right" w:leader="dot" w:pos="8306"/>
        </w:tabs>
      </w:pPr>
      <w:hyperlink w:anchor="_Toc31378" w:history="1">
        <w:r>
          <w:rPr>
            <w:rFonts w:ascii="仿宋" w:eastAsia="仿宋" w:hAnsi="仿宋" w:cs="仿宋" w:hint="eastAsia"/>
            <w:lang w:eastAsia="zh-CN"/>
          </w:rPr>
          <w:t>(三)、市场风险大</w:t>
        </w:r>
        <w:r>
          <w:tab/>
        </w:r>
        <w:r>
          <w:fldChar w:fldCharType="begin"/>
        </w:r>
        <w:r>
          <w:instrText xml:space="preserve"> PAGEREF _Toc31378 \h </w:instrText>
        </w:r>
        <w:r>
          <w:fldChar w:fldCharType="separate"/>
        </w:r>
        <w:r>
          <w:t>35</w:t>
        </w:r>
        <w:r>
          <w:fldChar w:fldCharType="end"/>
        </w:r>
      </w:hyperlink>
    </w:p>
    <w:p>
      <w:pPr>
        <w:pStyle w:val="TOC2"/>
        <w:tabs>
          <w:tab w:val="right" w:leader="dot" w:pos="8306"/>
        </w:tabs>
      </w:pPr>
      <w:hyperlink w:anchor="_Toc25050" w:history="1">
        <w:r>
          <w:rPr>
            <w:rFonts w:ascii="仿宋" w:eastAsia="仿宋" w:hAnsi="仿宋" w:cs="仿宋" w:hint="eastAsia"/>
            <w:lang w:eastAsia="zh-CN"/>
          </w:rPr>
          <w:t>(四)、利润率高</w:t>
        </w:r>
        <w:r>
          <w:tab/>
        </w:r>
        <w:r>
          <w:fldChar w:fldCharType="begin"/>
        </w:r>
        <w:r>
          <w:instrText xml:space="preserve"> PAGEREF _Toc25050 \h </w:instrText>
        </w:r>
        <w:r>
          <w:fldChar w:fldCharType="separate"/>
        </w:r>
        <w:r>
          <w:t>37</w:t>
        </w:r>
        <w:r>
          <w:fldChar w:fldCharType="end"/>
        </w:r>
      </w:hyperlink>
    </w:p>
    <w:p>
      <w:pPr>
        <w:pStyle w:val="TOC1"/>
        <w:tabs>
          <w:tab w:val="right" w:leader="dot" w:pos="8306"/>
        </w:tabs>
      </w:pPr>
      <w:hyperlink w:anchor="_Toc18157" w:history="1">
        <w:r>
          <w:rPr>
            <w:rFonts w:ascii="仿宋" w:eastAsia="仿宋" w:hAnsi="仿宋" w:cs="仿宋" w:hint="eastAsia"/>
            <w:lang w:eastAsia="zh-CN"/>
          </w:rPr>
          <w:t>九、硅酸盐胶粘剂项目技术管理</w:t>
        </w:r>
        <w:r>
          <w:tab/>
        </w:r>
        <w:r>
          <w:fldChar w:fldCharType="begin"/>
        </w:r>
        <w:r>
          <w:instrText xml:space="preserve"> PAGEREF _Toc18157 \h </w:instrText>
        </w:r>
        <w:r>
          <w:fldChar w:fldCharType="separate"/>
        </w:r>
        <w:r>
          <w:t>40</w:t>
        </w:r>
        <w:r>
          <w:fldChar w:fldCharType="end"/>
        </w:r>
      </w:hyperlink>
    </w:p>
    <w:p>
      <w:pPr>
        <w:pStyle w:val="TOC2"/>
        <w:tabs>
          <w:tab w:val="right" w:leader="dot" w:pos="8306"/>
        </w:tabs>
      </w:pPr>
      <w:hyperlink w:anchor="_Toc10398" w:history="1">
        <w:r>
          <w:rPr>
            <w:rFonts w:ascii="仿宋" w:eastAsia="仿宋" w:hAnsi="仿宋" w:cs="仿宋" w:hint="eastAsia"/>
            <w:lang w:eastAsia="zh-CN"/>
          </w:rPr>
          <w:t>(一)、技术方案选用方向</w:t>
        </w:r>
        <w:r>
          <w:tab/>
        </w:r>
        <w:r>
          <w:fldChar w:fldCharType="begin"/>
        </w:r>
        <w:r>
          <w:instrText xml:space="preserve"> PAGEREF _Toc10398 \h </w:instrText>
        </w:r>
        <w:r>
          <w:fldChar w:fldCharType="separate"/>
        </w:r>
        <w:r>
          <w:t>40</w:t>
        </w:r>
        <w:r>
          <w:fldChar w:fldCharType="end"/>
        </w:r>
      </w:hyperlink>
    </w:p>
    <w:p>
      <w:pPr>
        <w:pStyle w:val="TOC2"/>
        <w:tabs>
          <w:tab w:val="right" w:leader="dot" w:pos="8306"/>
        </w:tabs>
      </w:pPr>
      <w:hyperlink w:anchor="_Toc27580" w:history="1">
        <w:r>
          <w:rPr>
            <w:rFonts w:ascii="仿宋" w:eastAsia="仿宋" w:hAnsi="仿宋" w:cs="仿宋" w:hint="eastAsia"/>
            <w:lang w:eastAsia="zh-CN"/>
          </w:rPr>
          <w:t>(二)、工艺技术方案选用原则</w:t>
        </w:r>
        <w:r>
          <w:tab/>
        </w:r>
        <w:r>
          <w:fldChar w:fldCharType="begin"/>
        </w:r>
        <w:r>
          <w:instrText xml:space="preserve"> PAGEREF _Toc27580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81" w:history="1">
        <w:r>
          <w:rPr>
            <w:rFonts w:ascii="仿宋" w:eastAsia="仿宋" w:hAnsi="仿宋" w:cs="仿宋" w:hint="eastAsia"/>
            <w:lang w:eastAsia="zh-CN"/>
          </w:rPr>
          <w:t>(三)、工艺技术方案要求</w:t>
        </w:r>
        <w:r>
          <w:tab/>
        </w:r>
        <w:r>
          <w:fldChar w:fldCharType="begin"/>
        </w:r>
        <w:r>
          <w:instrText xml:space="preserve"> PAGEREF _Toc22781 \h </w:instrText>
        </w:r>
        <w:r>
          <w:fldChar w:fldCharType="separate"/>
        </w:r>
        <w:r>
          <w:t>44</w:t>
        </w:r>
        <w:r>
          <w:fldChar w:fldCharType="end"/>
        </w:r>
      </w:hyperlink>
    </w:p>
    <w:p>
      <w:pPr>
        <w:pStyle w:val="TOC1"/>
        <w:tabs>
          <w:tab w:val="right" w:leader="dot" w:pos="8306"/>
        </w:tabs>
      </w:pPr>
      <w:hyperlink w:anchor="_Toc24541" w:history="1">
        <w:r>
          <w:rPr>
            <w:rFonts w:ascii="仿宋" w:eastAsia="仿宋" w:hAnsi="仿宋" w:cs="仿宋" w:hint="eastAsia"/>
            <w:lang w:eastAsia="zh-CN"/>
          </w:rPr>
          <w:t>十、硅酸盐胶粘剂项目人力资源培养与发展</w:t>
        </w:r>
        <w:r>
          <w:tab/>
        </w:r>
        <w:r>
          <w:fldChar w:fldCharType="begin"/>
        </w:r>
        <w:r>
          <w:instrText xml:space="preserve"> PAGEREF _Toc24541 \h </w:instrText>
        </w:r>
        <w:r>
          <w:fldChar w:fldCharType="separate"/>
        </w:r>
        <w:r>
          <w:t>46</w:t>
        </w:r>
        <w:r>
          <w:fldChar w:fldCharType="end"/>
        </w:r>
      </w:hyperlink>
    </w:p>
    <w:p>
      <w:pPr>
        <w:pStyle w:val="TOC2"/>
        <w:tabs>
          <w:tab w:val="right" w:leader="dot" w:pos="8306"/>
        </w:tabs>
      </w:pPr>
      <w:hyperlink w:anchor="_Toc18436" w:history="1">
        <w:r>
          <w:rPr>
            <w:rFonts w:ascii="仿宋" w:eastAsia="仿宋" w:hAnsi="仿宋" w:cs="仿宋" w:hint="eastAsia"/>
            <w:lang w:eastAsia="zh-CN"/>
          </w:rPr>
          <w:t>(一)、人才需求与规划</w:t>
        </w:r>
        <w:r>
          <w:tab/>
        </w:r>
        <w:r>
          <w:fldChar w:fldCharType="begin"/>
        </w:r>
        <w:r>
          <w:instrText xml:space="preserve"> PAGEREF _Toc18436 \h </w:instrText>
        </w:r>
        <w:r>
          <w:fldChar w:fldCharType="separate"/>
        </w:r>
        <w:r>
          <w:t>46</w:t>
        </w:r>
        <w:r>
          <w:fldChar w:fldCharType="end"/>
        </w:r>
      </w:hyperlink>
    </w:p>
    <w:p>
      <w:pPr>
        <w:pStyle w:val="TOC2"/>
        <w:tabs>
          <w:tab w:val="right" w:leader="dot" w:pos="8306"/>
        </w:tabs>
      </w:pPr>
      <w:hyperlink w:anchor="_Toc7974" w:history="1">
        <w:r>
          <w:rPr>
            <w:rFonts w:ascii="仿宋" w:eastAsia="仿宋" w:hAnsi="仿宋" w:cs="仿宋" w:hint="eastAsia"/>
            <w:lang w:eastAsia="zh-CN"/>
          </w:rPr>
          <w:t>(二)、培训与发展计划</w:t>
        </w:r>
        <w:r>
          <w:tab/>
        </w:r>
        <w:r>
          <w:fldChar w:fldCharType="begin"/>
        </w:r>
        <w:r>
          <w:instrText xml:space="preserve"> PAGEREF _Toc7974 \h </w:instrText>
        </w:r>
        <w:r>
          <w:fldChar w:fldCharType="separate"/>
        </w:r>
        <w:r>
          <w:t>46</w:t>
        </w:r>
        <w:r>
          <w:fldChar w:fldCharType="end"/>
        </w:r>
      </w:hyperlink>
    </w:p>
    <w:p>
      <w:pPr>
        <w:pStyle w:val="TOC1"/>
        <w:tabs>
          <w:tab w:val="right" w:leader="dot" w:pos="8306"/>
        </w:tabs>
      </w:pPr>
      <w:hyperlink w:anchor="_Toc6446" w:history="1">
        <w:r>
          <w:rPr>
            <w:rFonts w:ascii="仿宋" w:eastAsia="仿宋" w:hAnsi="仿宋" w:cs="仿宋" w:hint="eastAsia"/>
            <w:lang w:eastAsia="zh-CN"/>
          </w:rPr>
          <w:t>十一、硅酸盐胶粘剂项目计划安排</w:t>
        </w:r>
        <w:r>
          <w:tab/>
        </w:r>
        <w:r>
          <w:fldChar w:fldCharType="begin"/>
        </w:r>
        <w:r>
          <w:instrText xml:space="preserve"> PAGEREF _Toc6446 \h </w:instrText>
        </w:r>
        <w:r>
          <w:fldChar w:fldCharType="separate"/>
        </w:r>
        <w:r>
          <w:t>47</w:t>
        </w:r>
        <w:r>
          <w:fldChar w:fldCharType="end"/>
        </w:r>
      </w:hyperlink>
    </w:p>
    <w:p>
      <w:pPr>
        <w:pStyle w:val="TOC2"/>
        <w:tabs>
          <w:tab w:val="right" w:leader="dot" w:pos="8306"/>
        </w:tabs>
      </w:pPr>
      <w:hyperlink w:anchor="_Toc25148" w:history="1">
        <w:r>
          <w:rPr>
            <w:rFonts w:ascii="仿宋" w:eastAsia="仿宋" w:hAnsi="仿宋" w:cs="仿宋" w:hint="eastAsia"/>
            <w:lang w:eastAsia="zh-CN"/>
          </w:rPr>
          <w:t>(一)、建设周期</w:t>
        </w:r>
        <w:r>
          <w:tab/>
        </w:r>
        <w:r>
          <w:fldChar w:fldCharType="begin"/>
        </w:r>
        <w:r>
          <w:instrText xml:space="preserve"> PAGEREF _Toc25148 \h </w:instrText>
        </w:r>
        <w:r>
          <w:fldChar w:fldCharType="separate"/>
        </w:r>
        <w:r>
          <w:t>47</w:t>
        </w:r>
        <w:r>
          <w:fldChar w:fldCharType="end"/>
        </w:r>
      </w:hyperlink>
    </w:p>
    <w:p>
      <w:pPr>
        <w:pStyle w:val="TOC2"/>
        <w:tabs>
          <w:tab w:val="right" w:leader="dot" w:pos="8306"/>
        </w:tabs>
      </w:pPr>
      <w:hyperlink w:anchor="_Toc340" w:history="1">
        <w:r>
          <w:rPr>
            <w:rFonts w:ascii="仿宋" w:eastAsia="仿宋" w:hAnsi="仿宋" w:cs="仿宋" w:hint="eastAsia"/>
            <w:lang w:eastAsia="zh-CN"/>
          </w:rPr>
          <w:t>(二)、建设进度</w:t>
        </w:r>
        <w:r>
          <w:tab/>
        </w:r>
        <w:r>
          <w:fldChar w:fldCharType="begin"/>
        </w:r>
        <w:r>
          <w:instrText xml:space="preserve"> PAGEREF _Toc340 \h </w:instrText>
        </w:r>
        <w:r>
          <w:fldChar w:fldCharType="separate"/>
        </w:r>
        <w:r>
          <w:t>48</w:t>
        </w:r>
        <w:r>
          <w:fldChar w:fldCharType="end"/>
        </w:r>
      </w:hyperlink>
    </w:p>
    <w:p>
      <w:pPr>
        <w:pStyle w:val="TOC2"/>
        <w:tabs>
          <w:tab w:val="right" w:leader="dot" w:pos="8306"/>
        </w:tabs>
      </w:pPr>
      <w:hyperlink w:anchor="_Toc5681" w:history="1">
        <w:r>
          <w:rPr>
            <w:rFonts w:ascii="仿宋" w:eastAsia="仿宋" w:hAnsi="仿宋" w:cs="仿宋" w:hint="eastAsia"/>
            <w:lang w:eastAsia="zh-CN"/>
          </w:rPr>
          <w:t>(三)、进度安排注意事项</w:t>
        </w:r>
        <w:r>
          <w:tab/>
        </w:r>
        <w:r>
          <w:fldChar w:fldCharType="begin"/>
        </w:r>
        <w:r>
          <w:instrText xml:space="preserve"> PAGEREF _Toc5681 \h </w:instrText>
        </w:r>
        <w:r>
          <w:fldChar w:fldCharType="separate"/>
        </w:r>
        <w:r>
          <w:t>49</w:t>
        </w:r>
        <w:r>
          <w:fldChar w:fldCharType="end"/>
        </w:r>
      </w:hyperlink>
    </w:p>
    <w:p>
      <w:pPr>
        <w:pStyle w:val="TOC2"/>
        <w:tabs>
          <w:tab w:val="right" w:leader="dot" w:pos="8306"/>
        </w:tabs>
      </w:pPr>
      <w:hyperlink w:anchor="_Toc7771" w:history="1">
        <w:r>
          <w:rPr>
            <w:rFonts w:ascii="仿宋" w:eastAsia="仿宋" w:hAnsi="仿宋" w:cs="仿宋" w:hint="eastAsia"/>
            <w:lang w:eastAsia="zh-CN"/>
          </w:rPr>
          <w:t>(四)、人力资源配置</w:t>
        </w:r>
        <w:r>
          <w:tab/>
        </w:r>
        <w:r>
          <w:fldChar w:fldCharType="begin"/>
        </w:r>
        <w:r>
          <w:instrText xml:space="preserve"> PAGEREF _Toc7771 \h </w:instrText>
        </w:r>
        <w:r>
          <w:fldChar w:fldCharType="separate"/>
        </w:r>
        <w:r>
          <w:t>50</w:t>
        </w:r>
        <w:r>
          <w:fldChar w:fldCharType="end"/>
        </w:r>
      </w:hyperlink>
    </w:p>
    <w:p>
      <w:pPr>
        <w:pStyle w:val="TOC1"/>
        <w:tabs>
          <w:tab w:val="right" w:leader="dot" w:pos="8306"/>
        </w:tabs>
      </w:pPr>
      <w:hyperlink w:anchor="_Toc6671" w:history="1">
        <w:r>
          <w:rPr>
            <w:rFonts w:ascii="仿宋" w:eastAsia="仿宋" w:hAnsi="仿宋" w:cs="仿宋" w:hint="eastAsia"/>
            <w:lang w:eastAsia="zh-CN"/>
          </w:rPr>
          <w:t>十二、硅酸盐胶粘剂项目风险管理</w:t>
        </w:r>
        <w:r>
          <w:tab/>
        </w:r>
        <w:r>
          <w:fldChar w:fldCharType="begin"/>
        </w:r>
        <w:r>
          <w:instrText xml:space="preserve"> PAGEREF _Toc6671 \h </w:instrText>
        </w:r>
        <w:r>
          <w:fldChar w:fldCharType="separate"/>
        </w:r>
        <w:r>
          <w:t>51</w:t>
        </w:r>
        <w:r>
          <w:fldChar w:fldCharType="end"/>
        </w:r>
      </w:hyperlink>
    </w:p>
    <w:p>
      <w:pPr>
        <w:pStyle w:val="TOC2"/>
        <w:tabs>
          <w:tab w:val="right" w:leader="dot" w:pos="8306"/>
        </w:tabs>
      </w:pPr>
      <w:hyperlink w:anchor="_Toc28939" w:history="1">
        <w:r>
          <w:rPr>
            <w:rFonts w:ascii="仿宋" w:eastAsia="仿宋" w:hAnsi="仿宋" w:cs="仿宋" w:hint="eastAsia"/>
            <w:lang w:eastAsia="zh-CN"/>
          </w:rPr>
          <w:t>(一)、风险识别与评估</w:t>
        </w:r>
        <w:r>
          <w:tab/>
        </w:r>
        <w:r>
          <w:fldChar w:fldCharType="begin"/>
        </w:r>
        <w:r>
          <w:instrText xml:space="preserve"> PAGEREF _Toc28939 \h </w:instrText>
        </w:r>
        <w:r>
          <w:fldChar w:fldCharType="separate"/>
        </w:r>
        <w:r>
          <w:t>51</w:t>
        </w:r>
        <w:r>
          <w:fldChar w:fldCharType="end"/>
        </w:r>
      </w:hyperlink>
    </w:p>
    <w:p>
      <w:pPr>
        <w:pStyle w:val="TOC2"/>
        <w:tabs>
          <w:tab w:val="right" w:leader="dot" w:pos="8306"/>
        </w:tabs>
      </w:pPr>
      <w:hyperlink w:anchor="_Toc14778" w:history="1">
        <w:r>
          <w:rPr>
            <w:rFonts w:ascii="仿宋" w:eastAsia="仿宋" w:hAnsi="仿宋" w:cs="仿宋" w:hint="eastAsia"/>
            <w:lang w:eastAsia="zh-CN"/>
          </w:rPr>
          <w:t>(二)、风险应对策略</w:t>
        </w:r>
        <w:r>
          <w:tab/>
        </w:r>
        <w:r>
          <w:fldChar w:fldCharType="begin"/>
        </w:r>
        <w:r>
          <w:instrText xml:space="preserve"> PAGEREF _Toc14778 \h </w:instrText>
        </w:r>
        <w:r>
          <w:fldChar w:fldCharType="separate"/>
        </w:r>
        <w:r>
          <w:t>52</w:t>
        </w:r>
        <w:r>
          <w:fldChar w:fldCharType="end"/>
        </w:r>
      </w:hyperlink>
    </w:p>
    <w:p>
      <w:pPr>
        <w:pStyle w:val="TOC2"/>
        <w:tabs>
          <w:tab w:val="right" w:leader="dot" w:pos="8306"/>
        </w:tabs>
      </w:pPr>
      <w:hyperlink w:anchor="_Toc13050" w:history="1">
        <w:r>
          <w:rPr>
            <w:rFonts w:ascii="仿宋" w:eastAsia="仿宋" w:hAnsi="仿宋" w:cs="仿宋" w:hint="eastAsia"/>
            <w:lang w:eastAsia="zh-CN"/>
          </w:rPr>
          <w:t>(三)、风险监控与控制</w:t>
        </w:r>
        <w:r>
          <w:tab/>
        </w:r>
        <w:r>
          <w:fldChar w:fldCharType="begin"/>
        </w:r>
        <w:r>
          <w:instrText xml:space="preserve"> PAGEREF _Toc13050 \h </w:instrText>
        </w:r>
        <w:r>
          <w:fldChar w:fldCharType="separate"/>
        </w:r>
        <w:r>
          <w:t>54</w:t>
        </w:r>
        <w:r>
          <w:fldChar w:fldCharType="end"/>
        </w:r>
      </w:hyperlink>
    </w:p>
    <w:p>
      <w:pPr>
        <w:pStyle w:val="TOC1"/>
        <w:tabs>
          <w:tab w:val="right" w:leader="dot" w:pos="8306"/>
        </w:tabs>
      </w:pPr>
      <w:hyperlink w:anchor="_Toc22726" w:history="1">
        <w:r>
          <w:rPr>
            <w:rFonts w:ascii="仿宋" w:eastAsia="仿宋" w:hAnsi="仿宋" w:cs="仿宋" w:hint="eastAsia"/>
            <w:lang w:eastAsia="zh-CN"/>
          </w:rPr>
          <w:t>十三、利益相关者分析与沟通计划</w:t>
        </w:r>
        <w:r>
          <w:tab/>
        </w:r>
        <w:r>
          <w:fldChar w:fldCharType="begin"/>
        </w:r>
        <w:r>
          <w:instrText xml:space="preserve"> PAGEREF _Toc22726 \h </w:instrText>
        </w:r>
        <w:r>
          <w:fldChar w:fldCharType="separate"/>
        </w:r>
        <w:r>
          <w:t>55</w:t>
        </w:r>
        <w:r>
          <w:fldChar w:fldCharType="end"/>
        </w:r>
      </w:hyperlink>
    </w:p>
    <w:p>
      <w:pPr>
        <w:pStyle w:val="TOC2"/>
        <w:tabs>
          <w:tab w:val="right" w:leader="dot" w:pos="8306"/>
        </w:tabs>
      </w:pPr>
      <w:hyperlink w:anchor="_Toc20589" w:history="1">
        <w:r>
          <w:rPr>
            <w:rFonts w:ascii="仿宋" w:eastAsia="仿宋" w:hAnsi="仿宋" w:cs="仿宋" w:hint="eastAsia"/>
            <w:lang w:eastAsia="zh-CN"/>
          </w:rPr>
          <w:t>(一)、利益相关者分析</w:t>
        </w:r>
        <w:r>
          <w:tab/>
        </w:r>
        <w:r>
          <w:fldChar w:fldCharType="begin"/>
        </w:r>
        <w:r>
          <w:instrText xml:space="preserve"> PAGEREF _Toc20589 \h </w:instrText>
        </w:r>
        <w:r>
          <w:fldChar w:fldCharType="separate"/>
        </w:r>
        <w:r>
          <w:t>55</w:t>
        </w:r>
        <w:r>
          <w:fldChar w:fldCharType="end"/>
        </w:r>
      </w:hyperlink>
    </w:p>
    <w:p>
      <w:pPr>
        <w:pStyle w:val="TOC2"/>
        <w:tabs>
          <w:tab w:val="right" w:leader="dot" w:pos="8306"/>
        </w:tabs>
      </w:pPr>
      <w:hyperlink w:anchor="_Toc5440" w:history="1">
        <w:r>
          <w:rPr>
            <w:rFonts w:ascii="仿宋" w:eastAsia="仿宋" w:hAnsi="仿宋" w:cs="仿宋" w:hint="eastAsia"/>
            <w:lang w:eastAsia="zh-CN"/>
          </w:rPr>
          <w:t>(二)、沟通计划</w:t>
        </w:r>
        <w:r>
          <w:tab/>
        </w:r>
        <w:r>
          <w:fldChar w:fldCharType="begin"/>
        </w:r>
        <w:r>
          <w:instrText xml:space="preserve"> PAGEREF _Toc5440 \h </w:instrText>
        </w:r>
        <w:r>
          <w:fldChar w:fldCharType="separate"/>
        </w:r>
        <w:r>
          <w:t>56</w:t>
        </w:r>
        <w:r>
          <w:fldChar w:fldCharType="end"/>
        </w:r>
      </w:hyperlink>
    </w:p>
    <w:p>
      <w:pPr>
        <w:pStyle w:val="TOC1"/>
        <w:tabs>
          <w:tab w:val="right" w:leader="dot" w:pos="8306"/>
        </w:tabs>
      </w:pPr>
      <w:hyperlink w:anchor="_Toc20125" w:history="1">
        <w:r>
          <w:rPr>
            <w:rFonts w:ascii="仿宋" w:eastAsia="仿宋" w:hAnsi="仿宋" w:cs="仿宋" w:hint="eastAsia"/>
            <w:lang w:eastAsia="zh-CN"/>
          </w:rPr>
          <w:t>十四、硅酸盐胶粘剂项目工程方案分析</w:t>
        </w:r>
        <w:r>
          <w:tab/>
        </w:r>
        <w:r>
          <w:fldChar w:fldCharType="begin"/>
        </w:r>
        <w:r>
          <w:instrText xml:space="preserve"> PAGEREF _Toc20125 \h </w:instrText>
        </w:r>
        <w:r>
          <w:fldChar w:fldCharType="separate"/>
        </w:r>
        <w:r>
          <w:t>58</w:t>
        </w:r>
        <w:r>
          <w:fldChar w:fldCharType="end"/>
        </w:r>
      </w:hyperlink>
    </w:p>
    <w:p>
      <w:pPr>
        <w:pStyle w:val="TOC2"/>
        <w:tabs>
          <w:tab w:val="right" w:leader="dot" w:pos="8306"/>
        </w:tabs>
      </w:pPr>
      <w:hyperlink w:anchor="_Toc10617" w:history="1">
        <w:r>
          <w:rPr>
            <w:rFonts w:ascii="仿宋" w:eastAsia="仿宋" w:hAnsi="仿宋" w:cs="仿宋" w:hint="eastAsia"/>
            <w:lang w:eastAsia="zh-CN"/>
          </w:rPr>
          <w:t>(一)、建筑工程设计原则</w:t>
        </w:r>
        <w:r>
          <w:tab/>
        </w:r>
        <w:r>
          <w:fldChar w:fldCharType="begin"/>
        </w:r>
        <w:r>
          <w:instrText xml:space="preserve"> PAGEREF _Toc10617 \h </w:instrText>
        </w:r>
        <w:r>
          <w:fldChar w:fldCharType="separate"/>
        </w:r>
        <w:r>
          <w:t>58</w:t>
        </w:r>
        <w:r>
          <w:fldChar w:fldCharType="end"/>
        </w:r>
      </w:hyperlink>
    </w:p>
    <w:p>
      <w:pPr>
        <w:pStyle w:val="TOC2"/>
        <w:tabs>
          <w:tab w:val="right" w:leader="dot" w:pos="8306"/>
        </w:tabs>
      </w:pPr>
      <w:hyperlink w:anchor="_Toc26816" w:history="1">
        <w:r>
          <w:rPr>
            <w:rFonts w:ascii="仿宋" w:eastAsia="仿宋" w:hAnsi="仿宋" w:cs="仿宋" w:hint="eastAsia"/>
            <w:lang w:eastAsia="zh-CN"/>
          </w:rPr>
          <w:t>(二)、土建工程建设指标</w:t>
        </w:r>
        <w:r>
          <w:tab/>
        </w:r>
        <w:r>
          <w:fldChar w:fldCharType="begin"/>
        </w:r>
        <w:r>
          <w:instrText xml:space="preserve"> PAGEREF _Toc26816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402"/>
      <w:r>
        <w:rPr>
          <w:rFonts w:ascii="仿宋" w:eastAsia="仿宋" w:hAnsi="仿宋" w:cs="仿宋" w:hint="eastAsia"/>
          <w:sz w:val="28"/>
          <w:lang w:eastAsia="zh-CN"/>
        </w:rPr>
        <w:t>一、硅酸盐胶粘剂项目土建工程</w:t>
      </w:r>
      <w:bookmarkEnd w:id="2"/>
    </w:p>
    <w:p>
      <w:pPr>
        <w:pStyle w:val="Heading2"/>
        <w:rPr>
          <w:rFonts w:ascii="仿宋" w:eastAsia="仿宋" w:hAnsi="仿宋" w:cs="仿宋" w:hint="eastAsia"/>
          <w:lang w:eastAsia="zh-CN"/>
        </w:rPr>
      </w:pPr>
      <w:bookmarkStart w:id="3" w:name="_Toc3095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在硅酸盐胶粘剂项目的建筑工程设计中，我们将秉承一系列重要的设计原则，以确保硅酸盐胶粘剂项目建筑在功能、美观、可持续性等方面达到最佳效果。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首要原则是确保建筑的功能性得到最大化的发挥。我们将充分理解硅酸盐胶粘剂项目的实际需求，合理布局各个功能区域，保证建筑在满足业务需求的同时，提供高效的工作环境。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在建筑设计中，我们将综合考虑建设和运营成本。通过精细的经济效益分析，确保设计方案在高效利用资源的同时，对硅酸盐胶粘剂项目的长期盈利能力有积极的贡献。</w:t>
      </w:r>
    </w:p>
    <w:p>
      <w:pPr>
        <w:pStyle w:val="Heading2"/>
        <w:ind w:firstLine="560" w:firstLineChars="200"/>
        <w:rPr>
          <w:rFonts w:ascii="仿宋" w:eastAsia="仿宋" w:hAnsi="仿宋" w:cs="仿宋" w:hint="eastAsia"/>
          <w:sz w:val="28"/>
          <w:lang w:eastAsia="zh-CN"/>
        </w:rPr>
      </w:pPr>
      <w:bookmarkStart w:id="4" w:name="_Toc1337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硅酸盐胶粘剂项目的土建工程设计中，我们将精准设定设计年限，结合硅酸盐胶粘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硅酸盐胶粘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198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硅酸盐胶粘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硅酸盐胶粘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硅酸盐胶粘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71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本期工程硅酸盐胶粘剂项目预计总建筑面积XXX平方米，其中：计容建筑面积XXX平方米，计划建筑工程投资XX万元，占硅酸盐胶粘剂项目总投资的XX%。</w:t>
      </w:r>
    </w:p>
    <w:p>
      <w:pPr>
        <w:pStyle w:val="Heading1"/>
        <w:ind w:firstLine="560" w:firstLineChars="200"/>
        <w:rPr>
          <w:rFonts w:ascii="仿宋" w:eastAsia="仿宋" w:hAnsi="仿宋" w:cs="仿宋" w:hint="eastAsia"/>
          <w:sz w:val="28"/>
          <w:lang w:eastAsia="zh-CN"/>
        </w:rPr>
      </w:pPr>
      <w:bookmarkStart w:id="7" w:name="_Toc1376"/>
      <w:r>
        <w:rPr>
          <w:rFonts w:ascii="仿宋" w:eastAsia="仿宋" w:hAnsi="仿宋" w:cs="仿宋" w:hint="eastAsia"/>
          <w:sz w:val="28"/>
          <w:lang w:eastAsia="zh-CN"/>
        </w:rPr>
        <w:t>二、硅酸盐胶粘剂项目可持续发展</w:t>
      </w:r>
      <w:bookmarkEnd w:id="7"/>
    </w:p>
    <w:p>
      <w:pPr>
        <w:pStyle w:val="Heading2"/>
        <w:rPr>
          <w:rFonts w:ascii="仿宋" w:eastAsia="仿宋" w:hAnsi="仿宋" w:cs="仿宋" w:hint="eastAsia"/>
          <w:lang w:eastAsia="zh-CN"/>
        </w:rPr>
      </w:pPr>
      <w:bookmarkStart w:id="8" w:name="_Toc31105"/>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硅酸盐胶粘剂项目中，硅酸盐胶粘剂项目团队着眼于未来，明确了可持续发展的战略方向。制定的具体可持续发展目标包括降低资源使用、采用环保技术、最大化社会效益等。这一步骤不仅有助于硅酸盐胶粘剂项目在环保和社会责任方面达到最高标准，也为未来提供了明确的指引，确保硅酸盐胶粘剂项目的发展符合可持续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1.2 可持续实践的融入硅酸盐胶粘剂项目管理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硅酸盐胶粘剂项目管理周期。从硅酸盐胶粘剂项目规划开始，硅酸盐胶粘剂项目团队就考虑了环境和社会的因素。在执行阶段，硅酸盐胶粘剂项目团队积极推动绿色技术的应用，优化资源利用。此外，关注员工的社会责任，通过培训和沟通活动提高员工对可持续发展的认知，使他们能够在日常工作中践行可持续实践。这些举措不仅为硅酸盐胶粘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8801"/>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扎根于硅酸盐胶粘剂项目的可持续发展理念，我们深信环保与社会责任是硅酸盐胶粘剂项目成功的关键支柱。在硅酸盐胶粘剂项目的每一步，我们都致力于通过创新和实践，履行对环境和社会的坚定责任。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团队通过引入先进的环保技术、建立高效的废物处理系统以及推动能源节约措施，积极履行环保责任。定期的环保监测和评估确保硅酸盐胶粘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不仅致力于自身可持续发展，还注重对社会的回馈。通过支持社区硅酸盐胶粘剂项目、参与慈善事业、提供培训机会等方式，硅酸盐胶粘剂项目积极履行社会责任。与当地社区建立积极互动，关注员工的工作与生活平衡，以及员工的身心健康，是硅酸盐胶粘剂项目在社会责任层面的关键举措。这样的实践不仅增强了硅酸盐胶粘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20262"/>
      <w:r>
        <w:rPr>
          <w:rFonts w:ascii="仿宋" w:eastAsia="仿宋" w:hAnsi="仿宋" w:cs="仿宋" w:hint="eastAsia"/>
          <w:sz w:val="28"/>
          <w:lang w:eastAsia="zh-CN"/>
        </w:rPr>
        <w:t>三、硅酸盐胶粘剂项目危机管理</w:t>
      </w:r>
      <w:bookmarkEnd w:id="10"/>
    </w:p>
    <w:p>
      <w:pPr>
        <w:pStyle w:val="Heading2"/>
        <w:rPr>
          <w:rFonts w:ascii="仿宋" w:eastAsia="仿宋" w:hAnsi="仿宋" w:cs="仿宋" w:hint="eastAsia"/>
          <w:lang w:eastAsia="zh-CN"/>
        </w:rPr>
      </w:pPr>
      <w:bookmarkStart w:id="11" w:name="_Toc27930"/>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硅酸盐胶粘剂项目危机管理中，危机预警与识别是确保硅酸盐胶粘剂项目稳健运行的核心步骤。通过建立全面的监测机制，硅酸盐胶粘剂项目团队旨在及时发现和理解潜在的风险和危机因素，以便采取及时的预防和应对措施，确保硅酸盐胶粘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首先，通过深入的风险评估，硅酸盐胶粘剂项目团队全面分析了整个硅酸盐胶粘剂项目和各个阶段可能存在的威胁。这包括准确评估每个潜在风险的发生概率和可能影响的程度，为后续危机预警提供了有力支持。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硅酸盐胶粘剂项目团队着重于明确定义硅酸盐胶粘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硅酸盐胶粘剂项目进展的持续监控，团队能够及时发现潜在问题并作出迅速反应。硅酸盐胶粘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在这一阶段，团队的专业素养和反应速度将发挥至关重要的作用，以确保潜在危机能够在初期得到有效的处理，最大程度地减轻负面影响。通过危机预警与识别，硅酸盐胶粘剂项目得以更有序、可控地推进。</w:t>
      </w:r>
    </w:p>
    <w:p>
      <w:pPr>
        <w:pStyle w:val="Heading2"/>
        <w:ind w:firstLine="560" w:firstLineChars="200"/>
        <w:rPr>
          <w:rFonts w:ascii="仿宋" w:eastAsia="仿宋" w:hAnsi="仿宋" w:cs="仿宋" w:hint="eastAsia"/>
          <w:sz w:val="28"/>
          <w:lang w:eastAsia="zh-CN"/>
        </w:rPr>
      </w:pPr>
      <w:bookmarkStart w:id="12" w:name="_Toc5922"/>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在危机发生时，硅酸盐胶粘剂项目团队立即行动，成立了应急小组。该小组的任务是迅速制定并实施紧急应对措施，以最小化潜在损失。以下是采取的主要措施：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暂停硅酸盐胶粘剂项目进度：为遏制危机蔓延，硅酸盐胶粘剂项目暂时停止进行，以便全面评估当前状况。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资源重新分配：重新评估硅酸盐胶粘剂项目资源的分配，确保最大限度地减小损失。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实时沟通：与关键利益相关者建立实时沟通机制，向他们传递硅酸盐胶粘剂项目危机的实际状况，保障硅酸盐胶粘剂项目核心利益。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在紧急应对的同时，硅酸盐胶粘剂项目团队强调了团队协作和有效沟通的重要性。以下是团队协作的关键举措：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信息共享机制：建立了信息共享平台，确保团队成员能够及时获取硅酸盐胶粘剂项目危机的实时信息。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领导者沟通：硅酸盐胶粘剂项目领导者通过定期会议和即时沟通工具，指导团队应对危机，保持团队稳定运行。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随着危机得到初步控制，硅酸盐胶粘剂项目团队转向制定恢复计划，以确保硅酸盐胶粘剂项目能够从中迅速恢复。主要恢复计划包括：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修复受损的进度计划：重新评估硅酸盐胶粘剂项目进度，制定修复计划，确保硅酸盐胶粘剂项目尽快回归正常进程。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重新调整资源分配：优化资源分配，确保硅酸盐胶粘剂项目在有限资源下高效运转。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风险管理机制加强：对硅酸盐胶粘剂项目风险进行全面评估，制定更强化的风险管理策略，以预防未来可能的危机。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31571"/>
      <w:r>
        <w:rPr>
          <w:rFonts w:ascii="仿宋" w:eastAsia="仿宋" w:hAnsi="仿宋" w:cs="仿宋" w:hint="eastAsia"/>
          <w:sz w:val="28"/>
          <w:lang w:eastAsia="zh-CN"/>
        </w:rPr>
        <w:t>四、硅酸盐胶粘剂项目建设单位说明</w:t>
      </w:r>
      <w:bookmarkEnd w:id="13"/>
    </w:p>
    <w:p>
      <w:pPr>
        <w:pStyle w:val="Heading2"/>
        <w:rPr>
          <w:rFonts w:ascii="仿宋" w:eastAsia="仿宋" w:hAnsi="仿宋" w:cs="仿宋" w:hint="eastAsia"/>
          <w:lang w:eastAsia="zh-CN"/>
        </w:rPr>
      </w:pPr>
      <w:bookmarkStart w:id="14" w:name="_Toc7703"/>
      <w:r>
        <w:rPr>
          <w:rFonts w:ascii="仿宋" w:eastAsia="仿宋" w:hAnsi="仿宋" w:cs="仿宋" w:hint="eastAsia"/>
          <w:lang w:eastAsia="zh-CN"/>
        </w:rPr>
        <w:t>(一)、硅酸盐胶粘剂项目承办单位基本情况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9520"/>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硅酸盐胶粘剂项目承办单位的XXXX，我们着眼于实现可持续的经济效益。通过技术创新和解决方案的提供，公司预计在硅酸盐胶粘剂项目执行期间将获得可观的收入增长。这一收入来源主要包括硅酸盐胶粘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同时，我们注重成本控制和效率提升，以确保硅酸盐胶粘剂项目的可持续盈利。透过精细的管理和资源优化，公司期望实现硅酸盐胶粘剂项目利润最大化。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将对硅酸盐胶粘剂项目实施进行全面的投资评估，包括硅酸盐胶粘剂项目启动阶段的资金投入和后续运营成本。通过对硅酸盐胶粘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硅酸盐胶粘剂项目实施过程中具备足够的资金流动性，公司将进行详尽的现金流分析。这包括资金需求的合理预测、硅酸盐胶粘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6979"/>
      <w:r>
        <w:rPr>
          <w:rFonts w:ascii="仿宋" w:eastAsia="仿宋" w:hAnsi="仿宋" w:cs="仿宋" w:hint="eastAsia"/>
          <w:sz w:val="28"/>
          <w:lang w:eastAsia="zh-CN"/>
        </w:rPr>
        <w:t>五、硅酸盐胶粘剂项目建设背景及必要性分析</w:t>
      </w:r>
      <w:bookmarkEnd w:id="16"/>
    </w:p>
    <w:p>
      <w:pPr>
        <w:pStyle w:val="Heading2"/>
        <w:rPr>
          <w:rFonts w:ascii="仿宋" w:eastAsia="仿宋" w:hAnsi="仿宋" w:cs="仿宋" w:hint="eastAsia"/>
          <w:lang w:eastAsia="zh-CN"/>
        </w:rPr>
      </w:pPr>
      <w:bookmarkStart w:id="17" w:name="_Toc22850"/>
      <w:r>
        <w:rPr>
          <w:rFonts w:ascii="仿宋" w:eastAsia="仿宋" w:hAnsi="仿宋" w:cs="仿宋" w:hint="eastAsia"/>
          <w:lang w:eastAsia="zh-CN"/>
        </w:rPr>
        <w:t>(一)、硅酸盐胶粘剂项目背景分析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硅酸盐胶粘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硅酸盐胶粘剂项目在这个潮流中的定位。同时，我们将关注行业内涌现的新兴机遇，以便硅酸盐胶粘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硅酸盐胶粘剂项目提供了强大的发展动力。我们将聚焦于行业内最新的技术发展趋势，包括但不限于人工智能、大数据分析、物联网等领域。通过深度的技术研究，我们将确保硅酸盐胶粘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硅酸盐胶粘剂项目发展的源泉。我们将投入更多的精力对市场需求进行深入剖析，超越表面的需求，深入挖掘潜在的市场痛点和机遇。通过对市场需求的细致了解，硅酸盐胶粘剂项目将更有针对性地设计解决方案，满足市场的多样化需求，从而更好地促进硅酸盐胶粘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硅酸盐胶粘剂项目战略至关重要。我们将对竞争态势进行更为深入的分析，包括但不限于市场份额、产品特点、客户满意度等多个维度。通过深度的竞争分析，硅酸盐胶粘剂项目将能够更准确地把握市场脉搏，制定具有竞争力的硅酸盐胶粘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硅酸盐胶粘剂项目的发展具有直接的影响。我们将进行更为全面的法规和政策分析，了解行业发展中的潜在法律风险和合规挑战。通过充分了解和遵守相关法规，硅酸盐胶粘剂项目将确保在法律框架内合法合规运营，为硅酸盐胶粘剂项目的稳健发展提供有力支持。</w:t>
      </w:r>
    </w:p>
    <w:p>
      <w:pPr>
        <w:pStyle w:val="Heading2"/>
        <w:ind w:firstLine="560" w:firstLineChars="200"/>
        <w:rPr>
          <w:rFonts w:ascii="仿宋" w:eastAsia="仿宋" w:hAnsi="仿宋" w:cs="仿宋" w:hint="eastAsia"/>
          <w:sz w:val="28"/>
          <w:lang w:eastAsia="zh-CN"/>
        </w:rPr>
      </w:pPr>
      <w:bookmarkStart w:id="18" w:name="_Toc14702"/>
      <w:r>
        <w:rPr>
          <w:rFonts w:ascii="仿宋" w:eastAsia="仿宋" w:hAnsi="仿宋" w:cs="仿宋" w:hint="eastAsia"/>
          <w:sz w:val="28"/>
          <w:lang w:eastAsia="zh-CN"/>
        </w:rPr>
        <w:t>(二)、硅酸盐胶粘剂项目建设必要性分析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建设的迫切性源于对行业发展趋势的深刻洞察。我们正处于一个行业变革的时代，科技创新、数字化转型成为企业发展的关键动力。硅酸盐胶粘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建设不仅仅是为了跟上潮流，更是为了通过技术创新推动企业的持续发展。通过引入先进的技术和解决方案，硅酸盐胶粘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硅酸盐胶粘剂项目的建设成为必然选择，通过提高产品质量、拓展服务领域，从而在竞争中获得更多的机会。硅酸盐胶粘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硅酸盐胶粘剂项目建设的必要性体现在对客户需求更精准的满足。通过硅酸盐胶粘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建设的背后是对企业持续创新的追求。只有通过不断创新，企业才能在竞争中立于不败之地。硅酸盐胶粘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6655"/>
      <w:r>
        <w:rPr>
          <w:rFonts w:ascii="仿宋" w:eastAsia="仿宋" w:hAnsi="仿宋" w:cs="仿宋" w:hint="eastAsia"/>
          <w:sz w:val="28"/>
          <w:lang w:eastAsia="zh-CN"/>
        </w:rPr>
        <w:t>六、硅酸盐胶粘剂项目概论</w:t>
      </w:r>
      <w:bookmarkEnd w:id="19"/>
    </w:p>
    <w:p>
      <w:pPr>
        <w:pStyle w:val="Heading2"/>
        <w:rPr>
          <w:rFonts w:ascii="仿宋" w:eastAsia="仿宋" w:hAnsi="仿宋" w:cs="仿宋" w:hint="eastAsia"/>
          <w:lang w:eastAsia="zh-CN"/>
        </w:rPr>
      </w:pPr>
      <w:bookmarkStart w:id="20" w:name="_Toc959"/>
      <w:r>
        <w:rPr>
          <w:rFonts w:ascii="仿宋" w:eastAsia="仿宋" w:hAnsi="仿宋" w:cs="仿宋" w:hint="eastAsia"/>
          <w:lang w:eastAsia="zh-CN"/>
        </w:rPr>
        <w:t>(一)、硅酸盐胶粘剂项目概况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的起源追溯至对市场的深入洞察。市场的不断演变与变革为硅酸盐胶粘剂项目提供了难得的机遇。当前市场存在的需求缺口和变革的大环境共同构成了硅酸盐胶粘剂项目的背景。这个硅酸盐胶粘剂项目旨在充分利用市场机遇，填补行业中尚未满足的需求，为客户提供全新的解决方案。市场的变革和需求的增长使得这个硅酸盐胶粘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硅酸盐胶粘剂项目名称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正式命名为硅酸盐胶粘剂。这个名称不仅仅是一个标识，更代表了硅酸盐胶粘剂项目的核心理念和愿景。它蕴含着硅酸盐胶粘剂项目所要解决问题的关键字，具有强烈的表达和辨识度，为硅酸盐胶粘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硅酸盐胶粘剂项目目标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的核心目标是提供一种全新、高效的解决方案，满足客户日益增长的需求。硅酸盐胶粘剂项目追求的不仅仅是满足市场需求，更是在市场中获得卓越的竞争优势。通过不断提升产品或服务的质量和创新水平，硅酸盐胶粘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硅酸盐胶粘剂项目范围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全面涵盖了产品研发、制造、市场推广和售后服务，确保从产品设计到最终用户体验的全方位关注。这一全面的硅酸盐胶粘剂项目范围是为了确保硅酸盐胶粘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硅酸盐胶粘剂项目时间表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硅酸盐胶粘剂项目计划在未来18个月内完成，包括研发、测试、市场试点和正式推出等不同阶段。这个时间表的合理设计是为了确保硅酸盐胶粘剂项目各个阶段的顺利推进，以便按时交付高质量的成果。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硅酸盐胶粘剂项目预算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总预算估算为XX百万美元，主要分配在研发、市场推广、人员培训和运营等方面。这一充足的预算为硅酸盐胶粘剂项目提供了充足的资源，确保硅酸盐胶粘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硅酸盐胶粘剂项目风险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https://d.book118.com/956025200214010032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782C83"/>
    <w:rsid w:val="4C782C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6025200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2024-01-07T22:50:00Z</dcterms:created>
  <dcterms:modified xsi:type="dcterms:W3CDTF">2024-01-07T22:50:44Z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AECD15F34A5A44D389DCDA3D85A36400_11</vt:lpwstr>
  </property>
  <property fmtid="{D5CDD505-2E9C-101B-9397-08002B2CF9AE}" pid="3" name="KSOProductBuildVer">
    <vt:lpwstr>2052-12.1.0.16120</vt:lpwstr>
  </property>
</Properties>
</file>