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人造板类家具行业相关公司设立可行性研究报告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89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_Toc11890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5" w:history="1">
        <w:r>
          <w:rPr>
            <w:rFonts w:ascii="仿宋" w:eastAsia="仿宋" w:hAnsi="仿宋" w:cs="仿宋" w:hint="eastAsia"/>
            <w:lang w:eastAsia="zh-CN"/>
          </w:rPr>
          <w:t>一、人造板类家具项目概况</w:t>
        </w:r>
        <w:r>
          <w:tab/>
        </w:r>
        <w:r>
          <w:fldChar w:fldCharType="begin"/>
        </w:r>
        <w:r>
          <w:instrText xml:space="preserve"> PAGEREF _Toc18915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_Toc11206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6" w:history="1">
        <w:r>
          <w:rPr>
            <w:rFonts w:ascii="仿宋" w:eastAsia="仿宋" w:hAnsi="仿宋" w:cs="仿宋" w:hint="eastAsia"/>
            <w:lang w:eastAsia="zh-CN"/>
          </w:rPr>
          <w:t>(二)、人造板类家具项目提出的理由</w:t>
        </w:r>
        <w:r>
          <w:tab/>
        </w:r>
        <w:r>
          <w:fldChar w:fldCharType="begin"/>
        </w:r>
        <w:r>
          <w:instrText xml:space="preserve"> PAGEREF _Toc27496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9" w:history="1">
        <w:r>
          <w:rPr>
            <w:rFonts w:ascii="仿宋" w:eastAsia="仿宋" w:hAnsi="仿宋" w:cs="仿宋" w:hint="eastAsia"/>
            <w:lang w:eastAsia="zh-CN"/>
          </w:rPr>
          <w:t>(三)、人造板类家具项目选址</w:t>
        </w:r>
        <w:r>
          <w:tab/>
        </w:r>
        <w:r>
          <w:fldChar w:fldCharType="begin"/>
        </w:r>
        <w:r>
          <w:instrText xml:space="preserve"> PAGEREF _Toc14039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_Toc18168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_Toc19193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1" w:history="1">
        <w:r>
          <w:rPr>
            <w:rFonts w:ascii="仿宋" w:eastAsia="仿宋" w:hAnsi="仿宋" w:cs="仿宋" w:hint="eastAsia"/>
            <w:lang w:eastAsia="zh-CN"/>
          </w:rPr>
          <w:t>(六)、人造板类家具项目投资</w:t>
        </w:r>
        <w:r>
          <w:tab/>
        </w:r>
        <w:r>
          <w:fldChar w:fldCharType="begin"/>
        </w:r>
        <w:r>
          <w:instrText xml:space="preserve"> PAGEREF _Toc16061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2" w:history="1">
        <w:r>
          <w:rPr>
            <w:rFonts w:ascii="仿宋" w:eastAsia="仿宋" w:hAnsi="仿宋" w:cs="仿宋" w:hint="eastAsia"/>
            <w:lang w:eastAsia="zh-CN"/>
          </w:rPr>
          <w:t>(七)、人造板类家具项目进度规划</w:t>
        </w:r>
        <w:r>
          <w:tab/>
        </w:r>
        <w:r>
          <w:fldChar w:fldCharType="begin"/>
        </w:r>
        <w:r>
          <w:instrText xml:space="preserve"> PAGEREF _Toc19782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_Toc26776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7" w:history="1">
        <w:r>
          <w:rPr>
            <w:rFonts w:ascii="仿宋" w:eastAsia="仿宋" w:hAnsi="仿宋" w:cs="仿宋" w:hint="eastAsia"/>
            <w:lang w:eastAsia="zh-CN"/>
          </w:rPr>
          <w:t>(九)、人造板类家具项目综合评价</w:t>
        </w:r>
        <w:r>
          <w:tab/>
        </w:r>
        <w:r>
          <w:fldChar w:fldCharType="begin"/>
        </w:r>
        <w:r>
          <w:instrText xml:space="preserve"> PAGEREF _Toc29837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_Toc24291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0" w:history="1">
        <w:r>
          <w:rPr>
            <w:rFonts w:ascii="仿宋" w:eastAsia="仿宋" w:hAnsi="仿宋" w:cs="仿宋" w:hint="eastAsia"/>
            <w:lang w:eastAsia="zh-CN"/>
          </w:rPr>
          <w:t>(一)、人造板类家具项目选址原则</w:t>
        </w:r>
        <w:r>
          <w:tab/>
        </w:r>
        <w:r>
          <w:fldChar w:fldCharType="begin"/>
        </w:r>
        <w:r>
          <w:instrText xml:space="preserve"> PAGEREF _Toc15730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_Toc12412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_Toc13547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_Toc12778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8" w:history="1">
        <w:r>
          <w:rPr>
            <w:rFonts w:ascii="仿宋" w:eastAsia="仿宋" w:hAnsi="仿宋" w:cs="仿宋" w:hint="eastAsia"/>
            <w:lang w:eastAsia="zh-CN"/>
          </w:rPr>
          <w:t>(五)、人造板类家具项目选址综合评价</w:t>
        </w:r>
        <w:r>
          <w:tab/>
        </w:r>
        <w:r>
          <w:fldChar w:fldCharType="begin"/>
        </w:r>
        <w:r>
          <w:instrText xml:space="preserve"> PAGEREF _Toc29498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98" w:history="1">
        <w:r>
          <w:rPr>
            <w:rFonts w:ascii="仿宋" w:eastAsia="仿宋" w:hAnsi="仿宋" w:cs="仿宋" w:hint="eastAsia"/>
            <w:lang w:eastAsia="zh-CN"/>
          </w:rPr>
          <w:t>三、人造板类家具筹建公司基本信息</w:t>
        </w:r>
        <w:r>
          <w:tab/>
        </w:r>
        <w:r>
          <w:fldChar w:fldCharType="begin"/>
        </w:r>
        <w:r>
          <w:instrText xml:space="preserve"> PAGEREF _Toc16598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_Toc13325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_Toc21558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_Toc7293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_Toc18135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_Toc30503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0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_Toc7470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_Toc28276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_Toc24383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_Toc4857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_Toc17258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_Toc28648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_Toc6986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_Toc9087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_Toc30846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6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_Toc19096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1" w:history="1">
        <w:r>
          <w:rPr>
            <w:rFonts w:ascii="仿宋" w:eastAsia="仿宋" w:hAnsi="仿宋" w:cs="仿宋" w:hint="eastAsia"/>
            <w:lang w:eastAsia="zh-CN"/>
          </w:rPr>
          <w:t>(一)、人造板类家具项目背景分析</w:t>
        </w:r>
        <w:r>
          <w:tab/>
        </w:r>
        <w:r>
          <w:fldChar w:fldCharType="begin"/>
        </w:r>
        <w:r>
          <w:instrText xml:space="preserve"> PAGEREF _Toc21301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9" w:history="1">
        <w:r>
          <w:rPr>
            <w:rFonts w:ascii="仿宋" w:eastAsia="仿宋" w:hAnsi="仿宋" w:cs="仿宋" w:hint="eastAsia"/>
            <w:lang w:eastAsia="zh-CN"/>
          </w:rPr>
          <w:t>(二)、人造板类家具项目建设必要性分析</w:t>
        </w:r>
        <w:r>
          <w:tab/>
        </w:r>
        <w:r>
          <w:fldChar w:fldCharType="begin"/>
        </w:r>
        <w:r>
          <w:instrText xml:space="preserve"> PAGEREF _Toc9739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_Toc27442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_Toc6069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4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_Toc16249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35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_Toc7352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_Toc12810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_Toc10966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_Toc5721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8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_Toc4486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_Toc26770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_Toc17576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_Toc7144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_Toc26130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_Toc8325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_Toc19528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_Toc30743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_Toc14320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_Toc20875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_Toc28469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_Toc32121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_Toc26838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_Toc16498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_Toc6129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_Toc13354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_Toc32337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12" w:history="1">
        <w:r>
          <w:rPr>
            <w:rFonts w:ascii="仿宋" w:eastAsia="仿宋" w:hAnsi="仿宋" w:cs="仿宋" w:hint="eastAsia"/>
            <w:lang w:eastAsia="zh-CN"/>
          </w:rPr>
          <w:t>十、人造板类家具项目风险分析</w:t>
        </w:r>
        <w:r>
          <w:tab/>
        </w:r>
        <w:r>
          <w:fldChar w:fldCharType="begin"/>
        </w:r>
        <w:r>
          <w:instrText xml:space="preserve"> PAGEREF _Toc28312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0" w:history="1">
        <w:r>
          <w:rPr>
            <w:rFonts w:ascii="仿宋" w:eastAsia="仿宋" w:hAnsi="仿宋" w:cs="仿宋" w:hint="eastAsia"/>
            <w:lang w:eastAsia="zh-CN"/>
          </w:rPr>
          <w:t>(一)、人造板类家具项目风险分析</w:t>
        </w:r>
        <w:r>
          <w:tab/>
        </w:r>
        <w:r>
          <w:fldChar w:fldCharType="begin"/>
        </w:r>
        <w:r>
          <w:instrText xml:space="preserve"> PAGEREF _Toc28670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4" w:history="1">
        <w:r>
          <w:rPr>
            <w:rFonts w:ascii="仿宋" w:eastAsia="仿宋" w:hAnsi="仿宋" w:cs="仿宋" w:hint="eastAsia"/>
            <w:lang w:eastAsia="zh-CN"/>
          </w:rPr>
          <w:t>(二)、人造板类家具项目风险对策</w:t>
        </w:r>
        <w:r>
          <w:tab/>
        </w:r>
        <w:r>
          <w:fldChar w:fldCharType="begin"/>
        </w:r>
        <w:r>
          <w:instrText xml:space="preserve"> PAGEREF _Toc31184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6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_Toc25662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_Toc14197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_Toc18363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_Toc29913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_Toc8354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89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915"/>
      <w:r>
        <w:rPr>
          <w:rFonts w:ascii="仿宋" w:eastAsia="仿宋" w:hAnsi="仿宋" w:cs="仿宋" w:hint="eastAsia"/>
          <w:sz w:val="28"/>
          <w:lang w:eastAsia="zh-CN"/>
        </w:rPr>
        <w:t>一、人造板类家具项目概况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20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496"/>
      <w:r>
        <w:rPr>
          <w:rFonts w:ascii="仿宋" w:eastAsia="仿宋" w:hAnsi="仿宋" w:cs="仿宋" w:hint="eastAsia"/>
          <w:sz w:val="28"/>
          <w:lang w:eastAsia="zh-CN"/>
        </w:rPr>
        <w:t>(二)、人造板类家具项目提出的理由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人造板类家具项目提出的理由可能包括以下几个方面：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市场需求：随着人们对生活品质的追求，对人造板类家具的需求也在不断增加。市场上对于高品质、符合个性化需求的人造板类家具需求量大，因此人造板类家具项目可以满足这一市场需求。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利润空间：人造板类家具行业的利润空间较大，通过生产和销售高品质的人造板类家具，可以获得可观的利润。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人造板类家具行业是一个不断创新和发展的行业，随着人们生活方式和审美观念的改变，对人造板类家具的需求也在不断变化。因此，在人造板类家具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环保和可持续发展：人们越来越关注环保和可持续发展，人造板类家具行业也开始注重环保和可持续性发展。通过使用环保材料和生产工艺，人造板类家具项目可以减少对环境的影响，并提高产品的可持续性。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个人兴趣和激情：一些人可能对人造板类家具设计和制造有着浓厚的兴趣和激情，他们希望通过自己的努力和创新，提供更好的人造板类家具产品和服务，满足消费者的需求。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人造板类家具项目的理由可能因具体情况而异，不同的人造板类家具项目可能有不同的原因和背景。因此，在选择人造板类家具项目时，我们需要根据自己的实际情况和需求来综合考虑各种因素，并选择最适合自己的人造板类家具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039"/>
      <w:r>
        <w:rPr>
          <w:rFonts w:ascii="仿宋" w:eastAsia="仿宋" w:hAnsi="仿宋" w:cs="仿宋" w:hint="eastAsia"/>
          <w:sz w:val="28"/>
          <w:lang w:eastAsia="zh-CN"/>
        </w:rPr>
        <w:t>(三)、人造板类家具项目选址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该人造板类家具项目计划选址于xx园区，占地面积约XXX亩。所选地理位置得天独厚，交通便捷，同时享有完善的电力、供水、排水、通讯等公用设施，非常适合本人造板类家具项目的建设需求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16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https://d.book118.com/956040132230010050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人造板类家具行业相关公司设立可行性研究报告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人造板类家具行业相关公司设立可行性研究报告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人造板类家具行业相关公司设立可行性研究报告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人造板类家具行业相关公司设立可行性研究报告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人造板类家具行业相关公司设立可行性研究报告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6040132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2024-02-07T12:46:00Z</dcterms:created>
  <dcterms:modified xsi:type="dcterms:W3CDTF">2024-02-07T12:46:37Z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AB0C9A3795E249FCA2A0F05AF7507376_11</vt:lpwstr>
  </property>
  <property fmtid="{D5CDD505-2E9C-101B-9397-08002B2CF9AE}" pid="3" name="KSOProductBuildVer">
    <vt:lpwstr>2052-12.1.0.16250</vt:lpwstr>
  </property>
</Properties>
</file>