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铍板、棒、异形件项目规划设计方案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5" w:history="1">
        <w:r>
          <w:rPr>
            <w:rFonts w:ascii="仿宋" w:eastAsia="仿宋" w:hAnsi="仿宋" w:cs="仿宋" w:hint="eastAsia"/>
            <w:lang w:eastAsia="zh-CN"/>
          </w:rPr>
          <w:t>前言</w:t>
        </w:r>
        <w:r>
          <w:tab/>
        </w:r>
        <w:r>
          <w:fldChar w:fldCharType="begin"/>
        </w:r>
        <w:r>
          <w:instrText xml:space="preserve"> PAGEREF _Toc23625 \h </w:instrText>
        </w:r>
        <w:r>
          <w:fldChar w:fldCharType="separate"/>
        </w:r>
        <w:r>
          <w:t>3</w:t>
        </w:r>
        <w:r>
          <w:fldChar w:fldCharType="end"/>
        </w:r>
      </w:hyperlink>
    </w:p>
    <w:p>
      <w:pPr>
        <w:pStyle w:val="TOC1"/>
        <w:tabs>
          <w:tab w:val="right" w:leader="dot" w:pos="8306"/>
        </w:tabs>
      </w:pPr>
      <w:hyperlink w:anchor="_Toc12696" w:history="1">
        <w:r>
          <w:rPr>
            <w:rFonts w:ascii="仿宋" w:eastAsia="仿宋" w:hAnsi="仿宋" w:cs="仿宋" w:hint="eastAsia"/>
            <w:lang w:eastAsia="zh-CN"/>
          </w:rPr>
          <w:t>一、铍板、棒、异形件项目绩效评估</w:t>
        </w:r>
        <w:r>
          <w:tab/>
        </w:r>
        <w:r>
          <w:fldChar w:fldCharType="begin"/>
        </w:r>
        <w:r>
          <w:instrText xml:space="preserve"> PAGEREF _Toc12696 \h </w:instrText>
        </w:r>
        <w:r>
          <w:fldChar w:fldCharType="separate"/>
        </w:r>
        <w:r>
          <w:t>3</w:t>
        </w:r>
        <w:r>
          <w:fldChar w:fldCharType="end"/>
        </w:r>
      </w:hyperlink>
    </w:p>
    <w:p>
      <w:pPr>
        <w:pStyle w:val="TOC2"/>
        <w:tabs>
          <w:tab w:val="right" w:leader="dot" w:pos="8306"/>
        </w:tabs>
      </w:pPr>
      <w:hyperlink w:anchor="_Toc29761" w:history="1">
        <w:r>
          <w:rPr>
            <w:rFonts w:ascii="仿宋" w:eastAsia="仿宋" w:hAnsi="仿宋" w:cs="仿宋" w:hint="eastAsia"/>
            <w:lang w:eastAsia="zh-CN"/>
          </w:rPr>
          <w:t>(一)、绩效评估指标</w:t>
        </w:r>
        <w:r>
          <w:tab/>
        </w:r>
        <w:r>
          <w:fldChar w:fldCharType="begin"/>
        </w:r>
        <w:r>
          <w:instrText xml:space="preserve"> PAGEREF _Toc29761 \h </w:instrText>
        </w:r>
        <w:r>
          <w:fldChar w:fldCharType="separate"/>
        </w:r>
        <w:r>
          <w:t>3</w:t>
        </w:r>
        <w:r>
          <w:fldChar w:fldCharType="end"/>
        </w:r>
      </w:hyperlink>
    </w:p>
    <w:p>
      <w:pPr>
        <w:pStyle w:val="TOC2"/>
        <w:tabs>
          <w:tab w:val="right" w:leader="dot" w:pos="8306"/>
        </w:tabs>
      </w:pPr>
      <w:hyperlink w:anchor="_Toc22839" w:history="1">
        <w:r>
          <w:rPr>
            <w:rFonts w:ascii="仿宋" w:eastAsia="仿宋" w:hAnsi="仿宋" w:cs="仿宋" w:hint="eastAsia"/>
            <w:lang w:eastAsia="zh-CN"/>
          </w:rPr>
          <w:t>(二)、绩效评估方法</w:t>
        </w:r>
        <w:r>
          <w:tab/>
        </w:r>
        <w:r>
          <w:fldChar w:fldCharType="begin"/>
        </w:r>
        <w:r>
          <w:instrText xml:space="preserve"> PAGEREF _Toc22839 \h </w:instrText>
        </w:r>
        <w:r>
          <w:fldChar w:fldCharType="separate"/>
        </w:r>
        <w:r>
          <w:t>4</w:t>
        </w:r>
        <w:r>
          <w:fldChar w:fldCharType="end"/>
        </w:r>
      </w:hyperlink>
    </w:p>
    <w:p>
      <w:pPr>
        <w:pStyle w:val="TOC2"/>
        <w:tabs>
          <w:tab w:val="right" w:leader="dot" w:pos="8306"/>
        </w:tabs>
      </w:pPr>
      <w:hyperlink w:anchor="_Toc1398" w:history="1">
        <w:r>
          <w:rPr>
            <w:rFonts w:ascii="仿宋" w:eastAsia="仿宋" w:hAnsi="仿宋" w:cs="仿宋" w:hint="eastAsia"/>
            <w:lang w:eastAsia="zh-CN"/>
          </w:rPr>
          <w:t>(三)、绩效评估周期</w:t>
        </w:r>
        <w:r>
          <w:tab/>
        </w:r>
        <w:r>
          <w:fldChar w:fldCharType="begin"/>
        </w:r>
        <w:r>
          <w:instrText xml:space="preserve"> PAGEREF _Toc1398 \h </w:instrText>
        </w:r>
        <w:r>
          <w:fldChar w:fldCharType="separate"/>
        </w:r>
        <w:r>
          <w:t>5</w:t>
        </w:r>
        <w:r>
          <w:fldChar w:fldCharType="end"/>
        </w:r>
      </w:hyperlink>
    </w:p>
    <w:p>
      <w:pPr>
        <w:pStyle w:val="TOC1"/>
        <w:tabs>
          <w:tab w:val="right" w:leader="dot" w:pos="8306"/>
        </w:tabs>
      </w:pPr>
      <w:hyperlink w:anchor="_Toc2438" w:history="1">
        <w:r>
          <w:rPr>
            <w:rFonts w:ascii="仿宋" w:eastAsia="仿宋" w:hAnsi="仿宋" w:cs="仿宋" w:hint="eastAsia"/>
            <w:lang w:eastAsia="zh-CN"/>
          </w:rPr>
          <w:t>二、工艺说明</w:t>
        </w:r>
        <w:r>
          <w:tab/>
        </w:r>
        <w:r>
          <w:fldChar w:fldCharType="begin"/>
        </w:r>
        <w:r>
          <w:instrText xml:space="preserve"> PAGEREF _Toc2438 \h </w:instrText>
        </w:r>
        <w:r>
          <w:fldChar w:fldCharType="separate"/>
        </w:r>
        <w:r>
          <w:t>6</w:t>
        </w:r>
        <w:r>
          <w:fldChar w:fldCharType="end"/>
        </w:r>
      </w:hyperlink>
    </w:p>
    <w:p>
      <w:pPr>
        <w:pStyle w:val="TOC2"/>
        <w:tabs>
          <w:tab w:val="right" w:leader="dot" w:pos="8306"/>
        </w:tabs>
      </w:pPr>
      <w:hyperlink w:anchor="_Toc21597" w:history="1">
        <w:r>
          <w:rPr>
            <w:rFonts w:ascii="仿宋" w:eastAsia="仿宋" w:hAnsi="仿宋" w:cs="仿宋" w:hint="eastAsia"/>
            <w:lang w:eastAsia="zh-CN"/>
          </w:rPr>
          <w:t>(一)、技术管理特点</w:t>
        </w:r>
        <w:r>
          <w:tab/>
        </w:r>
        <w:r>
          <w:fldChar w:fldCharType="begin"/>
        </w:r>
        <w:r>
          <w:instrText xml:space="preserve"> PAGEREF _Toc21597 \h </w:instrText>
        </w:r>
        <w:r>
          <w:fldChar w:fldCharType="separate"/>
        </w:r>
        <w:r>
          <w:t>6</w:t>
        </w:r>
        <w:r>
          <w:fldChar w:fldCharType="end"/>
        </w:r>
      </w:hyperlink>
    </w:p>
    <w:p>
      <w:pPr>
        <w:pStyle w:val="TOC2"/>
        <w:tabs>
          <w:tab w:val="right" w:leader="dot" w:pos="8306"/>
        </w:tabs>
      </w:pPr>
      <w:hyperlink w:anchor="_Toc23153" w:history="1">
        <w:r>
          <w:rPr>
            <w:rFonts w:ascii="仿宋" w:eastAsia="仿宋" w:hAnsi="仿宋" w:cs="仿宋" w:hint="eastAsia"/>
            <w:lang w:eastAsia="zh-CN"/>
          </w:rPr>
          <w:t>(二)、铍板、棒、异形件项目工艺技术设计方案</w:t>
        </w:r>
        <w:r>
          <w:tab/>
        </w:r>
        <w:r>
          <w:fldChar w:fldCharType="begin"/>
        </w:r>
        <w:r>
          <w:instrText xml:space="preserve"> PAGEREF _Toc23153 \h </w:instrText>
        </w:r>
        <w:r>
          <w:fldChar w:fldCharType="separate"/>
        </w:r>
        <w:r>
          <w:t>7</w:t>
        </w:r>
        <w:r>
          <w:fldChar w:fldCharType="end"/>
        </w:r>
      </w:hyperlink>
    </w:p>
    <w:p>
      <w:pPr>
        <w:pStyle w:val="TOC2"/>
        <w:tabs>
          <w:tab w:val="right" w:leader="dot" w:pos="8306"/>
        </w:tabs>
      </w:pPr>
      <w:hyperlink w:anchor="_Toc4438" w:history="1">
        <w:r>
          <w:rPr>
            <w:rFonts w:ascii="仿宋" w:eastAsia="仿宋" w:hAnsi="仿宋" w:cs="仿宋" w:hint="eastAsia"/>
            <w:lang w:eastAsia="zh-CN"/>
          </w:rPr>
          <w:t>(三)、设备选型方案</w:t>
        </w:r>
        <w:r>
          <w:tab/>
        </w:r>
        <w:r>
          <w:fldChar w:fldCharType="begin"/>
        </w:r>
        <w:r>
          <w:instrText xml:space="preserve"> PAGEREF _Toc4438 \h </w:instrText>
        </w:r>
        <w:r>
          <w:fldChar w:fldCharType="separate"/>
        </w:r>
        <w:r>
          <w:t>9</w:t>
        </w:r>
        <w:r>
          <w:fldChar w:fldCharType="end"/>
        </w:r>
      </w:hyperlink>
    </w:p>
    <w:p>
      <w:pPr>
        <w:pStyle w:val="TOC1"/>
        <w:tabs>
          <w:tab w:val="right" w:leader="dot" w:pos="8306"/>
        </w:tabs>
      </w:pPr>
      <w:hyperlink w:anchor="_Toc23158" w:history="1">
        <w:r>
          <w:rPr>
            <w:rFonts w:ascii="仿宋" w:eastAsia="仿宋" w:hAnsi="仿宋" w:cs="仿宋" w:hint="eastAsia"/>
            <w:lang w:eastAsia="zh-CN"/>
          </w:rPr>
          <w:t>三、产品规划分析</w:t>
        </w:r>
        <w:r>
          <w:tab/>
        </w:r>
        <w:r>
          <w:fldChar w:fldCharType="begin"/>
        </w:r>
        <w:r>
          <w:instrText xml:space="preserve"> PAGEREF _Toc23158 \h </w:instrText>
        </w:r>
        <w:r>
          <w:fldChar w:fldCharType="separate"/>
        </w:r>
        <w:r>
          <w:t>10</w:t>
        </w:r>
        <w:r>
          <w:fldChar w:fldCharType="end"/>
        </w:r>
      </w:hyperlink>
    </w:p>
    <w:p>
      <w:pPr>
        <w:pStyle w:val="TOC2"/>
        <w:tabs>
          <w:tab w:val="right" w:leader="dot" w:pos="8306"/>
        </w:tabs>
      </w:pPr>
      <w:hyperlink w:anchor="_Toc6685" w:history="1">
        <w:r>
          <w:rPr>
            <w:rFonts w:ascii="仿宋" w:eastAsia="仿宋" w:hAnsi="仿宋" w:cs="仿宋" w:hint="eastAsia"/>
            <w:lang w:eastAsia="zh-CN"/>
          </w:rPr>
          <w:t>(一)、产品规划</w:t>
        </w:r>
        <w:r>
          <w:tab/>
        </w:r>
        <w:r>
          <w:fldChar w:fldCharType="begin"/>
        </w:r>
        <w:r>
          <w:instrText xml:space="preserve"> PAGEREF _Toc6685 \h </w:instrText>
        </w:r>
        <w:r>
          <w:fldChar w:fldCharType="separate"/>
        </w:r>
        <w:r>
          <w:t>10</w:t>
        </w:r>
        <w:r>
          <w:fldChar w:fldCharType="end"/>
        </w:r>
      </w:hyperlink>
    </w:p>
    <w:p>
      <w:pPr>
        <w:pStyle w:val="TOC2"/>
        <w:tabs>
          <w:tab w:val="right" w:leader="dot" w:pos="8306"/>
        </w:tabs>
      </w:pPr>
      <w:hyperlink w:anchor="_Toc7369" w:history="1">
        <w:r>
          <w:rPr>
            <w:rFonts w:ascii="仿宋" w:eastAsia="仿宋" w:hAnsi="仿宋" w:cs="仿宋" w:hint="eastAsia"/>
            <w:lang w:eastAsia="zh-CN"/>
          </w:rPr>
          <w:t>(二)、建设规模</w:t>
        </w:r>
        <w:r>
          <w:tab/>
        </w:r>
        <w:r>
          <w:fldChar w:fldCharType="begin"/>
        </w:r>
        <w:r>
          <w:instrText xml:space="preserve"> PAGEREF _Toc7369 \h </w:instrText>
        </w:r>
        <w:r>
          <w:fldChar w:fldCharType="separate"/>
        </w:r>
        <w:r>
          <w:t>11</w:t>
        </w:r>
        <w:r>
          <w:fldChar w:fldCharType="end"/>
        </w:r>
      </w:hyperlink>
    </w:p>
    <w:p>
      <w:pPr>
        <w:pStyle w:val="TOC1"/>
        <w:tabs>
          <w:tab w:val="right" w:leader="dot" w:pos="8306"/>
        </w:tabs>
      </w:pPr>
      <w:hyperlink w:anchor="_Toc22481" w:history="1">
        <w:r>
          <w:rPr>
            <w:rFonts w:ascii="仿宋" w:eastAsia="仿宋" w:hAnsi="仿宋" w:cs="仿宋" w:hint="eastAsia"/>
            <w:lang w:eastAsia="zh-CN"/>
          </w:rPr>
          <w:t>四、铍板、棒、异形件项目土建工程</w:t>
        </w:r>
        <w:r>
          <w:tab/>
        </w:r>
        <w:r>
          <w:fldChar w:fldCharType="begin"/>
        </w:r>
        <w:r>
          <w:instrText xml:space="preserve"> PAGEREF _Toc22481 \h </w:instrText>
        </w:r>
        <w:r>
          <w:fldChar w:fldCharType="separate"/>
        </w:r>
        <w:r>
          <w:t>12</w:t>
        </w:r>
        <w:r>
          <w:fldChar w:fldCharType="end"/>
        </w:r>
      </w:hyperlink>
    </w:p>
    <w:p>
      <w:pPr>
        <w:pStyle w:val="TOC2"/>
        <w:tabs>
          <w:tab w:val="right" w:leader="dot" w:pos="8306"/>
        </w:tabs>
      </w:pPr>
      <w:hyperlink w:anchor="_Toc1474" w:history="1">
        <w:r>
          <w:rPr>
            <w:rFonts w:ascii="仿宋" w:eastAsia="仿宋" w:hAnsi="仿宋" w:cs="仿宋" w:hint="eastAsia"/>
            <w:lang w:eastAsia="zh-CN"/>
          </w:rPr>
          <w:t>(一)、建筑工程设计原则</w:t>
        </w:r>
        <w:r>
          <w:tab/>
        </w:r>
        <w:r>
          <w:fldChar w:fldCharType="begin"/>
        </w:r>
        <w:r>
          <w:instrText xml:space="preserve"> PAGEREF _Toc1474 \h </w:instrText>
        </w:r>
        <w:r>
          <w:fldChar w:fldCharType="separate"/>
        </w:r>
        <w:r>
          <w:t>12</w:t>
        </w:r>
        <w:r>
          <w:fldChar w:fldCharType="end"/>
        </w:r>
      </w:hyperlink>
    </w:p>
    <w:p>
      <w:pPr>
        <w:pStyle w:val="TOC2"/>
        <w:tabs>
          <w:tab w:val="right" w:leader="dot" w:pos="8306"/>
        </w:tabs>
      </w:pPr>
      <w:hyperlink w:anchor="_Toc9790" w:history="1">
        <w:r>
          <w:rPr>
            <w:rFonts w:ascii="仿宋" w:eastAsia="仿宋" w:hAnsi="仿宋" w:cs="仿宋" w:hint="eastAsia"/>
            <w:lang w:eastAsia="zh-CN"/>
          </w:rPr>
          <w:t>(二)、土建工程设计年限及安全等级</w:t>
        </w:r>
        <w:r>
          <w:tab/>
        </w:r>
        <w:r>
          <w:fldChar w:fldCharType="begin"/>
        </w:r>
        <w:r>
          <w:instrText xml:space="preserve"> PAGEREF _Toc9790 \h </w:instrText>
        </w:r>
        <w:r>
          <w:fldChar w:fldCharType="separate"/>
        </w:r>
        <w:r>
          <w:t>13</w:t>
        </w:r>
        <w:r>
          <w:fldChar w:fldCharType="end"/>
        </w:r>
      </w:hyperlink>
    </w:p>
    <w:p>
      <w:pPr>
        <w:pStyle w:val="TOC2"/>
        <w:tabs>
          <w:tab w:val="right" w:leader="dot" w:pos="8306"/>
        </w:tabs>
      </w:pPr>
      <w:hyperlink w:anchor="_Toc12175" w:history="1">
        <w:r>
          <w:rPr>
            <w:rFonts w:ascii="仿宋" w:eastAsia="仿宋" w:hAnsi="仿宋" w:cs="仿宋" w:hint="eastAsia"/>
            <w:lang w:eastAsia="zh-CN"/>
          </w:rPr>
          <w:t>(三)、建筑工程设计总体要求</w:t>
        </w:r>
        <w:r>
          <w:tab/>
        </w:r>
        <w:r>
          <w:fldChar w:fldCharType="begin"/>
        </w:r>
        <w:r>
          <w:instrText xml:space="preserve"> PAGEREF _Toc12175 \h </w:instrText>
        </w:r>
        <w:r>
          <w:fldChar w:fldCharType="separate"/>
        </w:r>
        <w:r>
          <w:t>15</w:t>
        </w:r>
        <w:r>
          <w:fldChar w:fldCharType="end"/>
        </w:r>
      </w:hyperlink>
    </w:p>
    <w:p>
      <w:pPr>
        <w:pStyle w:val="TOC2"/>
        <w:tabs>
          <w:tab w:val="right" w:leader="dot" w:pos="8306"/>
        </w:tabs>
      </w:pPr>
      <w:hyperlink w:anchor="_Toc22079" w:history="1">
        <w:r>
          <w:rPr>
            <w:rFonts w:ascii="仿宋" w:eastAsia="仿宋" w:hAnsi="仿宋" w:cs="仿宋" w:hint="eastAsia"/>
            <w:lang w:eastAsia="zh-CN"/>
          </w:rPr>
          <w:t>(四)、土建工程建设指标</w:t>
        </w:r>
        <w:r>
          <w:tab/>
        </w:r>
        <w:r>
          <w:fldChar w:fldCharType="begin"/>
        </w:r>
        <w:r>
          <w:instrText xml:space="preserve"> PAGEREF _Toc22079 \h </w:instrText>
        </w:r>
        <w:r>
          <w:fldChar w:fldCharType="separate"/>
        </w:r>
        <w:r>
          <w:t>15</w:t>
        </w:r>
        <w:r>
          <w:fldChar w:fldCharType="end"/>
        </w:r>
      </w:hyperlink>
    </w:p>
    <w:p>
      <w:pPr>
        <w:pStyle w:val="TOC1"/>
        <w:tabs>
          <w:tab w:val="right" w:leader="dot" w:pos="8306"/>
        </w:tabs>
      </w:pPr>
      <w:hyperlink w:anchor="_Toc20851" w:history="1">
        <w:r>
          <w:rPr>
            <w:rFonts w:ascii="仿宋" w:eastAsia="仿宋" w:hAnsi="仿宋" w:cs="仿宋" w:hint="eastAsia"/>
            <w:lang w:eastAsia="zh-CN"/>
          </w:rPr>
          <w:t>五、铍板、棒、异形件项目文档管理</w:t>
        </w:r>
        <w:r>
          <w:tab/>
        </w:r>
        <w:r>
          <w:fldChar w:fldCharType="begin"/>
        </w:r>
        <w:r>
          <w:instrText xml:space="preserve"> PAGEREF _Toc20851 \h </w:instrText>
        </w:r>
        <w:r>
          <w:fldChar w:fldCharType="separate"/>
        </w:r>
        <w:r>
          <w:t>15</w:t>
        </w:r>
        <w:r>
          <w:fldChar w:fldCharType="end"/>
        </w:r>
      </w:hyperlink>
    </w:p>
    <w:p>
      <w:pPr>
        <w:pStyle w:val="TOC2"/>
        <w:tabs>
          <w:tab w:val="right" w:leader="dot" w:pos="8306"/>
        </w:tabs>
      </w:pPr>
      <w:hyperlink w:anchor="_Toc11387" w:history="1">
        <w:r>
          <w:rPr>
            <w:rFonts w:ascii="仿宋" w:eastAsia="仿宋" w:hAnsi="仿宋" w:cs="仿宋" w:hint="eastAsia"/>
            <w:lang w:eastAsia="zh-CN"/>
          </w:rPr>
          <w:t>(一)、文档编制与审查</w:t>
        </w:r>
        <w:r>
          <w:tab/>
        </w:r>
        <w:r>
          <w:fldChar w:fldCharType="begin"/>
        </w:r>
        <w:r>
          <w:instrText xml:space="preserve"> PAGEREF _Toc11387 \h </w:instrText>
        </w:r>
        <w:r>
          <w:fldChar w:fldCharType="separate"/>
        </w:r>
        <w:r>
          <w:t>15</w:t>
        </w:r>
        <w:r>
          <w:fldChar w:fldCharType="end"/>
        </w:r>
      </w:hyperlink>
    </w:p>
    <w:p>
      <w:pPr>
        <w:pStyle w:val="TOC2"/>
        <w:tabs>
          <w:tab w:val="right" w:leader="dot" w:pos="8306"/>
        </w:tabs>
      </w:pPr>
      <w:hyperlink w:anchor="_Toc9766" w:history="1">
        <w:r>
          <w:rPr>
            <w:rFonts w:ascii="仿宋" w:eastAsia="仿宋" w:hAnsi="仿宋" w:cs="仿宋" w:hint="eastAsia"/>
            <w:lang w:eastAsia="zh-CN"/>
          </w:rPr>
          <w:t>(二)、文档发布与分发</w:t>
        </w:r>
        <w:r>
          <w:tab/>
        </w:r>
        <w:r>
          <w:fldChar w:fldCharType="begin"/>
        </w:r>
        <w:r>
          <w:instrText xml:space="preserve"> PAGEREF _Toc9766 \h </w:instrText>
        </w:r>
        <w:r>
          <w:fldChar w:fldCharType="separate"/>
        </w:r>
        <w:r>
          <w:t>17</w:t>
        </w:r>
        <w:r>
          <w:fldChar w:fldCharType="end"/>
        </w:r>
      </w:hyperlink>
    </w:p>
    <w:p>
      <w:pPr>
        <w:pStyle w:val="TOC2"/>
        <w:tabs>
          <w:tab w:val="right" w:leader="dot" w:pos="8306"/>
        </w:tabs>
      </w:pPr>
      <w:hyperlink w:anchor="_Toc1741" w:history="1">
        <w:r>
          <w:rPr>
            <w:rFonts w:ascii="仿宋" w:eastAsia="仿宋" w:hAnsi="仿宋" w:cs="仿宋" w:hint="eastAsia"/>
            <w:lang w:eastAsia="zh-CN"/>
          </w:rPr>
          <w:t>(三)、文档存档与归档</w:t>
        </w:r>
        <w:r>
          <w:tab/>
        </w:r>
        <w:r>
          <w:fldChar w:fldCharType="begin"/>
        </w:r>
        <w:r>
          <w:instrText xml:space="preserve"> PAGEREF _Toc1741 \h </w:instrText>
        </w:r>
        <w:r>
          <w:fldChar w:fldCharType="separate"/>
        </w:r>
        <w:r>
          <w:t>18</w:t>
        </w:r>
        <w:r>
          <w:fldChar w:fldCharType="end"/>
        </w:r>
      </w:hyperlink>
    </w:p>
    <w:p>
      <w:pPr>
        <w:pStyle w:val="TOC1"/>
        <w:tabs>
          <w:tab w:val="right" w:leader="dot" w:pos="8306"/>
        </w:tabs>
      </w:pPr>
      <w:hyperlink w:anchor="_Toc29200" w:history="1">
        <w:r>
          <w:rPr>
            <w:rFonts w:ascii="仿宋" w:eastAsia="仿宋" w:hAnsi="仿宋" w:cs="仿宋" w:hint="eastAsia"/>
            <w:lang w:eastAsia="zh-CN"/>
          </w:rPr>
          <w:t>六、市场分析、调研</w:t>
        </w:r>
        <w:r>
          <w:tab/>
        </w:r>
        <w:r>
          <w:fldChar w:fldCharType="begin"/>
        </w:r>
        <w:r>
          <w:instrText xml:space="preserve"> PAGEREF _Toc29200 \h </w:instrText>
        </w:r>
        <w:r>
          <w:fldChar w:fldCharType="separate"/>
        </w:r>
        <w:r>
          <w:t>19</w:t>
        </w:r>
        <w:r>
          <w:fldChar w:fldCharType="end"/>
        </w:r>
      </w:hyperlink>
    </w:p>
    <w:p>
      <w:pPr>
        <w:pStyle w:val="TOC2"/>
        <w:tabs>
          <w:tab w:val="right" w:leader="dot" w:pos="8306"/>
        </w:tabs>
      </w:pPr>
      <w:hyperlink w:anchor="_Toc26127" w:history="1">
        <w:r>
          <w:rPr>
            <w:rFonts w:ascii="仿宋" w:eastAsia="仿宋" w:hAnsi="仿宋" w:cs="仿宋" w:hint="eastAsia"/>
            <w:lang w:eastAsia="zh-CN"/>
          </w:rPr>
          <w:t>(一)、铍板、棒、异形件行业分析</w:t>
        </w:r>
        <w:r>
          <w:tab/>
        </w:r>
        <w:r>
          <w:fldChar w:fldCharType="begin"/>
        </w:r>
        <w:r>
          <w:instrText xml:space="preserve"> PAGEREF _Toc26127 \h </w:instrText>
        </w:r>
        <w:r>
          <w:fldChar w:fldCharType="separate"/>
        </w:r>
        <w:r>
          <w:t>19</w:t>
        </w:r>
        <w:r>
          <w:fldChar w:fldCharType="end"/>
        </w:r>
      </w:hyperlink>
    </w:p>
    <w:p>
      <w:pPr>
        <w:pStyle w:val="TOC2"/>
        <w:tabs>
          <w:tab w:val="right" w:leader="dot" w:pos="8306"/>
        </w:tabs>
      </w:pPr>
      <w:hyperlink w:anchor="_Toc4208" w:history="1">
        <w:r>
          <w:rPr>
            <w:rFonts w:ascii="仿宋" w:eastAsia="仿宋" w:hAnsi="仿宋" w:cs="仿宋" w:hint="eastAsia"/>
            <w:lang w:eastAsia="zh-CN"/>
          </w:rPr>
          <w:t>(二)、铍板、棒、异形件市场分析预测</w:t>
        </w:r>
        <w:r>
          <w:tab/>
        </w:r>
        <w:r>
          <w:fldChar w:fldCharType="begin"/>
        </w:r>
        <w:r>
          <w:instrText xml:space="preserve"> PAGEREF _Toc4208 \h </w:instrText>
        </w:r>
        <w:r>
          <w:fldChar w:fldCharType="separate"/>
        </w:r>
        <w:r>
          <w:t>20</w:t>
        </w:r>
        <w:r>
          <w:fldChar w:fldCharType="end"/>
        </w:r>
      </w:hyperlink>
    </w:p>
    <w:p>
      <w:pPr>
        <w:pStyle w:val="TOC1"/>
        <w:tabs>
          <w:tab w:val="right" w:leader="dot" w:pos="8306"/>
        </w:tabs>
      </w:pPr>
      <w:hyperlink w:anchor="_Toc18211" w:history="1">
        <w:r>
          <w:rPr>
            <w:rFonts w:ascii="仿宋" w:eastAsia="仿宋" w:hAnsi="仿宋" w:cs="仿宋" w:hint="eastAsia"/>
            <w:lang w:eastAsia="zh-CN"/>
          </w:rPr>
          <w:t>七、生产安全保护</w:t>
        </w:r>
        <w:r>
          <w:tab/>
        </w:r>
        <w:r>
          <w:fldChar w:fldCharType="begin"/>
        </w:r>
        <w:r>
          <w:instrText xml:space="preserve"> PAGEREF _Toc18211 \h </w:instrText>
        </w:r>
        <w:r>
          <w:fldChar w:fldCharType="separate"/>
        </w:r>
        <w:r>
          <w:t>21</w:t>
        </w:r>
        <w:r>
          <w:fldChar w:fldCharType="end"/>
        </w:r>
      </w:hyperlink>
    </w:p>
    <w:p>
      <w:pPr>
        <w:pStyle w:val="TOC2"/>
        <w:tabs>
          <w:tab w:val="right" w:leader="dot" w:pos="8306"/>
        </w:tabs>
      </w:pPr>
      <w:hyperlink w:anchor="_Toc26292" w:history="1">
        <w:r>
          <w:rPr>
            <w:rFonts w:ascii="仿宋" w:eastAsia="仿宋" w:hAnsi="仿宋" w:cs="仿宋" w:hint="eastAsia"/>
            <w:lang w:eastAsia="zh-CN"/>
          </w:rPr>
          <w:t>(一)、消防安全</w:t>
        </w:r>
        <w:r>
          <w:tab/>
        </w:r>
        <w:r>
          <w:fldChar w:fldCharType="begin"/>
        </w:r>
        <w:r>
          <w:instrText xml:space="preserve"> PAGEREF _Toc26292 \h </w:instrText>
        </w:r>
        <w:r>
          <w:fldChar w:fldCharType="separate"/>
        </w:r>
        <w:r>
          <w:t>21</w:t>
        </w:r>
        <w:r>
          <w:fldChar w:fldCharType="end"/>
        </w:r>
      </w:hyperlink>
    </w:p>
    <w:p>
      <w:pPr>
        <w:pStyle w:val="TOC2"/>
        <w:tabs>
          <w:tab w:val="right" w:leader="dot" w:pos="8306"/>
        </w:tabs>
      </w:pPr>
      <w:hyperlink w:anchor="_Toc19829" w:history="1">
        <w:r>
          <w:rPr>
            <w:rFonts w:ascii="仿宋" w:eastAsia="仿宋" w:hAnsi="仿宋" w:cs="仿宋" w:hint="eastAsia"/>
            <w:lang w:eastAsia="zh-CN"/>
          </w:rPr>
          <w:t>(二)、防火防爆总图布置措施</w:t>
        </w:r>
        <w:r>
          <w:tab/>
        </w:r>
        <w:r>
          <w:fldChar w:fldCharType="begin"/>
        </w:r>
        <w:r>
          <w:instrText xml:space="preserve"> PAGEREF _Toc19829 \h </w:instrText>
        </w:r>
        <w:r>
          <w:fldChar w:fldCharType="separate"/>
        </w:r>
        <w:r>
          <w:t>22</w:t>
        </w:r>
        <w:r>
          <w:fldChar w:fldCharType="end"/>
        </w:r>
      </w:hyperlink>
    </w:p>
    <w:p>
      <w:pPr>
        <w:pStyle w:val="TOC2"/>
        <w:tabs>
          <w:tab w:val="right" w:leader="dot" w:pos="8306"/>
        </w:tabs>
      </w:pPr>
      <w:hyperlink w:anchor="_Toc22407" w:history="1">
        <w:r>
          <w:rPr>
            <w:rFonts w:ascii="仿宋" w:eastAsia="仿宋" w:hAnsi="仿宋" w:cs="仿宋" w:hint="eastAsia"/>
            <w:lang w:eastAsia="zh-CN"/>
          </w:rPr>
          <w:t>(三)、自然灾害防范措施</w:t>
        </w:r>
        <w:r>
          <w:tab/>
        </w:r>
        <w:r>
          <w:fldChar w:fldCharType="begin"/>
        </w:r>
        <w:r>
          <w:instrText xml:space="preserve"> PAGEREF _Toc22407 \h </w:instrText>
        </w:r>
        <w:r>
          <w:fldChar w:fldCharType="separate"/>
        </w:r>
        <w:r>
          <w:t>23</w:t>
        </w:r>
        <w:r>
          <w:fldChar w:fldCharType="end"/>
        </w:r>
      </w:hyperlink>
    </w:p>
    <w:p>
      <w:pPr>
        <w:pStyle w:val="TOC2"/>
        <w:tabs>
          <w:tab w:val="right" w:leader="dot" w:pos="8306"/>
        </w:tabs>
      </w:pPr>
      <w:hyperlink w:anchor="_Toc4676" w:history="1">
        <w:r>
          <w:rPr>
            <w:rFonts w:ascii="仿宋" w:eastAsia="仿宋" w:hAnsi="仿宋" w:cs="仿宋" w:hint="eastAsia"/>
            <w:lang w:eastAsia="zh-CN"/>
          </w:rPr>
          <w:t>(四)、安全色及安全标志使用要求</w:t>
        </w:r>
        <w:r>
          <w:tab/>
        </w:r>
        <w:r>
          <w:fldChar w:fldCharType="begin"/>
        </w:r>
        <w:r>
          <w:instrText xml:space="preserve"> PAGEREF _Toc4676 \h </w:instrText>
        </w:r>
        <w:r>
          <w:fldChar w:fldCharType="separate"/>
        </w:r>
        <w:r>
          <w:t>24</w:t>
        </w:r>
        <w:r>
          <w:fldChar w:fldCharType="end"/>
        </w:r>
      </w:hyperlink>
    </w:p>
    <w:p>
      <w:pPr>
        <w:pStyle w:val="TOC2"/>
        <w:tabs>
          <w:tab w:val="right" w:leader="dot" w:pos="8306"/>
        </w:tabs>
      </w:pPr>
      <w:hyperlink w:anchor="_Toc23395" w:history="1">
        <w:r>
          <w:rPr>
            <w:rFonts w:ascii="仿宋" w:eastAsia="仿宋" w:hAnsi="仿宋" w:cs="仿宋" w:hint="eastAsia"/>
            <w:lang w:eastAsia="zh-CN"/>
          </w:rPr>
          <w:t>(五)、防尘防毒措施</w:t>
        </w:r>
        <w:r>
          <w:tab/>
        </w:r>
        <w:r>
          <w:fldChar w:fldCharType="begin"/>
        </w:r>
        <w:r>
          <w:instrText xml:space="preserve"> PAGEREF _Toc23395 \h </w:instrText>
        </w:r>
        <w:r>
          <w:fldChar w:fldCharType="separate"/>
        </w:r>
        <w:r>
          <w:t>25</w:t>
        </w:r>
        <w:r>
          <w:fldChar w:fldCharType="end"/>
        </w:r>
      </w:hyperlink>
    </w:p>
    <w:p>
      <w:pPr>
        <w:pStyle w:val="TOC2"/>
        <w:tabs>
          <w:tab w:val="right" w:leader="dot" w:pos="8306"/>
        </w:tabs>
      </w:pPr>
      <w:hyperlink w:anchor="_Toc18290" w:history="1">
        <w:r>
          <w:rPr>
            <w:rFonts w:ascii="仿宋" w:eastAsia="仿宋" w:hAnsi="仿宋" w:cs="仿宋" w:hint="eastAsia"/>
            <w:lang w:eastAsia="zh-CN"/>
          </w:rPr>
          <w:t>(六)、防静电、触电防护及防雷措施</w:t>
        </w:r>
        <w:r>
          <w:tab/>
        </w:r>
        <w:r>
          <w:fldChar w:fldCharType="begin"/>
        </w:r>
        <w:r>
          <w:instrText xml:space="preserve"> PAGEREF _Toc18290 \h </w:instrText>
        </w:r>
        <w:r>
          <w:fldChar w:fldCharType="separate"/>
        </w:r>
        <w:r>
          <w:t>26</w:t>
        </w:r>
        <w:r>
          <w:fldChar w:fldCharType="end"/>
        </w:r>
      </w:hyperlink>
    </w:p>
    <w:p>
      <w:pPr>
        <w:pStyle w:val="TOC2"/>
        <w:tabs>
          <w:tab w:val="right" w:leader="dot" w:pos="8306"/>
        </w:tabs>
      </w:pPr>
      <w:hyperlink w:anchor="_Toc21166" w:history="1">
        <w:r>
          <w:rPr>
            <w:rFonts w:ascii="仿宋" w:eastAsia="仿宋" w:hAnsi="仿宋" w:cs="仿宋" w:hint="eastAsia"/>
            <w:lang w:eastAsia="zh-CN"/>
          </w:rPr>
          <w:t>(七)、机械设备安全保障措施</w:t>
        </w:r>
        <w:r>
          <w:tab/>
        </w:r>
        <w:r>
          <w:fldChar w:fldCharType="begin"/>
        </w:r>
        <w:r>
          <w:instrText xml:space="preserve"> PAGEREF _Toc21166 \h </w:instrText>
        </w:r>
        <w:r>
          <w:fldChar w:fldCharType="separate"/>
        </w:r>
        <w:r>
          <w:t>28</w:t>
        </w:r>
        <w:r>
          <w:fldChar w:fldCharType="end"/>
        </w:r>
      </w:hyperlink>
    </w:p>
    <w:p>
      <w:pPr>
        <w:pStyle w:val="TOC1"/>
        <w:tabs>
          <w:tab w:val="right" w:leader="dot" w:pos="8306"/>
        </w:tabs>
      </w:pPr>
      <w:hyperlink w:anchor="_Toc4533" w:history="1">
        <w:r>
          <w:rPr>
            <w:rFonts w:ascii="仿宋" w:eastAsia="仿宋" w:hAnsi="仿宋" w:cs="仿宋" w:hint="eastAsia"/>
            <w:lang w:eastAsia="zh-CN"/>
          </w:rPr>
          <w:t>八、铍板、棒、异形件项目技术管理</w:t>
        </w:r>
        <w:r>
          <w:tab/>
        </w:r>
        <w:r>
          <w:fldChar w:fldCharType="begin"/>
        </w:r>
        <w:r>
          <w:instrText xml:space="preserve"> PAGEREF _Toc4533 \h </w:instrText>
        </w:r>
        <w:r>
          <w:fldChar w:fldCharType="separate"/>
        </w:r>
        <w:r>
          <w:t>29</w:t>
        </w:r>
        <w:r>
          <w:fldChar w:fldCharType="end"/>
        </w:r>
      </w:hyperlink>
    </w:p>
    <w:p>
      <w:pPr>
        <w:pStyle w:val="TOC2"/>
        <w:tabs>
          <w:tab w:val="right" w:leader="dot" w:pos="8306"/>
        </w:tabs>
      </w:pPr>
      <w:hyperlink w:anchor="_Toc1438" w:history="1">
        <w:r>
          <w:rPr>
            <w:rFonts w:ascii="仿宋" w:eastAsia="仿宋" w:hAnsi="仿宋" w:cs="仿宋" w:hint="eastAsia"/>
            <w:lang w:eastAsia="zh-CN"/>
          </w:rPr>
          <w:t>(一)、技术方案选用方向</w:t>
        </w:r>
        <w:r>
          <w:tab/>
        </w:r>
        <w:r>
          <w:fldChar w:fldCharType="begin"/>
        </w:r>
        <w:r>
          <w:instrText xml:space="preserve"> PAGEREF _Toc1438 \h </w:instrText>
        </w:r>
        <w:r>
          <w:fldChar w:fldCharType="separate"/>
        </w:r>
        <w:r>
          <w:t>29</w:t>
        </w:r>
        <w:r>
          <w:fldChar w:fldCharType="end"/>
        </w:r>
      </w:hyperlink>
    </w:p>
    <w:p>
      <w:pPr>
        <w:pStyle w:val="TOC2"/>
        <w:tabs>
          <w:tab w:val="right" w:leader="dot" w:pos="8306"/>
        </w:tabs>
      </w:pPr>
      <w:hyperlink w:anchor="_Toc23893" w:history="1">
        <w:r>
          <w:rPr>
            <w:rFonts w:ascii="仿宋" w:eastAsia="仿宋" w:hAnsi="仿宋" w:cs="仿宋" w:hint="eastAsia"/>
            <w:lang w:eastAsia="zh-CN"/>
          </w:rPr>
          <w:t>(二)、工艺技术方案选用原则</w:t>
        </w:r>
        <w:r>
          <w:tab/>
        </w:r>
        <w:r>
          <w:fldChar w:fldCharType="begin"/>
        </w:r>
        <w:r>
          <w:instrText xml:space="preserve"> PAGEREF _Toc23893 \h </w:instrText>
        </w:r>
        <w:r>
          <w:fldChar w:fldCharType="separate"/>
        </w:r>
        <w:r>
          <w:t>31</w:t>
        </w:r>
        <w:r>
          <w:fldChar w:fldCharType="end"/>
        </w:r>
      </w:hyperlink>
    </w:p>
    <w:p>
      <w:pPr>
        <w:pStyle w:val="TOC2"/>
        <w:tabs>
          <w:tab w:val="right" w:leader="dot" w:pos="8306"/>
        </w:tabs>
      </w:pPr>
      <w:hyperlink w:anchor="_Toc10375" w:history="1">
        <w:r>
          <w:rPr>
            <w:rFonts w:ascii="仿宋" w:eastAsia="仿宋" w:hAnsi="仿宋" w:cs="仿宋" w:hint="eastAsia"/>
            <w:lang w:eastAsia="zh-CN"/>
          </w:rPr>
          <w:t>(三)、工艺技术方案要求</w:t>
        </w:r>
        <w:r>
          <w:tab/>
        </w:r>
        <w:r>
          <w:fldChar w:fldCharType="begin"/>
        </w:r>
        <w:r>
          <w:instrText xml:space="preserve"> PAGEREF _Toc10375 \h </w:instrText>
        </w:r>
        <w:r>
          <w:fldChar w:fldCharType="separate"/>
        </w:r>
        <w:r>
          <w:t>33</w:t>
        </w:r>
        <w:r>
          <w:fldChar w:fldCharType="end"/>
        </w:r>
      </w:hyperlink>
    </w:p>
    <w:p>
      <w:pPr>
        <w:pStyle w:val="TOC1"/>
        <w:tabs>
          <w:tab w:val="right" w:leader="dot" w:pos="8306"/>
        </w:tabs>
      </w:pPr>
      <w:hyperlink w:anchor="_Toc18913" w:history="1">
        <w:r>
          <w:rPr>
            <w:rFonts w:ascii="仿宋" w:eastAsia="仿宋" w:hAnsi="仿宋" w:cs="仿宋" w:hint="eastAsia"/>
            <w:lang w:eastAsia="zh-CN"/>
          </w:rPr>
          <w:t>九、铍板、棒、异形件项目计划安排</w:t>
        </w:r>
        <w:r>
          <w:tab/>
        </w:r>
        <w:r>
          <w:fldChar w:fldCharType="begin"/>
        </w:r>
        <w:r>
          <w:instrText xml:space="preserve"> PAGEREF _Toc18913 \h </w:instrText>
        </w:r>
        <w:r>
          <w:fldChar w:fldCharType="separate"/>
        </w:r>
        <w:r>
          <w:t>35</w:t>
        </w:r>
        <w:r>
          <w:fldChar w:fldCharType="end"/>
        </w:r>
      </w:hyperlink>
    </w:p>
    <w:p>
      <w:pPr>
        <w:pStyle w:val="TOC2"/>
        <w:tabs>
          <w:tab w:val="right" w:leader="dot" w:pos="8306"/>
        </w:tabs>
      </w:pPr>
      <w:hyperlink w:anchor="_Toc12085" w:history="1">
        <w:r>
          <w:rPr>
            <w:rFonts w:ascii="仿宋" w:eastAsia="仿宋" w:hAnsi="仿宋" w:cs="仿宋" w:hint="eastAsia"/>
            <w:lang w:eastAsia="zh-CN"/>
          </w:rPr>
          <w:t>(一)、建设周期</w:t>
        </w:r>
        <w:r>
          <w:tab/>
        </w:r>
        <w:r>
          <w:fldChar w:fldCharType="begin"/>
        </w:r>
        <w:r>
          <w:instrText xml:space="preserve"> PAGEREF _Toc12085 \h </w:instrText>
        </w:r>
        <w:r>
          <w:fldChar w:fldCharType="separate"/>
        </w:r>
        <w:r>
          <w:t>35</w:t>
        </w:r>
        <w:r>
          <w:fldChar w:fldCharType="end"/>
        </w:r>
      </w:hyperlink>
    </w:p>
    <w:p>
      <w:pPr>
        <w:pStyle w:val="TOC2"/>
        <w:tabs>
          <w:tab w:val="right" w:leader="dot" w:pos="8306"/>
        </w:tabs>
      </w:pPr>
      <w:hyperlink w:anchor="_Toc27774" w:history="1">
        <w:r>
          <w:rPr>
            <w:rFonts w:ascii="仿宋" w:eastAsia="仿宋" w:hAnsi="仿宋" w:cs="仿宋" w:hint="eastAsia"/>
            <w:lang w:eastAsia="zh-CN"/>
          </w:rPr>
          <w:t>(二)、建设进度</w:t>
        </w:r>
        <w:r>
          <w:tab/>
        </w:r>
        <w:r>
          <w:fldChar w:fldCharType="begin"/>
        </w:r>
        <w:r>
          <w:instrText xml:space="preserve"> PAGEREF _Toc27774 \h </w:instrText>
        </w:r>
        <w:r>
          <w:fldChar w:fldCharType="separate"/>
        </w:r>
        <w:r>
          <w:t>36</w:t>
        </w:r>
        <w:r>
          <w:fldChar w:fldCharType="end"/>
        </w:r>
      </w:hyperlink>
    </w:p>
    <w:p>
      <w:pPr>
        <w:pStyle w:val="TOC2"/>
        <w:tabs>
          <w:tab w:val="right" w:leader="dot" w:pos="8306"/>
        </w:tabs>
      </w:pPr>
      <w:hyperlink w:anchor="_Toc20614" w:history="1">
        <w:r>
          <w:rPr>
            <w:rFonts w:ascii="仿宋" w:eastAsia="仿宋" w:hAnsi="仿宋" w:cs="仿宋" w:hint="eastAsia"/>
            <w:lang w:eastAsia="zh-CN"/>
          </w:rPr>
          <w:t>(三)、进度安排注意事项</w:t>
        </w:r>
        <w:r>
          <w:tab/>
        </w:r>
        <w:r>
          <w:fldChar w:fldCharType="begin"/>
        </w:r>
        <w:r>
          <w:instrText xml:space="preserve"> PAGEREF _Toc20614 \h </w:instrText>
        </w:r>
        <w:r>
          <w:fldChar w:fldCharType="separate"/>
        </w:r>
        <w:r>
          <w:t>37</w:t>
        </w:r>
        <w:r>
          <w:fldChar w:fldCharType="end"/>
        </w:r>
      </w:hyperlink>
    </w:p>
    <w:p>
      <w:pPr>
        <w:pStyle w:val="TOC2"/>
        <w:tabs>
          <w:tab w:val="right" w:leader="dot" w:pos="8306"/>
        </w:tabs>
      </w:pPr>
      <w:hyperlink w:anchor="_Toc26044" w:history="1">
        <w:r>
          <w:rPr>
            <w:rFonts w:ascii="仿宋" w:eastAsia="仿宋" w:hAnsi="仿宋" w:cs="仿宋" w:hint="eastAsia"/>
            <w:lang w:eastAsia="zh-CN"/>
          </w:rPr>
          <w:t>(四)、人力资源配置</w:t>
        </w:r>
        <w:r>
          <w:tab/>
        </w:r>
        <w:r>
          <w:fldChar w:fldCharType="begin"/>
        </w:r>
        <w:r>
          <w:instrText xml:space="preserve"> PAGEREF _Toc26044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7" w:history="1">
        <w:r>
          <w:rPr>
            <w:rFonts w:ascii="仿宋" w:eastAsia="仿宋" w:hAnsi="仿宋" w:cs="仿宋" w:hint="eastAsia"/>
            <w:lang w:eastAsia="zh-CN"/>
          </w:rPr>
          <w:t>十、铍板、棒、异形件项目投资规划</w:t>
        </w:r>
        <w:r>
          <w:tab/>
        </w:r>
        <w:r>
          <w:fldChar w:fldCharType="begin"/>
        </w:r>
        <w:r>
          <w:instrText xml:space="preserve"> PAGEREF _Toc25437 \h </w:instrText>
        </w:r>
        <w:r>
          <w:fldChar w:fldCharType="separate"/>
        </w:r>
        <w:r>
          <w:t>40</w:t>
        </w:r>
        <w:r>
          <w:fldChar w:fldCharType="end"/>
        </w:r>
      </w:hyperlink>
    </w:p>
    <w:p>
      <w:pPr>
        <w:pStyle w:val="TOC2"/>
        <w:tabs>
          <w:tab w:val="right" w:leader="dot" w:pos="8306"/>
        </w:tabs>
      </w:pPr>
      <w:hyperlink w:anchor="_Toc28445" w:history="1">
        <w:r>
          <w:rPr>
            <w:rFonts w:ascii="仿宋" w:eastAsia="仿宋" w:hAnsi="仿宋" w:cs="仿宋" w:hint="eastAsia"/>
            <w:lang w:eastAsia="zh-CN"/>
          </w:rPr>
          <w:t>(一)、铍板、棒、异形件项目总投资估算</w:t>
        </w:r>
        <w:r>
          <w:tab/>
        </w:r>
        <w:r>
          <w:fldChar w:fldCharType="begin"/>
        </w:r>
        <w:r>
          <w:instrText xml:space="preserve"> PAGEREF _Toc28445 \h </w:instrText>
        </w:r>
        <w:r>
          <w:fldChar w:fldCharType="separate"/>
        </w:r>
        <w:r>
          <w:t>40</w:t>
        </w:r>
        <w:r>
          <w:fldChar w:fldCharType="end"/>
        </w:r>
      </w:hyperlink>
    </w:p>
    <w:p>
      <w:pPr>
        <w:pStyle w:val="TOC2"/>
        <w:tabs>
          <w:tab w:val="right" w:leader="dot" w:pos="8306"/>
        </w:tabs>
      </w:pPr>
      <w:hyperlink w:anchor="_Toc18597" w:history="1">
        <w:r>
          <w:rPr>
            <w:rFonts w:ascii="仿宋" w:eastAsia="仿宋" w:hAnsi="仿宋" w:cs="仿宋" w:hint="eastAsia"/>
            <w:lang w:eastAsia="zh-CN"/>
          </w:rPr>
          <w:t>(二)、资金筹措</w:t>
        </w:r>
        <w:r>
          <w:tab/>
        </w:r>
        <w:r>
          <w:fldChar w:fldCharType="begin"/>
        </w:r>
        <w:r>
          <w:instrText xml:space="preserve"> PAGEREF _Toc18597 \h </w:instrText>
        </w:r>
        <w:r>
          <w:fldChar w:fldCharType="separate"/>
        </w:r>
        <w:r>
          <w:t>41</w:t>
        </w:r>
        <w:r>
          <w:fldChar w:fldCharType="end"/>
        </w:r>
      </w:hyperlink>
    </w:p>
    <w:p>
      <w:pPr>
        <w:pStyle w:val="TOC1"/>
        <w:tabs>
          <w:tab w:val="right" w:leader="dot" w:pos="8306"/>
        </w:tabs>
      </w:pPr>
      <w:hyperlink w:anchor="_Toc26023" w:history="1">
        <w:r>
          <w:rPr>
            <w:rFonts w:ascii="仿宋" w:eastAsia="仿宋" w:hAnsi="仿宋" w:cs="仿宋" w:hint="eastAsia"/>
            <w:lang w:eastAsia="zh-CN"/>
          </w:rPr>
          <w:t>十一、铍板、棒、异形件项目经营效益</w:t>
        </w:r>
        <w:r>
          <w:tab/>
        </w:r>
        <w:r>
          <w:fldChar w:fldCharType="begin"/>
        </w:r>
        <w:r>
          <w:instrText xml:space="preserve"> PAGEREF _Toc26023 \h </w:instrText>
        </w:r>
        <w:r>
          <w:fldChar w:fldCharType="separate"/>
        </w:r>
        <w:r>
          <w:t>42</w:t>
        </w:r>
        <w:r>
          <w:fldChar w:fldCharType="end"/>
        </w:r>
      </w:hyperlink>
    </w:p>
    <w:p>
      <w:pPr>
        <w:pStyle w:val="TOC2"/>
        <w:tabs>
          <w:tab w:val="right" w:leader="dot" w:pos="8306"/>
        </w:tabs>
      </w:pPr>
      <w:hyperlink w:anchor="_Toc29186" w:history="1">
        <w:r>
          <w:rPr>
            <w:rFonts w:ascii="仿宋" w:eastAsia="仿宋" w:hAnsi="仿宋" w:cs="仿宋" w:hint="eastAsia"/>
            <w:lang w:eastAsia="zh-CN"/>
          </w:rPr>
          <w:t>(一)、经济评价财务测算</w:t>
        </w:r>
        <w:r>
          <w:tab/>
        </w:r>
        <w:r>
          <w:fldChar w:fldCharType="begin"/>
        </w:r>
        <w:r>
          <w:instrText xml:space="preserve"> PAGEREF _Toc29186 \h </w:instrText>
        </w:r>
        <w:r>
          <w:fldChar w:fldCharType="separate"/>
        </w:r>
        <w:r>
          <w:t>42</w:t>
        </w:r>
        <w:r>
          <w:fldChar w:fldCharType="end"/>
        </w:r>
      </w:hyperlink>
    </w:p>
    <w:p>
      <w:pPr>
        <w:pStyle w:val="TOC2"/>
        <w:tabs>
          <w:tab w:val="right" w:leader="dot" w:pos="8306"/>
        </w:tabs>
      </w:pPr>
      <w:hyperlink w:anchor="_Toc16956" w:history="1">
        <w:r>
          <w:rPr>
            <w:rFonts w:ascii="仿宋" w:eastAsia="仿宋" w:hAnsi="仿宋" w:cs="仿宋" w:hint="eastAsia"/>
            <w:lang w:eastAsia="zh-CN"/>
          </w:rPr>
          <w:t>(二)、铍板、棒、异形件项目盈利能力分析</w:t>
        </w:r>
        <w:r>
          <w:tab/>
        </w:r>
        <w:r>
          <w:fldChar w:fldCharType="begin"/>
        </w:r>
        <w:r>
          <w:instrText xml:space="preserve"> PAGEREF _Toc16956 \h </w:instrText>
        </w:r>
        <w:r>
          <w:fldChar w:fldCharType="separate"/>
        </w:r>
        <w:r>
          <w:t>43</w:t>
        </w:r>
        <w:r>
          <w:fldChar w:fldCharType="end"/>
        </w:r>
      </w:hyperlink>
    </w:p>
    <w:p>
      <w:pPr>
        <w:pStyle w:val="TOC1"/>
        <w:tabs>
          <w:tab w:val="right" w:leader="dot" w:pos="8306"/>
        </w:tabs>
      </w:pPr>
      <w:hyperlink w:anchor="_Toc21337" w:history="1">
        <w:r>
          <w:rPr>
            <w:rFonts w:ascii="仿宋" w:eastAsia="仿宋" w:hAnsi="仿宋" w:cs="仿宋" w:hint="eastAsia"/>
            <w:lang w:eastAsia="zh-CN"/>
          </w:rPr>
          <w:t>十二、铍板、棒、异形件项目财务管理</w:t>
        </w:r>
        <w:r>
          <w:tab/>
        </w:r>
        <w:r>
          <w:fldChar w:fldCharType="begin"/>
        </w:r>
        <w:r>
          <w:instrText xml:space="preserve"> PAGEREF _Toc21337 \h </w:instrText>
        </w:r>
        <w:r>
          <w:fldChar w:fldCharType="separate"/>
        </w:r>
        <w:r>
          <w:t>44</w:t>
        </w:r>
        <w:r>
          <w:fldChar w:fldCharType="end"/>
        </w:r>
      </w:hyperlink>
    </w:p>
    <w:p>
      <w:pPr>
        <w:pStyle w:val="TOC2"/>
        <w:tabs>
          <w:tab w:val="right" w:leader="dot" w:pos="8306"/>
        </w:tabs>
      </w:pPr>
      <w:hyperlink w:anchor="_Toc13716" w:history="1">
        <w:r>
          <w:rPr>
            <w:rFonts w:ascii="仿宋" w:eastAsia="仿宋" w:hAnsi="仿宋" w:cs="仿宋" w:hint="eastAsia"/>
            <w:lang w:eastAsia="zh-CN"/>
          </w:rPr>
          <w:t>(一)、资金需求大</w:t>
        </w:r>
        <w:r>
          <w:tab/>
        </w:r>
        <w:r>
          <w:fldChar w:fldCharType="begin"/>
        </w:r>
        <w:r>
          <w:instrText xml:space="preserve"> PAGEREF _Toc13716 \h </w:instrText>
        </w:r>
        <w:r>
          <w:fldChar w:fldCharType="separate"/>
        </w:r>
        <w:r>
          <w:t>44</w:t>
        </w:r>
        <w:r>
          <w:fldChar w:fldCharType="end"/>
        </w:r>
      </w:hyperlink>
    </w:p>
    <w:p>
      <w:pPr>
        <w:pStyle w:val="TOC2"/>
        <w:tabs>
          <w:tab w:val="right" w:leader="dot" w:pos="8306"/>
        </w:tabs>
      </w:pPr>
      <w:hyperlink w:anchor="_Toc15711" w:history="1">
        <w:r>
          <w:rPr>
            <w:rFonts w:ascii="仿宋" w:eastAsia="仿宋" w:hAnsi="仿宋" w:cs="仿宋" w:hint="eastAsia"/>
            <w:lang w:eastAsia="zh-CN"/>
          </w:rPr>
          <w:t>(二)、研发周期长</w:t>
        </w:r>
        <w:r>
          <w:tab/>
        </w:r>
        <w:r>
          <w:fldChar w:fldCharType="begin"/>
        </w:r>
        <w:r>
          <w:instrText xml:space="preserve"> PAGEREF _Toc15711 \h </w:instrText>
        </w:r>
        <w:r>
          <w:fldChar w:fldCharType="separate"/>
        </w:r>
        <w:r>
          <w:t>45</w:t>
        </w:r>
        <w:r>
          <w:fldChar w:fldCharType="end"/>
        </w:r>
      </w:hyperlink>
    </w:p>
    <w:p>
      <w:pPr>
        <w:pStyle w:val="TOC2"/>
        <w:tabs>
          <w:tab w:val="right" w:leader="dot" w:pos="8306"/>
        </w:tabs>
      </w:pPr>
      <w:hyperlink w:anchor="_Toc3328" w:history="1">
        <w:r>
          <w:rPr>
            <w:rFonts w:ascii="仿宋" w:eastAsia="仿宋" w:hAnsi="仿宋" w:cs="仿宋" w:hint="eastAsia"/>
            <w:lang w:eastAsia="zh-CN"/>
          </w:rPr>
          <w:t>(三)、市场风险大</w:t>
        </w:r>
        <w:r>
          <w:tab/>
        </w:r>
        <w:r>
          <w:fldChar w:fldCharType="begin"/>
        </w:r>
        <w:r>
          <w:instrText xml:space="preserve"> PAGEREF _Toc3328 \h </w:instrText>
        </w:r>
        <w:r>
          <w:fldChar w:fldCharType="separate"/>
        </w:r>
        <w:r>
          <w:t>46</w:t>
        </w:r>
        <w:r>
          <w:fldChar w:fldCharType="end"/>
        </w:r>
      </w:hyperlink>
    </w:p>
    <w:p>
      <w:pPr>
        <w:pStyle w:val="TOC2"/>
        <w:tabs>
          <w:tab w:val="right" w:leader="dot" w:pos="8306"/>
        </w:tabs>
      </w:pPr>
      <w:hyperlink w:anchor="_Toc20933" w:history="1">
        <w:r>
          <w:rPr>
            <w:rFonts w:ascii="仿宋" w:eastAsia="仿宋" w:hAnsi="仿宋" w:cs="仿宋" w:hint="eastAsia"/>
            <w:lang w:eastAsia="zh-CN"/>
          </w:rPr>
          <w:t>(四)、利润率高</w:t>
        </w:r>
        <w:r>
          <w:tab/>
        </w:r>
        <w:r>
          <w:fldChar w:fldCharType="begin"/>
        </w:r>
        <w:r>
          <w:instrText xml:space="preserve"> PAGEREF _Toc20933 \h </w:instrText>
        </w:r>
        <w:r>
          <w:fldChar w:fldCharType="separate"/>
        </w:r>
        <w:r>
          <w:t>49</w:t>
        </w:r>
        <w:r>
          <w:fldChar w:fldCharType="end"/>
        </w:r>
      </w:hyperlink>
    </w:p>
    <w:p>
      <w:pPr>
        <w:pStyle w:val="TOC1"/>
        <w:tabs>
          <w:tab w:val="right" w:leader="dot" w:pos="8306"/>
        </w:tabs>
      </w:pPr>
      <w:hyperlink w:anchor="_Toc28266" w:history="1">
        <w:r>
          <w:rPr>
            <w:rFonts w:ascii="仿宋" w:eastAsia="仿宋" w:hAnsi="仿宋" w:cs="仿宋" w:hint="eastAsia"/>
            <w:lang w:eastAsia="zh-CN"/>
          </w:rPr>
          <w:t>十三、风险识别与分类</w:t>
        </w:r>
        <w:r>
          <w:tab/>
        </w:r>
        <w:r>
          <w:fldChar w:fldCharType="begin"/>
        </w:r>
        <w:r>
          <w:instrText xml:space="preserve"> PAGEREF _Toc28266 \h </w:instrText>
        </w:r>
        <w:r>
          <w:fldChar w:fldCharType="separate"/>
        </w:r>
        <w:r>
          <w:t>51</w:t>
        </w:r>
        <w:r>
          <w:fldChar w:fldCharType="end"/>
        </w:r>
      </w:hyperlink>
    </w:p>
    <w:p>
      <w:pPr>
        <w:pStyle w:val="TOC2"/>
        <w:tabs>
          <w:tab w:val="right" w:leader="dot" w:pos="8306"/>
        </w:tabs>
      </w:pPr>
      <w:hyperlink w:anchor="_Toc1483" w:history="1">
        <w:r>
          <w:rPr>
            <w:rFonts w:ascii="仿宋" w:eastAsia="仿宋" w:hAnsi="仿宋" w:cs="仿宋" w:hint="eastAsia"/>
            <w:lang w:eastAsia="zh-CN"/>
          </w:rPr>
          <w:t>(一)、风险识别</w:t>
        </w:r>
        <w:r>
          <w:tab/>
        </w:r>
        <w:r>
          <w:fldChar w:fldCharType="begin"/>
        </w:r>
        <w:r>
          <w:instrText xml:space="preserve"> PAGEREF _Toc1483 \h </w:instrText>
        </w:r>
        <w:r>
          <w:fldChar w:fldCharType="separate"/>
        </w:r>
        <w:r>
          <w:t>51</w:t>
        </w:r>
        <w:r>
          <w:fldChar w:fldCharType="end"/>
        </w:r>
      </w:hyperlink>
    </w:p>
    <w:p>
      <w:pPr>
        <w:pStyle w:val="TOC2"/>
        <w:tabs>
          <w:tab w:val="right" w:leader="dot" w:pos="8306"/>
        </w:tabs>
      </w:pPr>
      <w:hyperlink w:anchor="_Toc11563" w:history="1">
        <w:r>
          <w:rPr>
            <w:rFonts w:ascii="仿宋" w:eastAsia="仿宋" w:hAnsi="仿宋" w:cs="仿宋" w:hint="eastAsia"/>
            <w:lang w:eastAsia="zh-CN"/>
          </w:rPr>
          <w:t>(二)、风险分类</w:t>
        </w:r>
        <w:r>
          <w:tab/>
        </w:r>
        <w:r>
          <w:fldChar w:fldCharType="begin"/>
        </w:r>
        <w:r>
          <w:instrText xml:space="preserve"> PAGEREF _Toc11563 \h </w:instrText>
        </w:r>
        <w:r>
          <w:fldChar w:fldCharType="separate"/>
        </w:r>
        <w:r>
          <w:t>52</w:t>
        </w:r>
        <w:r>
          <w:fldChar w:fldCharType="end"/>
        </w:r>
      </w:hyperlink>
    </w:p>
    <w:p>
      <w:pPr>
        <w:pStyle w:val="TOC1"/>
        <w:tabs>
          <w:tab w:val="right" w:leader="dot" w:pos="8306"/>
        </w:tabs>
      </w:pPr>
      <w:hyperlink w:anchor="_Toc3630" w:history="1">
        <w:r>
          <w:rPr>
            <w:rFonts w:ascii="仿宋" w:eastAsia="仿宋" w:hAnsi="仿宋" w:cs="仿宋" w:hint="eastAsia"/>
            <w:lang w:eastAsia="zh-CN"/>
          </w:rPr>
          <w:t>十四、利益相关者分析与沟通计划</w:t>
        </w:r>
        <w:r>
          <w:tab/>
        </w:r>
        <w:r>
          <w:fldChar w:fldCharType="begin"/>
        </w:r>
        <w:r>
          <w:instrText xml:space="preserve"> PAGEREF _Toc3630 \h </w:instrText>
        </w:r>
        <w:r>
          <w:fldChar w:fldCharType="separate"/>
        </w:r>
        <w:r>
          <w:t>54</w:t>
        </w:r>
        <w:r>
          <w:fldChar w:fldCharType="end"/>
        </w:r>
      </w:hyperlink>
    </w:p>
    <w:p>
      <w:pPr>
        <w:pStyle w:val="TOC2"/>
        <w:tabs>
          <w:tab w:val="right" w:leader="dot" w:pos="8306"/>
        </w:tabs>
      </w:pPr>
      <w:hyperlink w:anchor="_Toc18091" w:history="1">
        <w:r>
          <w:rPr>
            <w:rFonts w:ascii="仿宋" w:eastAsia="仿宋" w:hAnsi="仿宋" w:cs="仿宋" w:hint="eastAsia"/>
            <w:lang w:eastAsia="zh-CN"/>
          </w:rPr>
          <w:t>(一)、利益相关者分析</w:t>
        </w:r>
        <w:r>
          <w:tab/>
        </w:r>
        <w:r>
          <w:fldChar w:fldCharType="begin"/>
        </w:r>
        <w:r>
          <w:instrText xml:space="preserve"> PAGEREF _Toc18091 \h </w:instrText>
        </w:r>
        <w:r>
          <w:fldChar w:fldCharType="separate"/>
        </w:r>
        <w:r>
          <w:t>54</w:t>
        </w:r>
        <w:r>
          <w:fldChar w:fldCharType="end"/>
        </w:r>
      </w:hyperlink>
    </w:p>
    <w:p>
      <w:pPr>
        <w:pStyle w:val="TOC2"/>
        <w:tabs>
          <w:tab w:val="right" w:leader="dot" w:pos="8306"/>
        </w:tabs>
      </w:pPr>
      <w:hyperlink w:anchor="_Toc10198" w:history="1">
        <w:r>
          <w:rPr>
            <w:rFonts w:ascii="仿宋" w:eastAsia="仿宋" w:hAnsi="仿宋" w:cs="仿宋" w:hint="eastAsia"/>
            <w:lang w:eastAsia="zh-CN"/>
          </w:rPr>
          <w:t>(二)、沟通计划</w:t>
        </w:r>
        <w:r>
          <w:tab/>
        </w:r>
        <w:r>
          <w:fldChar w:fldCharType="begin"/>
        </w:r>
        <w:r>
          <w:instrText xml:space="preserve"> PAGEREF _Toc10198 \h </w:instrText>
        </w:r>
        <w:r>
          <w:fldChar w:fldCharType="separate"/>
        </w:r>
        <w:r>
          <w:t>56</w:t>
        </w:r>
        <w:r>
          <w:fldChar w:fldCharType="end"/>
        </w:r>
      </w:hyperlink>
    </w:p>
    <w:p>
      <w:pPr>
        <w:pStyle w:val="TOC1"/>
        <w:tabs>
          <w:tab w:val="right" w:leader="dot" w:pos="8306"/>
        </w:tabs>
      </w:pPr>
      <w:hyperlink w:anchor="_Toc19686" w:history="1">
        <w:r>
          <w:rPr>
            <w:rFonts w:ascii="仿宋" w:eastAsia="仿宋" w:hAnsi="仿宋" w:cs="仿宋" w:hint="eastAsia"/>
            <w:lang w:eastAsia="zh-CN"/>
          </w:rPr>
          <w:t>十五、供应链管理</w:t>
        </w:r>
        <w:r>
          <w:tab/>
        </w:r>
        <w:r>
          <w:fldChar w:fldCharType="begin"/>
        </w:r>
        <w:r>
          <w:instrText xml:space="preserve"> PAGEREF _Toc19686 \h </w:instrText>
        </w:r>
        <w:r>
          <w:fldChar w:fldCharType="separate"/>
        </w:r>
        <w:r>
          <w:t>57</w:t>
        </w:r>
        <w:r>
          <w:fldChar w:fldCharType="end"/>
        </w:r>
      </w:hyperlink>
    </w:p>
    <w:p>
      <w:pPr>
        <w:pStyle w:val="TOC2"/>
        <w:tabs>
          <w:tab w:val="right" w:leader="dot" w:pos="8306"/>
        </w:tabs>
      </w:pPr>
      <w:hyperlink w:anchor="_Toc2736" w:history="1">
        <w:r>
          <w:rPr>
            <w:rFonts w:ascii="仿宋" w:eastAsia="仿宋" w:hAnsi="仿宋" w:cs="仿宋" w:hint="eastAsia"/>
            <w:lang w:eastAsia="zh-CN"/>
          </w:rPr>
          <w:t>(一)、供应链战略规划</w:t>
        </w:r>
        <w:r>
          <w:tab/>
        </w:r>
        <w:r>
          <w:fldChar w:fldCharType="begin"/>
        </w:r>
        <w:r>
          <w:instrText xml:space="preserve"> PAGEREF _Toc2736 \h </w:instrText>
        </w:r>
        <w:r>
          <w:fldChar w:fldCharType="separate"/>
        </w:r>
        <w:r>
          <w:t>57</w:t>
        </w:r>
        <w:r>
          <w:fldChar w:fldCharType="end"/>
        </w:r>
      </w:hyperlink>
    </w:p>
    <w:p>
      <w:pPr>
        <w:pStyle w:val="TOC2"/>
        <w:tabs>
          <w:tab w:val="right" w:leader="dot" w:pos="8306"/>
        </w:tabs>
      </w:pPr>
      <w:hyperlink w:anchor="_Toc30292" w:history="1">
        <w:r>
          <w:rPr>
            <w:rFonts w:ascii="仿宋" w:eastAsia="仿宋" w:hAnsi="仿宋" w:cs="仿宋" w:hint="eastAsia"/>
            <w:lang w:eastAsia="zh-CN"/>
          </w:rPr>
          <w:t>(二)、供应商选择与合作</w:t>
        </w:r>
        <w:r>
          <w:tab/>
        </w:r>
        <w:r>
          <w:fldChar w:fldCharType="begin"/>
        </w:r>
        <w:r>
          <w:instrText xml:space="preserve"> PAGEREF _Toc30292 \h </w:instrText>
        </w:r>
        <w:r>
          <w:fldChar w:fldCharType="separate"/>
        </w:r>
        <w:r>
          <w:t>58</w:t>
        </w:r>
        <w:r>
          <w:fldChar w:fldCharType="end"/>
        </w:r>
      </w:hyperlink>
    </w:p>
    <w:p>
      <w:pPr>
        <w:pStyle w:val="TOC2"/>
        <w:tabs>
          <w:tab w:val="right" w:leader="dot" w:pos="8306"/>
        </w:tabs>
      </w:pPr>
      <w:hyperlink w:anchor="_Toc148" w:history="1">
        <w:r>
          <w:rPr>
            <w:rFonts w:ascii="仿宋" w:eastAsia="仿宋" w:hAnsi="仿宋" w:cs="仿宋" w:hint="eastAsia"/>
            <w:lang w:eastAsia="zh-CN"/>
          </w:rPr>
          <w:t>(三)、物流与库存管理</w:t>
        </w:r>
        <w:r>
          <w:tab/>
        </w:r>
        <w:r>
          <w:fldChar w:fldCharType="begin"/>
        </w:r>
        <w:r>
          <w:instrText xml:space="preserve"> PAGEREF _Toc148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96"/>
      <w:r>
        <w:rPr>
          <w:rFonts w:ascii="仿宋" w:eastAsia="仿宋" w:hAnsi="仿宋" w:cs="仿宋" w:hint="eastAsia"/>
          <w:sz w:val="28"/>
          <w:lang w:eastAsia="zh-CN"/>
        </w:rPr>
        <w:t>一、铍板、棒、异形件项目绩效评估</w:t>
      </w:r>
      <w:bookmarkEnd w:id="2"/>
    </w:p>
    <w:p>
      <w:pPr>
        <w:pStyle w:val="Heading2"/>
        <w:rPr>
          <w:rFonts w:ascii="仿宋" w:eastAsia="仿宋" w:hAnsi="仿宋" w:cs="仿宋" w:hint="eastAsia"/>
          <w:lang w:eastAsia="zh-CN"/>
        </w:rPr>
      </w:pPr>
      <w:bookmarkStart w:id="3" w:name="_Toc297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中，我们设计了一套全面的绩效评估指标，以确保铍板、棒、异形件项目的可控和成功交付。这些指标跨足铍板、棒、异形件项目目标、成本、进度和质量等多个维度，为我们提供了全面洞察铍板、棒、异形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目标达成率是我们关注的首要指标。我们设定了明确的目标，并通过定期监测和评估，迅速发现并应对潜在的目标偏差。这为铍板、棒、异形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成本绩效是另一个核心关注点。通过实际成本与预算成本的对比分析，我们深入了解成本差异的原因，及时调整资源分配，保持铍板、棒、异形件项目在经济效益方面的合理水平。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进度作为关键的绩效指标之一，得到了精心的关注。我们制定了详细的铍板、棒、异形件项目进度计划，并设立了进度符合度指标，确保实际进度与计划进度保持一致。这使我们能够快速发现和解决潜在的进度问题，保持铍板、棒、异形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铍板、棒、异形件项目绩效的不可或缺的一环。我们引入了一系列的质量标准和客户满意度指标，以确保铍板、棒、异形件项目交付的成果在质量上达到或超越预期水平。通过持续监测这些指标，我们努力提升铍板、棒、异形件项目整体质量水平，为铍板、棒、异形件项目的成功交付提供有力保障。通过这些科学且全面的绩效评估，我们能够更好地引导铍板、棒、异形件项目的持续改进，确保铍板、棒、异形件项目目标的顺利达成。</w:t>
      </w:r>
    </w:p>
    <w:p>
      <w:pPr>
        <w:pStyle w:val="Heading2"/>
        <w:ind w:firstLine="560" w:firstLineChars="200"/>
        <w:rPr>
          <w:rFonts w:ascii="仿宋" w:eastAsia="仿宋" w:hAnsi="仿宋" w:cs="仿宋" w:hint="eastAsia"/>
          <w:sz w:val="28"/>
          <w:lang w:eastAsia="zh-CN"/>
        </w:rPr>
      </w:pPr>
      <w:bookmarkStart w:id="4" w:name="_Toc228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绩效评估是铍板、棒、异形件项目中的关键环节，为确保铍板、棒、异形件项目达到预期目标，我们采用了多层次、多维度的绩效评估方法。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铍板、棒、异形件项目的战略目标对齐，确保每个决策和行动都与铍板、棒、异形件项目整体目标保持一致。团队会定期召开战略对齐会议，审视当前工作与铍板、棒、异形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铍板、棒、异形件项目进度、质量、成本和风险等方面。这些指标通过数据收集和分析，为铍板、棒、异形件项目管理团队提供了客观的评估依据。例如，我们通过铍板、棒、异形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铍板、棒、异形件项目内部，还考虑了铍板、棒、异形件项目对外部环境的影响。我们定期进行干系人满意度调查，以了解各利益相关方对铍板、棒、异形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这种多层次、多角度的绩效评估方法，使得我们能够全面了解铍板、棒、异形件项目的运行状态，及时做出调整，确保铍板、棒、异形件项目在不断变化的环境中保持稳健前行。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3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为了确保铍板、棒、异形件项目的有效管理和不断优化，我们采用了精心设计的绩效评估周期。这个周期旨在实现灵活、实时和全面的评估，以适应铍板、棒、异形件项目执行中的各种挑战。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铍板、棒、异形件项目的不同需求，分为短期、中期和长期。短期评估关注每个迭代或工作周期，以及时发现和解决当前任务中的问题。中期评估涵盖几个迭代，深入了解整体铍板、棒、异形件项目的趋势和性能。长期评估则着眼于整个铍板、棒、异形件项目阶段，确保铍板、棒、异形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铍板、棒、异形件项目管理工具和协作平台，团队成员能够随时更新和分享铍板、棒、异形件项目数据。这种实时性的反馈机制使我们能够及时察觉潜在问题，快速调整，保持铍板、棒、异形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铍板、棒、异形件项目的决策制定密不可分。每个周期的铍板、棒、异形件项目回顾会议成为集体总结经验、识别问题深层次原因并找到创新解决方案的平台。这种定期的反思与调整机制使铍板、棒、异形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3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59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的技术管理特点体现在其创新导向。通过引入最先进的技术趋势和解决方案，铍板、棒、异形件项目致力于提升科技含量、提高质量和效率水平。这意味着我们将采用最新的工具和方法，确保铍板、棒、异形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铍板、棒、异形件项目技术管理的显著特征。通过整合不同领域的技术资源，我们实现了跨学科的协同工作。这有助于优化技术架构，提高整体效能。此外，整合性策略还促进了不同技术团队之间的紧密沟通和高效合作，确保铍板、棒、异形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铍板、棒、异形件项目所采用的技术。通过不断优化技术方案，铍板、棒、异形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铍板、棒、异形件项目团队将在铍板、棒、异形件项目初期识别可能的技术风险，并采取相应的预防和应对措施。通过建立健全的风险评估机制，铍板、棒、异形件项目能够在实施过程中及时发现并解决潜在的技术问题，保障铍板、棒、异形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铍板、棒、异形件项目中，技术将成为铍板、棒、异形件项目成功的有力支持。这一深度剖析揭示了技术管理在铍板、棒、异形件项目实施中的关键作用，为铍板、棒、异形件项目的技术基础奠定了坚实的基础。</w:t>
      </w:r>
    </w:p>
    <w:p>
      <w:pPr>
        <w:pStyle w:val="Heading2"/>
        <w:ind w:firstLine="560" w:firstLineChars="200"/>
        <w:rPr>
          <w:rFonts w:ascii="仿宋" w:eastAsia="仿宋" w:hAnsi="仿宋" w:cs="仿宋" w:hint="eastAsia"/>
          <w:sz w:val="28"/>
          <w:lang w:eastAsia="zh-CN"/>
        </w:rPr>
      </w:pPr>
      <w:bookmarkStart w:id="8" w:name="_Toc23153"/>
      <w:r>
        <w:rPr>
          <w:rFonts w:ascii="仿宋" w:eastAsia="仿宋" w:hAnsi="仿宋" w:cs="仿宋" w:hint="eastAsia"/>
          <w:sz w:val="28"/>
          <w:lang w:eastAsia="zh-CN"/>
        </w:rPr>
        <w:t>(二)、铍板、棒、异形件项目工艺技术设计方案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铍板、棒、异形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铍板、棒、异形件项目将严格按照相关行业规范要求进行组织。通过有效控制产品质量，铍板、棒、异形件项目将致力于为顾客提供优质的铍板、棒、异形件项目产品和良好的服务。这体现了铍板、棒、异形件项目对于生产活动合规性和质量标准的高度重视，为铍板、棒、异形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铍板、棒、异形件项目注重生态效益和清洁生产原则。铍板、棒、异形件项目建设将紧密结合地方特色经济发展，与社会经济发展规划和区域环境保护规划方案相协调一致。通过与当地区域自然生态系统的结合，铍板、棒、异形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铍板、棒、异形件项目产品具有多样化的客户需求和个性化的特点。因此，铍板、棒、异形件项目产品规格品种多样，且单批生产数量较小。为满足这一特点，铍板、棒、异形件项目承办单位将建设先进的柔性制造生产线。通过广泛应用柔性制造技术，铍板、棒、异形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铍板、棒、异形件项目采用的技术具有较高的技术含量和自动化水平，处于国内先进水平。这一技术选用不仅体现了对生产效率、质量和环境友好性的高标准要求，同时为铍板、棒、异形件项目的可持续发展奠定了坚实的基础。</w:t>
      </w:r>
    </w:p>
    <w:p>
      <w:pPr>
        <w:pStyle w:val="Heading2"/>
        <w:ind w:firstLine="560" w:firstLineChars="200"/>
        <w:rPr>
          <w:rFonts w:ascii="仿宋" w:eastAsia="仿宋" w:hAnsi="仿宋" w:cs="仿宋" w:hint="eastAsia"/>
          <w:sz w:val="28"/>
          <w:lang w:eastAsia="zh-CN"/>
        </w:rPr>
      </w:pPr>
      <w:bookmarkStart w:id="9" w:name="_Toc443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为确保铍板、棒、异形件项目的高效生产和技术实施，我们制定了一套精心设计的设备选型方案，以满足铍板、棒、异形件项目生产、质量和环保的要求。该方案的主要特点如下：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铍板、棒、异形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针对铍板、棒、异形件项目产品的多样性和小批量生产的特点，我们将建设柔性制造生产线。通过在设备选型中考虑柔性制造技术，可以灵活应对不同产品规格和生产需求，实现生产线的高度灵活性和适应性。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15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668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铍板、棒、异形件项目的主要产品是XXXX，预计年产值为XXX万元。这一产品在市场中占据着重要的地位，其广泛的应用范围使得该铍板、棒、异形件项目的市场前景非常广阔。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铍板、棒、异形件项目的xxx产品作为重要的原材料之一，将在多个领域发挥关键作用。其在建筑、交通、能源等方面的广泛应用将为整个产业链提供强大的支持，形成产业协同效应。铍板、棒、异形件项目的年产值XXX万XXX万XXX万万元不仅反映了其在市场上的巨大潜力，更预示着它对国民经济的积极贡献。这种关联度高、涉及面广的产业关系，使得该铍板、棒、异形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36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总征地面积为XXXX平方米，相当于约XX.XX亩，其中净用地面积为XXXX平方米，红线范围内相当于约XX.XX亩。这一用地规模充分考虑了铍板、棒、异形件项目的建设需求，保障了铍板、棒、异形件项目在合适的空间内得以充分发展。铍板、棒、异形件项目规划的总建筑面积为XXXX平方米，其中主体工程建设占XXXX平方米，计容建筑面积达XXXX平方米。预计建筑工程的投资将达到XXXX万元，为铍板、棒、异形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计划购置的设备共计XXXX台（套），设备购置费用为XXXX万元。这一设备购置计划充分考虑到铍板、棒、异形件项目的生产需求和技术要求，确保了铍板、棒、异形件项目在生产运营中具备先进的技术装备和高效的生产能力。设备的合理配置将为铍板、棒、异形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计划总投资为XXXX万元，预计年实现营业收入为XXXX万元。这一产能规模的设定旨在确保铍板、棒、异形件项目能够在投资与回报之间取得平衡，实现长期可持续的发展。铍板、棒、异形件项目的总投资充分考虑到各个方面的需求，包括用地建设、设备购置等多个环节，以确保铍板、棒、异形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481"/>
      <w:r>
        <w:rPr>
          <w:rFonts w:ascii="仿宋" w:eastAsia="仿宋" w:hAnsi="仿宋" w:cs="仿宋" w:hint="eastAsia"/>
          <w:sz w:val="28"/>
          <w:lang w:eastAsia="zh-CN"/>
        </w:rPr>
        <w:t>四、铍板、棒、异形件项目土建工程</w:t>
      </w:r>
      <w:bookmarkEnd w:id="13"/>
    </w:p>
    <w:p>
      <w:pPr>
        <w:pStyle w:val="Heading2"/>
        <w:rPr>
          <w:rFonts w:ascii="仿宋" w:eastAsia="仿宋" w:hAnsi="仿宋" w:cs="仿宋" w:hint="eastAsia"/>
          <w:lang w:eastAsia="zh-CN"/>
        </w:rPr>
      </w:pPr>
      <w:bookmarkStart w:id="14" w:name="_Toc147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在铍板、棒、异形件项目的建筑工程设计中，我们将秉承一系列重要的设计原则，以确保铍板、棒、异形件项目建筑在功能、美观、可持续性等方面达到最佳效果。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首要原则是确保建筑的功能性得到最大化的发挥。我们将充分理解铍板、棒、异形件项目的实际需求，合理布局各个功能区域，保证建筑在满足业务需求的同时，提供高效的工作环境。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在建筑设计中，我们将综合考虑建设和运营成本。通过精细的经济效益分析，确保设计方案在高效利用资源的同时，对铍板、棒、异形件项目的长期盈利能力有积极的贡献。</w:t>
      </w:r>
    </w:p>
    <w:p>
      <w:pPr>
        <w:pStyle w:val="Heading2"/>
        <w:ind w:firstLine="560" w:firstLineChars="200"/>
        <w:rPr>
          <w:rFonts w:ascii="仿宋" w:eastAsia="仿宋" w:hAnsi="仿宋" w:cs="仿宋" w:hint="eastAsia"/>
          <w:sz w:val="28"/>
          <w:lang w:eastAsia="zh-CN"/>
        </w:rPr>
      </w:pPr>
      <w:bookmarkStart w:id="15" w:name="_Toc979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的土建工程设计中，我们将精准设定设计年限，结合铍板、棒、异形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铍板、棒、异形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217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铍板、棒、异形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铍板、棒、异形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铍板、棒、异形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207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本期工程铍板、棒、异形件项目预计总建筑面积XXX平方米，其中：计容建筑面积XXX平方米，计划建筑工程投资XX万元，占铍板、棒、异形件项目总投资的XX%。</w:t>
      </w:r>
    </w:p>
    <w:p>
      <w:pPr>
        <w:pStyle w:val="Heading1"/>
        <w:ind w:firstLine="560" w:firstLineChars="200"/>
        <w:rPr>
          <w:rFonts w:ascii="仿宋" w:eastAsia="仿宋" w:hAnsi="仿宋" w:cs="仿宋" w:hint="eastAsia"/>
          <w:sz w:val="28"/>
          <w:lang w:eastAsia="zh-CN"/>
        </w:rPr>
      </w:pPr>
      <w:bookmarkStart w:id="18" w:name="_Toc20851"/>
      <w:r>
        <w:rPr>
          <w:rFonts w:ascii="仿宋" w:eastAsia="仿宋" w:hAnsi="仿宋" w:cs="仿宋" w:hint="eastAsia"/>
          <w:sz w:val="28"/>
          <w:lang w:eastAsia="zh-CN"/>
        </w:rPr>
        <w:t>五、铍板、棒、异形件项目文档管理</w:t>
      </w:r>
      <w:bookmarkEnd w:id="18"/>
    </w:p>
    <w:p>
      <w:pPr>
        <w:pStyle w:val="Heading2"/>
        <w:rPr>
          <w:rFonts w:ascii="仿宋" w:eastAsia="仿宋" w:hAnsi="仿宋" w:cs="仿宋" w:hint="eastAsia"/>
          <w:lang w:eastAsia="zh-CN"/>
        </w:rPr>
      </w:pPr>
      <w:bookmarkStart w:id="19" w:name="_Toc1138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铍板、棒、异形件项目高度重视文档的质量和准确性，以支持铍板、棒、异形件项目的各项活动和决策。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文档的编制始于铍板、棒、异形件项目计划的初期，我们制定了详细的文档编制计划，明确了每个文档的内容、格式和编写责任人。在铍板、棒、异形件项目启动阶段，我们首先编制了铍板、棒、异形件项目章程，明确定义了铍板、棒、异形件项目的目标、范围、风险等关键要素。随后，铍板、棒、异形件项目团队根据计划陆续编制了需求文档、设计文档、测试文档等各类文档，确保铍板、棒、异形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铍板、棒、异形件项目管理中的重要环节，旨在确保铍板、棒、异形件项目文档符合质量标准和铍板、棒、异形件项目需求。在铍板、棒、异形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https://d.book118.com/956045102240010033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27B11"/>
    <w:rsid w:val="26E27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4510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2024-01-12T13:24:00Z</dcterms:created>
  <dcterms:modified xsi:type="dcterms:W3CDTF">2024-01-12T13:24:43Z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E69C2000C45648B9A50C5C9167575317_11</vt:lpwstr>
  </property>
  <property fmtid="{D5CDD505-2E9C-101B-9397-08002B2CF9AE}" pid="3" name="KSOProductBuildVer">
    <vt:lpwstr>2052-12.1.0.16120</vt:lpwstr>
  </property>
</Properties>
</file>