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03719" w:rsidP="00603719" w14:paraId="76E82698" w14:textId="77777777">
      <w:pPr>
        <w:spacing w:before="48" w:beforeLines="20" w:after="360" w:afterLines="150" w:line="360" w:lineRule="auto"/>
        <w:jc w:val="center"/>
        <w:rPr>
          <w:rFonts w:ascii="华文中宋" w:eastAsia="华文中宋" w:hAnsi="华文中宋"/>
          <w:b/>
          <w:sz w:val="30"/>
        </w:rPr>
      </w:pPr>
      <w:r w:rsidRPr="00603719">
        <w:rPr>
          <w:rFonts w:ascii="华文中宋" w:eastAsia="华文中宋" w:hAnsi="华文中宋"/>
          <w:b/>
          <w:sz w:val="30"/>
        </w:rPr>
        <w:t>2024</w:t>
      </w:r>
      <w:r w:rsidRPr="00603719">
        <w:rPr>
          <w:rFonts w:ascii="华文中宋" w:eastAsia="华文中宋" w:hAnsi="华文中宋"/>
          <w:b/>
          <w:sz w:val="30"/>
        </w:rPr>
        <w:t>年中国石油西部钻探工程有限公司人员招聘模拟考试试题及答案解析</w:t>
      </w:r>
    </w:p>
    <w:p w:rsidR="00A77B3E" w14:paraId="431D85B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E9E7D23" w14:textId="77777777">
      <w:pPr>
        <w:spacing w:after="260" w:line="360" w:lineRule="auto"/>
      </w:pPr>
      <w:r>
        <w:rPr>
          <w:rFonts w:eastAsia="微软雅黑" w:cs="宋体"/>
          <w:b/>
        </w:rPr>
        <w:t>一、言语理解与表达</w:t>
      </w:r>
    </w:p>
    <w:p w:rsidR="00E0697D" w14:paraId="01339D8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你肯定听过这种理论：左撇子的右脑运作比较活跃，因此更为感性，具有艺术天赋</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右撇子则充分锻炼了左脑，因而擅长逻辑思维，性格更为理性。这个观念是如此深入人心，以至于有些父母或教育者煞费苦心地让孩子平衡左右手活动。</w:t>
      </w:r>
    </w:p>
    <w:p w:rsidR="00E0697D" w14:paraId="342E26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接下来作者最有可能谈论的是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97564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、左右脑为何存在分工</w:t>
      </w:r>
    </w:p>
    <w:p w:rsidR="00E0697D" w14:paraId="57A09A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、左右脑如何协调工作</w:t>
      </w:r>
    </w:p>
    <w:p w:rsidR="00E0697D" w14:paraId="47543E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、左右脑分工不同的例子</w:t>
      </w:r>
    </w:p>
    <w:p w:rsidR="00E0697D" w14:paraId="05EC97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、左右脑未必存在明确分工</w:t>
      </w:r>
    </w:p>
    <w:p w:rsidR="00E0697D" w14:paraId="608554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612DF9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根据正确答案应该与文段的后半段话题一致的原则，可以发现该文段围绕“左右脑分工”理论展开，从尾句得作者对该理论的态度是不认同，不支持，因此接下来将证明左右脑分工理论不正确。故选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4D196B24"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依次填入下列句子中横线上的虚词，正确的一组是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3302D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①国外有种说法，“人的一生中只有两件事逃不过去，即纳税和死亡。”</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纳税是和生活消费密切相关的。</w:t>
      </w:r>
    </w:p>
    <w:p w:rsidR="00E0697D" w14:paraId="4A4E772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②当您依法交纳了税款后，您自然就会享受到应有的权利，</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您在接受教育、乘车、去公园休闲等日常生活中，</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已经享受了作为纳税人应该享受的权利了。</w:t>
      </w:r>
    </w:p>
    <w:p w:rsidR="00E0697D" w14:paraId="3F3D92A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③北京地方那么大，</w:t>
      </w:r>
      <w:r w:rsidRPr="00E0697D">
        <w:rPr>
          <w:rFonts w:ascii="Times New Roman" w:eastAsia="微软雅黑" w:hAnsi="微软雅黑" w:cs="宋体" w:hint="eastAsia"/>
          <w:szCs w:val="18"/>
        </w:rPr>
        <w:t>______</w:t>
      </w:r>
      <w:r w:rsidRPr="00E0697D">
        <w:rPr>
          <w:rFonts w:ascii="Times New Roman" w:eastAsia="微软雅黑" w:hAnsi="微软雅黑" w:cs="宋体" w:hint="eastAsia"/>
          <w:szCs w:val="18"/>
        </w:rPr>
        <w:t>你又不知道他的住址，一下子怎么能找到他呢</w:t>
      </w:r>
      <w:r w:rsidRPr="00E0697D">
        <w:rPr>
          <w:rFonts w:ascii="Times New Roman" w:eastAsia="微软雅黑" w:hAnsi="微软雅黑" w:cs="宋体" w:hint="eastAsia"/>
          <w:szCs w:val="18"/>
        </w:rPr>
        <w:t>?</w:t>
      </w:r>
    </w:p>
    <w:p w:rsidR="00E0697D" w14:paraId="382F93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同时</w:t>
      </w:r>
    </w:p>
    <w:p w:rsidR="00E0697D" w14:paraId="143545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、因而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其实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同时</w:t>
      </w:r>
    </w:p>
    <w:p w:rsidR="00E0697D" w14:paraId="5AB098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、因而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况且</w:t>
      </w:r>
    </w:p>
    <w:p w:rsidR="00E0697D" w14:paraId="43C804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其实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况且</w:t>
      </w:r>
    </w:p>
    <w:p w:rsidR="00E0697D" w14:paraId="6B5AA6B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FB9932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结合题意，①句前后两句具有因果关系，“因为”表原因。“因而”表结果，而①句中后一分句为原因。②句中，“其实”有揭示真相的作用，“就”表示两者连接较紧。③句“况且”表补充，“同时”只表并列，“你又不知道他的地址”只能是“北京地方那么大”的补充。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D4F9B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经济结构的扭曲度没有得到释放的情况下，在短时间内止住经济下滑趋势，稳住经济态势，建立市场预期，也只有投资拉动这一条路可走，这样做，实属无奈之举。但是，为了稳住一两个百分点的经济增长数字，启动数万亿的投资项目，这样的“手笔”其实已经远远超过了所谓“稳增长”的需要。</w:t>
      </w:r>
    </w:p>
    <w:p w:rsidR="00E0697D" w14:paraId="5208D25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根据上述文字，作者对数万亿投资项目的态度是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77B63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、赞赏</w:t>
      </w:r>
    </w:p>
    <w:p w:rsidR="00E0697D" w14:paraId="139969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、讽刺</w:t>
      </w:r>
    </w:p>
    <w:p w:rsidR="00E0697D" w14:paraId="7F6F5D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、中立</w:t>
      </w:r>
    </w:p>
    <w:p w:rsidR="00E0697D" w14:paraId="6E5E55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、否定</w:t>
      </w:r>
    </w:p>
    <w:p w:rsidR="00E0697D" w14:paraId="33F226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6BB5EE9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找到作者论述“数万亿投资项目”的关键信息。文段先指出在经济结构扭曲的情况下，只有通过投资来稳住经济态势，然后用转折词“但是”引出文段的重点，即数万亿的投资项目远远超过了所谓的“稳增长”</w:t>
      </w:r>
      <w:r w:rsidRPr="00E0697D">
        <w:rPr>
          <w:rFonts w:ascii="Times New Roman" w:eastAsia="微软雅黑" w:hAnsi="微软雅黑" w:cs="宋体" w:hint="eastAsia"/>
          <w:szCs w:val="18"/>
        </w:rPr>
        <w:t>的需要。综上可知，作者对数万亿投资项目持不赞同的态度。第二步，对比选项。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项符合作者态度。故选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D8ECA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古希腊学者亚里斯多德在《政治学》中指出，在埃及，医师依成法处方，如果到第四日而不见疗效，他就可以改变药剂，只是他倘使在第四日之前急于改变成法，这要由他自己负责。从同样的理由来论证，完全按照成文法律统治的政体不会是最优良的政体，但也必须注意到一个统治者的心中仍然是存在通则的，而且凡是不凭感情因素治事的统治者总比感情用事的人们较为优良，法律恰正是全没有感情的，人类的本性却是谁都难免有感情。</w:t>
      </w:r>
    </w:p>
    <w:p w:rsidR="00E0697D" w14:paraId="29FD90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通过这段文字，作者想表达的观点是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F9628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、法治优于人治</w:t>
      </w:r>
    </w:p>
    <w:p w:rsidR="00E0697D" w14:paraId="3E8A5B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、人性决定政治</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https://d.book118.com/956050020234010033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rsidP="00D07274" w14:paraId="4BB3D1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3719" w14:paraId="7F08C7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rsidP="00D07274" w14:paraId="4C75690F" w14:textId="5C148C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03719" w14:paraId="4602D48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paraId="38812FA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37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rsidP="00D07274" w14:textId="5C148C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037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37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rsidP="00D07274" w14:textId="5C148C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037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paraId="07F93D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paraId="14A5CAE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paraId="307C03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603719"/>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2F783B"/>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60371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03719"/>
    <w:rPr>
      <w:sz w:val="18"/>
      <w:szCs w:val="18"/>
    </w:rPr>
  </w:style>
  <w:style w:type="paragraph" w:styleId="Footer">
    <w:name w:val="footer"/>
    <w:basedOn w:val="Normal"/>
    <w:link w:val="a0"/>
    <w:rsid w:val="00603719"/>
    <w:pPr>
      <w:tabs>
        <w:tab w:val="center" w:pos="4153"/>
        <w:tab w:val="right" w:pos="8306"/>
      </w:tabs>
      <w:snapToGrid w:val="0"/>
    </w:pPr>
    <w:rPr>
      <w:sz w:val="18"/>
      <w:szCs w:val="18"/>
    </w:rPr>
  </w:style>
  <w:style w:type="character" w:customStyle="1" w:styleId="a0">
    <w:name w:val="页脚 字符"/>
    <w:basedOn w:val="DefaultParagraphFont"/>
    <w:link w:val="Footer"/>
    <w:rsid w:val="00603719"/>
    <w:rPr>
      <w:sz w:val="18"/>
      <w:szCs w:val="18"/>
    </w:rPr>
  </w:style>
  <w:style w:type="character" w:styleId="PageNumber">
    <w:name w:val="page number"/>
    <w:basedOn w:val="DefaultParagraphFont"/>
    <w:rsid w:val="00603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6050020234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4071</Words>
  <Characters>23205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2024-01-12T15:32:00Z</dcterms:created>
  <dcterms:modified xsi:type="dcterms:W3CDTF">2024-01-12T15:32:00Z</dcterms:modified>
</cp:coreProperties>
</file>