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破碎筛分设备项目规划设计方案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503" w:history="1">
        <w:r>
          <w:rPr>
            <w:rFonts w:ascii="仿宋" w:eastAsia="仿宋" w:hAnsi="仿宋" w:cs="仿宋" w:hint="eastAsia"/>
            <w:lang w:eastAsia="zh-CN"/>
          </w:rPr>
          <w:t>前言</w:t>
        </w:r>
        <w:r>
          <w:tab/>
        </w:r>
        <w:r>
          <w:fldChar w:fldCharType="begin"/>
        </w:r>
        <w:r>
          <w:instrText xml:space="preserve"> PAGEREF _Toc8503 \h </w:instrText>
        </w:r>
        <w:r>
          <w:fldChar w:fldCharType="separate"/>
        </w:r>
        <w:r>
          <w:t>3</w:t>
        </w:r>
        <w:r>
          <w:fldChar w:fldCharType="end"/>
        </w:r>
      </w:hyperlink>
    </w:p>
    <w:p>
      <w:pPr>
        <w:pStyle w:val="TOC1"/>
        <w:tabs>
          <w:tab w:val="right" w:leader="dot" w:pos="8306"/>
        </w:tabs>
      </w:pPr>
      <w:hyperlink w:anchor="_Toc24503" w:history="1">
        <w:r>
          <w:rPr>
            <w:rFonts w:ascii="仿宋" w:eastAsia="仿宋" w:hAnsi="仿宋" w:cs="仿宋" w:hint="eastAsia"/>
            <w:lang w:eastAsia="zh-CN"/>
          </w:rPr>
          <w:t>一、破碎筛分设备项目可持续发展</w:t>
        </w:r>
        <w:r>
          <w:tab/>
        </w:r>
        <w:r>
          <w:fldChar w:fldCharType="begin"/>
        </w:r>
        <w:r>
          <w:instrText xml:space="preserve"> PAGEREF _Toc24503 \h </w:instrText>
        </w:r>
        <w:r>
          <w:fldChar w:fldCharType="separate"/>
        </w:r>
        <w:r>
          <w:t>3</w:t>
        </w:r>
        <w:r>
          <w:fldChar w:fldCharType="end"/>
        </w:r>
      </w:hyperlink>
    </w:p>
    <w:p>
      <w:pPr>
        <w:pStyle w:val="TOC2"/>
        <w:tabs>
          <w:tab w:val="right" w:leader="dot" w:pos="8306"/>
        </w:tabs>
      </w:pPr>
      <w:hyperlink w:anchor="_Toc2250" w:history="1">
        <w:r>
          <w:rPr>
            <w:rFonts w:ascii="仿宋" w:eastAsia="仿宋" w:hAnsi="仿宋" w:cs="仿宋" w:hint="eastAsia"/>
            <w:lang w:eastAsia="zh-CN"/>
          </w:rPr>
          <w:t>(一)、可持续战略与实践</w:t>
        </w:r>
        <w:r>
          <w:tab/>
        </w:r>
        <w:r>
          <w:fldChar w:fldCharType="begin"/>
        </w:r>
        <w:r>
          <w:instrText xml:space="preserve"> PAGEREF _Toc2250 \h </w:instrText>
        </w:r>
        <w:r>
          <w:fldChar w:fldCharType="separate"/>
        </w:r>
        <w:r>
          <w:t>3</w:t>
        </w:r>
        <w:r>
          <w:fldChar w:fldCharType="end"/>
        </w:r>
      </w:hyperlink>
    </w:p>
    <w:p>
      <w:pPr>
        <w:pStyle w:val="TOC2"/>
        <w:tabs>
          <w:tab w:val="right" w:leader="dot" w:pos="8306"/>
        </w:tabs>
      </w:pPr>
      <w:hyperlink w:anchor="_Toc32267" w:history="1">
        <w:r>
          <w:rPr>
            <w:rFonts w:ascii="仿宋" w:eastAsia="仿宋" w:hAnsi="仿宋" w:cs="仿宋" w:hint="eastAsia"/>
            <w:lang w:eastAsia="zh-CN"/>
          </w:rPr>
          <w:t>(二)、环保与社会责任</w:t>
        </w:r>
        <w:r>
          <w:tab/>
        </w:r>
        <w:r>
          <w:fldChar w:fldCharType="begin"/>
        </w:r>
        <w:r>
          <w:instrText xml:space="preserve"> PAGEREF _Toc32267 \h </w:instrText>
        </w:r>
        <w:r>
          <w:fldChar w:fldCharType="separate"/>
        </w:r>
        <w:r>
          <w:t>4</w:t>
        </w:r>
        <w:r>
          <w:fldChar w:fldCharType="end"/>
        </w:r>
      </w:hyperlink>
    </w:p>
    <w:p>
      <w:pPr>
        <w:pStyle w:val="TOC1"/>
        <w:tabs>
          <w:tab w:val="right" w:leader="dot" w:pos="8306"/>
        </w:tabs>
      </w:pPr>
      <w:hyperlink w:anchor="_Toc12873" w:history="1">
        <w:r>
          <w:rPr>
            <w:rFonts w:ascii="仿宋" w:eastAsia="仿宋" w:hAnsi="仿宋" w:cs="仿宋" w:hint="eastAsia"/>
            <w:lang w:eastAsia="zh-CN"/>
          </w:rPr>
          <w:t>二、破碎筛分设备项目选址可行性分析</w:t>
        </w:r>
        <w:r>
          <w:tab/>
        </w:r>
        <w:r>
          <w:fldChar w:fldCharType="begin"/>
        </w:r>
        <w:r>
          <w:instrText xml:space="preserve"> PAGEREF _Toc12873 \h </w:instrText>
        </w:r>
        <w:r>
          <w:fldChar w:fldCharType="separate"/>
        </w:r>
        <w:r>
          <w:t>5</w:t>
        </w:r>
        <w:r>
          <w:fldChar w:fldCharType="end"/>
        </w:r>
      </w:hyperlink>
    </w:p>
    <w:p>
      <w:pPr>
        <w:pStyle w:val="TOC2"/>
        <w:tabs>
          <w:tab w:val="right" w:leader="dot" w:pos="8306"/>
        </w:tabs>
      </w:pPr>
      <w:hyperlink w:anchor="_Toc26943" w:history="1">
        <w:r>
          <w:rPr>
            <w:rFonts w:ascii="仿宋" w:eastAsia="仿宋" w:hAnsi="仿宋" w:cs="仿宋" w:hint="eastAsia"/>
            <w:lang w:eastAsia="zh-CN"/>
          </w:rPr>
          <w:t>(一)、破碎筛分设备项目选址</w:t>
        </w:r>
        <w:r>
          <w:tab/>
        </w:r>
        <w:r>
          <w:fldChar w:fldCharType="begin"/>
        </w:r>
        <w:r>
          <w:instrText xml:space="preserve"> PAGEREF _Toc26943 \h </w:instrText>
        </w:r>
        <w:r>
          <w:fldChar w:fldCharType="separate"/>
        </w:r>
        <w:r>
          <w:t>5</w:t>
        </w:r>
        <w:r>
          <w:fldChar w:fldCharType="end"/>
        </w:r>
      </w:hyperlink>
    </w:p>
    <w:p>
      <w:pPr>
        <w:pStyle w:val="TOC2"/>
        <w:tabs>
          <w:tab w:val="right" w:leader="dot" w:pos="8306"/>
        </w:tabs>
      </w:pPr>
      <w:hyperlink w:anchor="_Toc23102" w:history="1">
        <w:r>
          <w:rPr>
            <w:rFonts w:ascii="仿宋" w:eastAsia="仿宋" w:hAnsi="仿宋" w:cs="仿宋" w:hint="eastAsia"/>
            <w:lang w:eastAsia="zh-CN"/>
          </w:rPr>
          <w:t>(二)、用地控制指标</w:t>
        </w:r>
        <w:r>
          <w:tab/>
        </w:r>
        <w:r>
          <w:fldChar w:fldCharType="begin"/>
        </w:r>
        <w:r>
          <w:instrText xml:space="preserve"> PAGEREF _Toc23102 \h </w:instrText>
        </w:r>
        <w:r>
          <w:fldChar w:fldCharType="separate"/>
        </w:r>
        <w:r>
          <w:t>5</w:t>
        </w:r>
        <w:r>
          <w:fldChar w:fldCharType="end"/>
        </w:r>
      </w:hyperlink>
    </w:p>
    <w:p>
      <w:pPr>
        <w:pStyle w:val="TOC2"/>
        <w:tabs>
          <w:tab w:val="right" w:leader="dot" w:pos="8306"/>
        </w:tabs>
      </w:pPr>
      <w:hyperlink w:anchor="_Toc21196" w:history="1">
        <w:r>
          <w:rPr>
            <w:rFonts w:ascii="仿宋" w:eastAsia="仿宋" w:hAnsi="仿宋" w:cs="仿宋" w:hint="eastAsia"/>
            <w:lang w:eastAsia="zh-CN"/>
          </w:rPr>
          <w:t>(三)、节约用地措施</w:t>
        </w:r>
        <w:r>
          <w:tab/>
        </w:r>
        <w:r>
          <w:fldChar w:fldCharType="begin"/>
        </w:r>
        <w:r>
          <w:instrText xml:space="preserve"> PAGEREF _Toc21196 \h </w:instrText>
        </w:r>
        <w:r>
          <w:fldChar w:fldCharType="separate"/>
        </w:r>
        <w:r>
          <w:t>7</w:t>
        </w:r>
        <w:r>
          <w:fldChar w:fldCharType="end"/>
        </w:r>
      </w:hyperlink>
    </w:p>
    <w:p>
      <w:pPr>
        <w:pStyle w:val="TOC2"/>
        <w:tabs>
          <w:tab w:val="right" w:leader="dot" w:pos="8306"/>
        </w:tabs>
      </w:pPr>
      <w:hyperlink w:anchor="_Toc7921" w:history="1">
        <w:r>
          <w:rPr>
            <w:rFonts w:ascii="仿宋" w:eastAsia="仿宋" w:hAnsi="仿宋" w:cs="仿宋" w:hint="eastAsia"/>
            <w:lang w:eastAsia="zh-CN"/>
          </w:rPr>
          <w:t>(四)、总图布置方案</w:t>
        </w:r>
        <w:r>
          <w:tab/>
        </w:r>
        <w:r>
          <w:fldChar w:fldCharType="begin"/>
        </w:r>
        <w:r>
          <w:instrText xml:space="preserve"> PAGEREF _Toc7921 \h </w:instrText>
        </w:r>
        <w:r>
          <w:fldChar w:fldCharType="separate"/>
        </w:r>
        <w:r>
          <w:t>8</w:t>
        </w:r>
        <w:r>
          <w:fldChar w:fldCharType="end"/>
        </w:r>
      </w:hyperlink>
    </w:p>
    <w:p>
      <w:pPr>
        <w:pStyle w:val="TOC2"/>
        <w:tabs>
          <w:tab w:val="right" w:leader="dot" w:pos="8306"/>
        </w:tabs>
      </w:pPr>
      <w:hyperlink w:anchor="_Toc4038" w:history="1">
        <w:r>
          <w:rPr>
            <w:rFonts w:ascii="仿宋" w:eastAsia="仿宋" w:hAnsi="仿宋" w:cs="仿宋" w:hint="eastAsia"/>
            <w:lang w:eastAsia="zh-CN"/>
          </w:rPr>
          <w:t>(五)、选址综合评价</w:t>
        </w:r>
        <w:r>
          <w:tab/>
        </w:r>
        <w:r>
          <w:fldChar w:fldCharType="begin"/>
        </w:r>
        <w:r>
          <w:instrText xml:space="preserve"> PAGEREF _Toc4038 \h </w:instrText>
        </w:r>
        <w:r>
          <w:fldChar w:fldCharType="separate"/>
        </w:r>
        <w:r>
          <w:t>9</w:t>
        </w:r>
        <w:r>
          <w:fldChar w:fldCharType="end"/>
        </w:r>
      </w:hyperlink>
    </w:p>
    <w:p>
      <w:pPr>
        <w:pStyle w:val="TOC1"/>
        <w:tabs>
          <w:tab w:val="right" w:leader="dot" w:pos="8306"/>
        </w:tabs>
      </w:pPr>
      <w:hyperlink w:anchor="_Toc6501" w:history="1">
        <w:r>
          <w:rPr>
            <w:rFonts w:ascii="仿宋" w:eastAsia="仿宋" w:hAnsi="仿宋" w:cs="仿宋" w:hint="eastAsia"/>
            <w:lang w:eastAsia="zh-CN"/>
          </w:rPr>
          <w:t>三、破碎筛分设备项目土建工程</w:t>
        </w:r>
        <w:r>
          <w:tab/>
        </w:r>
        <w:r>
          <w:fldChar w:fldCharType="begin"/>
        </w:r>
        <w:r>
          <w:instrText xml:space="preserve"> PAGEREF _Toc6501 \h </w:instrText>
        </w:r>
        <w:r>
          <w:fldChar w:fldCharType="separate"/>
        </w:r>
        <w:r>
          <w:t>10</w:t>
        </w:r>
        <w:r>
          <w:fldChar w:fldCharType="end"/>
        </w:r>
      </w:hyperlink>
    </w:p>
    <w:p>
      <w:pPr>
        <w:pStyle w:val="TOC2"/>
        <w:tabs>
          <w:tab w:val="right" w:leader="dot" w:pos="8306"/>
        </w:tabs>
      </w:pPr>
      <w:hyperlink w:anchor="_Toc5217" w:history="1">
        <w:r>
          <w:rPr>
            <w:rFonts w:ascii="仿宋" w:eastAsia="仿宋" w:hAnsi="仿宋" w:cs="仿宋" w:hint="eastAsia"/>
            <w:lang w:eastAsia="zh-CN"/>
          </w:rPr>
          <w:t>(一)、建筑工程设计原则</w:t>
        </w:r>
        <w:r>
          <w:tab/>
        </w:r>
        <w:r>
          <w:fldChar w:fldCharType="begin"/>
        </w:r>
        <w:r>
          <w:instrText xml:space="preserve"> PAGEREF _Toc5217 \h </w:instrText>
        </w:r>
        <w:r>
          <w:fldChar w:fldCharType="separate"/>
        </w:r>
        <w:r>
          <w:t>10</w:t>
        </w:r>
        <w:r>
          <w:fldChar w:fldCharType="end"/>
        </w:r>
      </w:hyperlink>
    </w:p>
    <w:p>
      <w:pPr>
        <w:pStyle w:val="TOC2"/>
        <w:tabs>
          <w:tab w:val="right" w:leader="dot" w:pos="8306"/>
        </w:tabs>
      </w:pPr>
      <w:hyperlink w:anchor="_Toc5971" w:history="1">
        <w:r>
          <w:rPr>
            <w:rFonts w:ascii="仿宋" w:eastAsia="仿宋" w:hAnsi="仿宋" w:cs="仿宋" w:hint="eastAsia"/>
            <w:lang w:eastAsia="zh-CN"/>
          </w:rPr>
          <w:t>(二)、土建工程设计年限及安全等级</w:t>
        </w:r>
        <w:r>
          <w:tab/>
        </w:r>
        <w:r>
          <w:fldChar w:fldCharType="begin"/>
        </w:r>
        <w:r>
          <w:instrText xml:space="preserve"> PAGEREF _Toc5971 \h </w:instrText>
        </w:r>
        <w:r>
          <w:fldChar w:fldCharType="separate"/>
        </w:r>
        <w:r>
          <w:t>11</w:t>
        </w:r>
        <w:r>
          <w:fldChar w:fldCharType="end"/>
        </w:r>
      </w:hyperlink>
    </w:p>
    <w:p>
      <w:pPr>
        <w:pStyle w:val="TOC2"/>
        <w:tabs>
          <w:tab w:val="right" w:leader="dot" w:pos="8306"/>
        </w:tabs>
      </w:pPr>
      <w:hyperlink w:anchor="_Toc16503" w:history="1">
        <w:r>
          <w:rPr>
            <w:rFonts w:ascii="仿宋" w:eastAsia="仿宋" w:hAnsi="仿宋" w:cs="仿宋" w:hint="eastAsia"/>
            <w:lang w:eastAsia="zh-CN"/>
          </w:rPr>
          <w:t>(三)、建筑工程设计总体要求</w:t>
        </w:r>
        <w:r>
          <w:tab/>
        </w:r>
        <w:r>
          <w:fldChar w:fldCharType="begin"/>
        </w:r>
        <w:r>
          <w:instrText xml:space="preserve"> PAGEREF _Toc16503 \h </w:instrText>
        </w:r>
        <w:r>
          <w:fldChar w:fldCharType="separate"/>
        </w:r>
        <w:r>
          <w:t>12</w:t>
        </w:r>
        <w:r>
          <w:fldChar w:fldCharType="end"/>
        </w:r>
      </w:hyperlink>
    </w:p>
    <w:p>
      <w:pPr>
        <w:pStyle w:val="TOC2"/>
        <w:tabs>
          <w:tab w:val="right" w:leader="dot" w:pos="8306"/>
        </w:tabs>
      </w:pPr>
      <w:hyperlink w:anchor="_Toc17937" w:history="1">
        <w:r>
          <w:rPr>
            <w:rFonts w:ascii="仿宋" w:eastAsia="仿宋" w:hAnsi="仿宋" w:cs="仿宋" w:hint="eastAsia"/>
            <w:lang w:eastAsia="zh-CN"/>
          </w:rPr>
          <w:t>(四)、土建工程建设指标</w:t>
        </w:r>
        <w:r>
          <w:tab/>
        </w:r>
        <w:r>
          <w:fldChar w:fldCharType="begin"/>
        </w:r>
        <w:r>
          <w:instrText xml:space="preserve"> PAGEREF _Toc17937 \h </w:instrText>
        </w:r>
        <w:r>
          <w:fldChar w:fldCharType="separate"/>
        </w:r>
        <w:r>
          <w:t>13</w:t>
        </w:r>
        <w:r>
          <w:fldChar w:fldCharType="end"/>
        </w:r>
      </w:hyperlink>
    </w:p>
    <w:p>
      <w:pPr>
        <w:pStyle w:val="TOC1"/>
        <w:tabs>
          <w:tab w:val="right" w:leader="dot" w:pos="8306"/>
        </w:tabs>
      </w:pPr>
      <w:hyperlink w:anchor="_Toc11619" w:history="1">
        <w:r>
          <w:rPr>
            <w:rFonts w:ascii="仿宋" w:eastAsia="仿宋" w:hAnsi="仿宋" w:cs="仿宋" w:hint="eastAsia"/>
            <w:lang w:eastAsia="zh-CN"/>
          </w:rPr>
          <w:t>四、破碎筛分设备项目建设背景及必要性分析</w:t>
        </w:r>
        <w:r>
          <w:tab/>
        </w:r>
        <w:r>
          <w:fldChar w:fldCharType="begin"/>
        </w:r>
        <w:r>
          <w:instrText xml:space="preserve"> PAGEREF _Toc11619 \h </w:instrText>
        </w:r>
        <w:r>
          <w:fldChar w:fldCharType="separate"/>
        </w:r>
        <w:r>
          <w:t>13</w:t>
        </w:r>
        <w:r>
          <w:fldChar w:fldCharType="end"/>
        </w:r>
      </w:hyperlink>
    </w:p>
    <w:p>
      <w:pPr>
        <w:pStyle w:val="TOC2"/>
        <w:tabs>
          <w:tab w:val="right" w:leader="dot" w:pos="8306"/>
        </w:tabs>
      </w:pPr>
      <w:hyperlink w:anchor="_Toc23932" w:history="1">
        <w:r>
          <w:rPr>
            <w:rFonts w:ascii="仿宋" w:eastAsia="仿宋" w:hAnsi="仿宋" w:cs="仿宋" w:hint="eastAsia"/>
            <w:lang w:eastAsia="zh-CN"/>
          </w:rPr>
          <w:t>(一)、破碎筛分设备项目背景分析</w:t>
        </w:r>
        <w:r>
          <w:tab/>
        </w:r>
        <w:r>
          <w:fldChar w:fldCharType="begin"/>
        </w:r>
        <w:r>
          <w:instrText xml:space="preserve"> PAGEREF _Toc23932 \h </w:instrText>
        </w:r>
        <w:r>
          <w:fldChar w:fldCharType="separate"/>
        </w:r>
        <w:r>
          <w:t>13</w:t>
        </w:r>
        <w:r>
          <w:fldChar w:fldCharType="end"/>
        </w:r>
      </w:hyperlink>
    </w:p>
    <w:p>
      <w:pPr>
        <w:pStyle w:val="TOC2"/>
        <w:tabs>
          <w:tab w:val="right" w:leader="dot" w:pos="8306"/>
        </w:tabs>
      </w:pPr>
      <w:hyperlink w:anchor="_Toc28600" w:history="1">
        <w:r>
          <w:rPr>
            <w:rFonts w:ascii="仿宋" w:eastAsia="仿宋" w:hAnsi="仿宋" w:cs="仿宋" w:hint="eastAsia"/>
            <w:lang w:eastAsia="zh-CN"/>
          </w:rPr>
          <w:t>(二)、破碎筛分设备项目建设必要性分析</w:t>
        </w:r>
        <w:r>
          <w:tab/>
        </w:r>
        <w:r>
          <w:fldChar w:fldCharType="begin"/>
        </w:r>
        <w:r>
          <w:instrText xml:space="preserve"> PAGEREF _Toc28600 \h </w:instrText>
        </w:r>
        <w:r>
          <w:fldChar w:fldCharType="separate"/>
        </w:r>
        <w:r>
          <w:t>15</w:t>
        </w:r>
        <w:r>
          <w:fldChar w:fldCharType="end"/>
        </w:r>
      </w:hyperlink>
    </w:p>
    <w:p>
      <w:pPr>
        <w:pStyle w:val="TOC1"/>
        <w:tabs>
          <w:tab w:val="right" w:leader="dot" w:pos="8306"/>
        </w:tabs>
      </w:pPr>
      <w:hyperlink w:anchor="_Toc4956" w:history="1">
        <w:r>
          <w:rPr>
            <w:rFonts w:ascii="仿宋" w:eastAsia="仿宋" w:hAnsi="仿宋" w:cs="仿宋" w:hint="eastAsia"/>
            <w:lang w:eastAsia="zh-CN"/>
          </w:rPr>
          <w:t>五、破碎筛分设备项目建设单位说明</w:t>
        </w:r>
        <w:r>
          <w:tab/>
        </w:r>
        <w:r>
          <w:fldChar w:fldCharType="begin"/>
        </w:r>
        <w:r>
          <w:instrText xml:space="preserve"> PAGEREF _Toc4956 \h </w:instrText>
        </w:r>
        <w:r>
          <w:fldChar w:fldCharType="separate"/>
        </w:r>
        <w:r>
          <w:t>16</w:t>
        </w:r>
        <w:r>
          <w:fldChar w:fldCharType="end"/>
        </w:r>
      </w:hyperlink>
    </w:p>
    <w:p>
      <w:pPr>
        <w:pStyle w:val="TOC2"/>
        <w:tabs>
          <w:tab w:val="right" w:leader="dot" w:pos="8306"/>
        </w:tabs>
      </w:pPr>
      <w:hyperlink w:anchor="_Toc5014" w:history="1">
        <w:r>
          <w:rPr>
            <w:rFonts w:ascii="仿宋" w:eastAsia="仿宋" w:hAnsi="仿宋" w:cs="仿宋" w:hint="eastAsia"/>
            <w:lang w:eastAsia="zh-CN"/>
          </w:rPr>
          <w:t>(一)、破碎筛分设备项目承办单位基本情况</w:t>
        </w:r>
        <w:r>
          <w:tab/>
        </w:r>
        <w:r>
          <w:fldChar w:fldCharType="begin"/>
        </w:r>
        <w:r>
          <w:instrText xml:space="preserve"> PAGEREF _Toc5014 \h </w:instrText>
        </w:r>
        <w:r>
          <w:fldChar w:fldCharType="separate"/>
        </w:r>
        <w:r>
          <w:t>16</w:t>
        </w:r>
        <w:r>
          <w:fldChar w:fldCharType="end"/>
        </w:r>
      </w:hyperlink>
    </w:p>
    <w:p>
      <w:pPr>
        <w:pStyle w:val="TOC2"/>
        <w:tabs>
          <w:tab w:val="right" w:leader="dot" w:pos="8306"/>
        </w:tabs>
      </w:pPr>
      <w:hyperlink w:anchor="_Toc8936" w:history="1">
        <w:r>
          <w:rPr>
            <w:rFonts w:ascii="仿宋" w:eastAsia="仿宋" w:hAnsi="仿宋" w:cs="仿宋" w:hint="eastAsia"/>
            <w:lang w:eastAsia="zh-CN"/>
          </w:rPr>
          <w:t>(二)、公司经济效益分析</w:t>
        </w:r>
        <w:r>
          <w:tab/>
        </w:r>
        <w:r>
          <w:fldChar w:fldCharType="begin"/>
        </w:r>
        <w:r>
          <w:instrText xml:space="preserve"> PAGEREF _Toc8936 \h </w:instrText>
        </w:r>
        <w:r>
          <w:fldChar w:fldCharType="separate"/>
        </w:r>
        <w:r>
          <w:t>17</w:t>
        </w:r>
        <w:r>
          <w:fldChar w:fldCharType="end"/>
        </w:r>
      </w:hyperlink>
    </w:p>
    <w:p>
      <w:pPr>
        <w:pStyle w:val="TOC1"/>
        <w:tabs>
          <w:tab w:val="right" w:leader="dot" w:pos="8306"/>
        </w:tabs>
      </w:pPr>
      <w:hyperlink w:anchor="_Toc4260" w:history="1">
        <w:r>
          <w:rPr>
            <w:rFonts w:ascii="仿宋" w:eastAsia="仿宋" w:hAnsi="仿宋" w:cs="仿宋" w:hint="eastAsia"/>
            <w:lang w:eastAsia="zh-CN"/>
          </w:rPr>
          <w:t>六、工艺说明</w:t>
        </w:r>
        <w:r>
          <w:tab/>
        </w:r>
        <w:r>
          <w:fldChar w:fldCharType="begin"/>
        </w:r>
        <w:r>
          <w:instrText xml:space="preserve"> PAGEREF _Toc4260 \h </w:instrText>
        </w:r>
        <w:r>
          <w:fldChar w:fldCharType="separate"/>
        </w:r>
        <w:r>
          <w:t>18</w:t>
        </w:r>
        <w:r>
          <w:fldChar w:fldCharType="end"/>
        </w:r>
      </w:hyperlink>
    </w:p>
    <w:p>
      <w:pPr>
        <w:pStyle w:val="TOC2"/>
        <w:tabs>
          <w:tab w:val="right" w:leader="dot" w:pos="8306"/>
        </w:tabs>
      </w:pPr>
      <w:hyperlink w:anchor="_Toc20807" w:history="1">
        <w:r>
          <w:rPr>
            <w:rFonts w:ascii="仿宋" w:eastAsia="仿宋" w:hAnsi="仿宋" w:cs="仿宋" w:hint="eastAsia"/>
            <w:lang w:eastAsia="zh-CN"/>
          </w:rPr>
          <w:t>(一)、技术管理特点</w:t>
        </w:r>
        <w:r>
          <w:tab/>
        </w:r>
        <w:r>
          <w:fldChar w:fldCharType="begin"/>
        </w:r>
        <w:r>
          <w:instrText xml:space="preserve"> PAGEREF _Toc20807 \h </w:instrText>
        </w:r>
        <w:r>
          <w:fldChar w:fldCharType="separate"/>
        </w:r>
        <w:r>
          <w:t>18</w:t>
        </w:r>
        <w:r>
          <w:fldChar w:fldCharType="end"/>
        </w:r>
      </w:hyperlink>
    </w:p>
    <w:p>
      <w:pPr>
        <w:pStyle w:val="TOC2"/>
        <w:tabs>
          <w:tab w:val="right" w:leader="dot" w:pos="8306"/>
        </w:tabs>
      </w:pPr>
      <w:hyperlink w:anchor="_Toc6918" w:history="1">
        <w:r>
          <w:rPr>
            <w:rFonts w:ascii="仿宋" w:eastAsia="仿宋" w:hAnsi="仿宋" w:cs="仿宋" w:hint="eastAsia"/>
            <w:lang w:eastAsia="zh-CN"/>
          </w:rPr>
          <w:t>(二)、破碎筛分设备项目工艺技术设计方案</w:t>
        </w:r>
        <w:r>
          <w:tab/>
        </w:r>
        <w:r>
          <w:fldChar w:fldCharType="begin"/>
        </w:r>
        <w:r>
          <w:instrText xml:space="preserve"> PAGEREF _Toc6918 \h </w:instrText>
        </w:r>
        <w:r>
          <w:fldChar w:fldCharType="separate"/>
        </w:r>
        <w:r>
          <w:t>19</w:t>
        </w:r>
        <w:r>
          <w:fldChar w:fldCharType="end"/>
        </w:r>
      </w:hyperlink>
    </w:p>
    <w:p>
      <w:pPr>
        <w:pStyle w:val="TOC2"/>
        <w:tabs>
          <w:tab w:val="right" w:leader="dot" w:pos="8306"/>
        </w:tabs>
      </w:pPr>
      <w:hyperlink w:anchor="_Toc24391" w:history="1">
        <w:r>
          <w:rPr>
            <w:rFonts w:ascii="仿宋" w:eastAsia="仿宋" w:hAnsi="仿宋" w:cs="仿宋" w:hint="eastAsia"/>
            <w:lang w:eastAsia="zh-CN"/>
          </w:rPr>
          <w:t>(三)、设备选型方案</w:t>
        </w:r>
        <w:r>
          <w:tab/>
        </w:r>
        <w:r>
          <w:fldChar w:fldCharType="begin"/>
        </w:r>
        <w:r>
          <w:instrText xml:space="preserve"> PAGEREF _Toc24391 \h </w:instrText>
        </w:r>
        <w:r>
          <w:fldChar w:fldCharType="separate"/>
        </w:r>
        <w:r>
          <w:t>20</w:t>
        </w:r>
        <w:r>
          <w:fldChar w:fldCharType="end"/>
        </w:r>
      </w:hyperlink>
    </w:p>
    <w:p>
      <w:pPr>
        <w:pStyle w:val="TOC1"/>
        <w:tabs>
          <w:tab w:val="right" w:leader="dot" w:pos="8306"/>
        </w:tabs>
      </w:pPr>
      <w:hyperlink w:anchor="_Toc8380" w:history="1">
        <w:r>
          <w:rPr>
            <w:rFonts w:ascii="仿宋" w:eastAsia="仿宋" w:hAnsi="仿宋" w:cs="仿宋" w:hint="eastAsia"/>
            <w:lang w:eastAsia="zh-CN"/>
          </w:rPr>
          <w:t>七、生产安全保护</w:t>
        </w:r>
        <w:r>
          <w:tab/>
        </w:r>
        <w:r>
          <w:fldChar w:fldCharType="begin"/>
        </w:r>
        <w:r>
          <w:instrText xml:space="preserve"> PAGEREF _Toc8380 \h </w:instrText>
        </w:r>
        <w:r>
          <w:fldChar w:fldCharType="separate"/>
        </w:r>
        <w:r>
          <w:t>22</w:t>
        </w:r>
        <w:r>
          <w:fldChar w:fldCharType="end"/>
        </w:r>
      </w:hyperlink>
    </w:p>
    <w:p>
      <w:pPr>
        <w:pStyle w:val="TOC2"/>
        <w:tabs>
          <w:tab w:val="right" w:leader="dot" w:pos="8306"/>
        </w:tabs>
      </w:pPr>
      <w:hyperlink w:anchor="_Toc6561" w:history="1">
        <w:r>
          <w:rPr>
            <w:rFonts w:ascii="仿宋" w:eastAsia="仿宋" w:hAnsi="仿宋" w:cs="仿宋" w:hint="eastAsia"/>
            <w:lang w:eastAsia="zh-CN"/>
          </w:rPr>
          <w:t>(一)、消防安全</w:t>
        </w:r>
        <w:r>
          <w:tab/>
        </w:r>
        <w:r>
          <w:fldChar w:fldCharType="begin"/>
        </w:r>
        <w:r>
          <w:instrText xml:space="preserve"> PAGEREF _Toc6561 \h </w:instrText>
        </w:r>
        <w:r>
          <w:fldChar w:fldCharType="separate"/>
        </w:r>
        <w:r>
          <w:t>22</w:t>
        </w:r>
        <w:r>
          <w:fldChar w:fldCharType="end"/>
        </w:r>
      </w:hyperlink>
    </w:p>
    <w:p>
      <w:pPr>
        <w:pStyle w:val="TOC2"/>
        <w:tabs>
          <w:tab w:val="right" w:leader="dot" w:pos="8306"/>
        </w:tabs>
      </w:pPr>
      <w:hyperlink w:anchor="_Toc32597" w:history="1">
        <w:r>
          <w:rPr>
            <w:rFonts w:ascii="仿宋" w:eastAsia="仿宋" w:hAnsi="仿宋" w:cs="仿宋" w:hint="eastAsia"/>
            <w:lang w:eastAsia="zh-CN"/>
          </w:rPr>
          <w:t>(二)、防火防爆总图布置措施</w:t>
        </w:r>
        <w:r>
          <w:tab/>
        </w:r>
        <w:r>
          <w:fldChar w:fldCharType="begin"/>
        </w:r>
        <w:r>
          <w:instrText xml:space="preserve"> PAGEREF _Toc32597 \h </w:instrText>
        </w:r>
        <w:r>
          <w:fldChar w:fldCharType="separate"/>
        </w:r>
        <w:r>
          <w:t>23</w:t>
        </w:r>
        <w:r>
          <w:fldChar w:fldCharType="end"/>
        </w:r>
      </w:hyperlink>
    </w:p>
    <w:p>
      <w:pPr>
        <w:pStyle w:val="TOC2"/>
        <w:tabs>
          <w:tab w:val="right" w:leader="dot" w:pos="8306"/>
        </w:tabs>
      </w:pPr>
      <w:hyperlink w:anchor="_Toc1152" w:history="1">
        <w:r>
          <w:rPr>
            <w:rFonts w:ascii="仿宋" w:eastAsia="仿宋" w:hAnsi="仿宋" w:cs="仿宋" w:hint="eastAsia"/>
            <w:lang w:eastAsia="zh-CN"/>
          </w:rPr>
          <w:t>(三)、自然灾害防范措施</w:t>
        </w:r>
        <w:r>
          <w:tab/>
        </w:r>
        <w:r>
          <w:fldChar w:fldCharType="begin"/>
        </w:r>
        <w:r>
          <w:instrText xml:space="preserve"> PAGEREF _Toc1152 \h </w:instrText>
        </w:r>
        <w:r>
          <w:fldChar w:fldCharType="separate"/>
        </w:r>
        <w:r>
          <w:t>24</w:t>
        </w:r>
        <w:r>
          <w:fldChar w:fldCharType="end"/>
        </w:r>
      </w:hyperlink>
    </w:p>
    <w:p>
      <w:pPr>
        <w:pStyle w:val="TOC2"/>
        <w:tabs>
          <w:tab w:val="right" w:leader="dot" w:pos="8306"/>
        </w:tabs>
      </w:pPr>
      <w:hyperlink w:anchor="_Toc7129" w:history="1">
        <w:r>
          <w:rPr>
            <w:rFonts w:ascii="仿宋" w:eastAsia="仿宋" w:hAnsi="仿宋" w:cs="仿宋" w:hint="eastAsia"/>
            <w:lang w:eastAsia="zh-CN"/>
          </w:rPr>
          <w:t>(四)、安全色及安全标志使用要求</w:t>
        </w:r>
        <w:r>
          <w:tab/>
        </w:r>
        <w:r>
          <w:fldChar w:fldCharType="begin"/>
        </w:r>
        <w:r>
          <w:instrText xml:space="preserve"> PAGEREF _Toc7129 \h </w:instrText>
        </w:r>
        <w:r>
          <w:fldChar w:fldCharType="separate"/>
        </w:r>
        <w:r>
          <w:t>25</w:t>
        </w:r>
        <w:r>
          <w:fldChar w:fldCharType="end"/>
        </w:r>
      </w:hyperlink>
    </w:p>
    <w:p>
      <w:pPr>
        <w:pStyle w:val="TOC2"/>
        <w:tabs>
          <w:tab w:val="right" w:leader="dot" w:pos="8306"/>
        </w:tabs>
      </w:pPr>
      <w:hyperlink w:anchor="_Toc17451" w:history="1">
        <w:r>
          <w:rPr>
            <w:rFonts w:ascii="仿宋" w:eastAsia="仿宋" w:hAnsi="仿宋" w:cs="仿宋" w:hint="eastAsia"/>
            <w:lang w:eastAsia="zh-CN"/>
          </w:rPr>
          <w:t>(五)、防尘防毒措施</w:t>
        </w:r>
        <w:r>
          <w:tab/>
        </w:r>
        <w:r>
          <w:fldChar w:fldCharType="begin"/>
        </w:r>
        <w:r>
          <w:instrText xml:space="preserve"> PAGEREF _Toc17451 \h </w:instrText>
        </w:r>
        <w:r>
          <w:fldChar w:fldCharType="separate"/>
        </w:r>
        <w:r>
          <w:t>26</w:t>
        </w:r>
        <w:r>
          <w:fldChar w:fldCharType="end"/>
        </w:r>
      </w:hyperlink>
    </w:p>
    <w:p>
      <w:pPr>
        <w:pStyle w:val="TOC2"/>
        <w:tabs>
          <w:tab w:val="right" w:leader="dot" w:pos="8306"/>
        </w:tabs>
      </w:pPr>
      <w:hyperlink w:anchor="_Toc13303" w:history="1">
        <w:r>
          <w:rPr>
            <w:rFonts w:ascii="仿宋" w:eastAsia="仿宋" w:hAnsi="仿宋" w:cs="仿宋" w:hint="eastAsia"/>
            <w:lang w:eastAsia="zh-CN"/>
          </w:rPr>
          <w:t>(六)、防静电、触电防护及防雷措施</w:t>
        </w:r>
        <w:r>
          <w:tab/>
        </w:r>
        <w:r>
          <w:fldChar w:fldCharType="begin"/>
        </w:r>
        <w:r>
          <w:instrText xml:space="preserve"> PAGEREF _Toc13303 \h </w:instrText>
        </w:r>
        <w:r>
          <w:fldChar w:fldCharType="separate"/>
        </w:r>
        <w:r>
          <w:t>27</w:t>
        </w:r>
        <w:r>
          <w:fldChar w:fldCharType="end"/>
        </w:r>
      </w:hyperlink>
    </w:p>
    <w:p>
      <w:pPr>
        <w:pStyle w:val="TOC2"/>
        <w:tabs>
          <w:tab w:val="right" w:leader="dot" w:pos="8306"/>
        </w:tabs>
      </w:pPr>
      <w:hyperlink w:anchor="_Toc27750" w:history="1">
        <w:r>
          <w:rPr>
            <w:rFonts w:ascii="仿宋" w:eastAsia="仿宋" w:hAnsi="仿宋" w:cs="仿宋" w:hint="eastAsia"/>
            <w:lang w:eastAsia="zh-CN"/>
          </w:rPr>
          <w:t>(七)、机械设备安全保障措施</w:t>
        </w:r>
        <w:r>
          <w:tab/>
        </w:r>
        <w:r>
          <w:fldChar w:fldCharType="begin"/>
        </w:r>
        <w:r>
          <w:instrText xml:space="preserve"> PAGEREF _Toc27750 \h </w:instrText>
        </w:r>
        <w:r>
          <w:fldChar w:fldCharType="separate"/>
        </w:r>
        <w:r>
          <w:t>28</w:t>
        </w:r>
        <w:r>
          <w:fldChar w:fldCharType="end"/>
        </w:r>
      </w:hyperlink>
    </w:p>
    <w:p>
      <w:pPr>
        <w:pStyle w:val="TOC1"/>
        <w:tabs>
          <w:tab w:val="right" w:leader="dot" w:pos="8306"/>
        </w:tabs>
      </w:pPr>
      <w:hyperlink w:anchor="_Toc26105" w:history="1">
        <w:r>
          <w:rPr>
            <w:rFonts w:ascii="仿宋" w:eastAsia="仿宋" w:hAnsi="仿宋" w:cs="仿宋" w:hint="eastAsia"/>
            <w:lang w:eastAsia="zh-CN"/>
          </w:rPr>
          <w:t>八、破碎筛分设备项目投资规划</w:t>
        </w:r>
        <w:r>
          <w:tab/>
        </w:r>
        <w:r>
          <w:fldChar w:fldCharType="begin"/>
        </w:r>
        <w:r>
          <w:instrText xml:space="preserve"> PAGEREF _Toc26105 \h </w:instrText>
        </w:r>
        <w:r>
          <w:fldChar w:fldCharType="separate"/>
        </w:r>
        <w:r>
          <w:t>30</w:t>
        </w:r>
        <w:r>
          <w:fldChar w:fldCharType="end"/>
        </w:r>
      </w:hyperlink>
    </w:p>
    <w:p>
      <w:pPr>
        <w:pStyle w:val="TOC2"/>
        <w:tabs>
          <w:tab w:val="right" w:leader="dot" w:pos="8306"/>
        </w:tabs>
      </w:pPr>
      <w:hyperlink w:anchor="_Toc26319" w:history="1">
        <w:r>
          <w:rPr>
            <w:rFonts w:ascii="仿宋" w:eastAsia="仿宋" w:hAnsi="仿宋" w:cs="仿宋" w:hint="eastAsia"/>
            <w:lang w:eastAsia="zh-CN"/>
          </w:rPr>
          <w:t>(一)、破碎筛分设备项目总投资估算</w:t>
        </w:r>
        <w:r>
          <w:tab/>
        </w:r>
        <w:r>
          <w:fldChar w:fldCharType="begin"/>
        </w:r>
        <w:r>
          <w:instrText xml:space="preserve"> PAGEREF _Toc26319 \h </w:instrText>
        </w:r>
        <w:r>
          <w:fldChar w:fldCharType="separate"/>
        </w:r>
        <w:r>
          <w:t>30</w:t>
        </w:r>
        <w:r>
          <w:fldChar w:fldCharType="end"/>
        </w:r>
      </w:hyperlink>
    </w:p>
    <w:p>
      <w:pPr>
        <w:pStyle w:val="TOC2"/>
        <w:tabs>
          <w:tab w:val="right" w:leader="dot" w:pos="8306"/>
        </w:tabs>
      </w:pPr>
      <w:hyperlink w:anchor="_Toc22796" w:history="1">
        <w:r>
          <w:rPr>
            <w:rFonts w:ascii="仿宋" w:eastAsia="仿宋" w:hAnsi="仿宋" w:cs="仿宋" w:hint="eastAsia"/>
            <w:lang w:eastAsia="zh-CN"/>
          </w:rPr>
          <w:t>(二)、资金筹措</w:t>
        </w:r>
        <w:r>
          <w:tab/>
        </w:r>
        <w:r>
          <w:fldChar w:fldCharType="begin"/>
        </w:r>
        <w:r>
          <w:instrText xml:space="preserve"> PAGEREF _Toc22796 \h </w:instrText>
        </w:r>
        <w:r>
          <w:fldChar w:fldCharType="separate"/>
        </w:r>
        <w:r>
          <w:t>31</w:t>
        </w:r>
        <w:r>
          <w:fldChar w:fldCharType="end"/>
        </w:r>
      </w:hyperlink>
    </w:p>
    <w:p>
      <w:pPr>
        <w:pStyle w:val="TOC1"/>
        <w:tabs>
          <w:tab w:val="right" w:leader="dot" w:pos="8306"/>
        </w:tabs>
      </w:pPr>
      <w:hyperlink w:anchor="_Toc11211" w:history="1">
        <w:r>
          <w:rPr>
            <w:rFonts w:ascii="仿宋" w:eastAsia="仿宋" w:hAnsi="仿宋" w:cs="仿宋" w:hint="eastAsia"/>
            <w:lang w:eastAsia="zh-CN"/>
          </w:rPr>
          <w:t>九、破碎筛分设备项目财务管理</w:t>
        </w:r>
        <w:r>
          <w:tab/>
        </w:r>
        <w:r>
          <w:fldChar w:fldCharType="begin"/>
        </w:r>
        <w:r>
          <w:instrText xml:space="preserve"> PAGEREF _Toc11211 \h </w:instrText>
        </w:r>
        <w:r>
          <w:fldChar w:fldCharType="separate"/>
        </w:r>
        <w:r>
          <w:t>32</w:t>
        </w:r>
        <w:r>
          <w:fldChar w:fldCharType="end"/>
        </w:r>
      </w:hyperlink>
    </w:p>
    <w:p>
      <w:pPr>
        <w:pStyle w:val="TOC2"/>
        <w:tabs>
          <w:tab w:val="right" w:leader="dot" w:pos="8306"/>
        </w:tabs>
      </w:pPr>
      <w:hyperlink w:anchor="_Toc24603" w:history="1">
        <w:r>
          <w:rPr>
            <w:rFonts w:ascii="仿宋" w:eastAsia="仿宋" w:hAnsi="仿宋" w:cs="仿宋" w:hint="eastAsia"/>
            <w:lang w:eastAsia="zh-CN"/>
          </w:rPr>
          <w:t>(一)、资金需求大</w:t>
        </w:r>
        <w:r>
          <w:tab/>
        </w:r>
        <w:r>
          <w:fldChar w:fldCharType="begin"/>
        </w:r>
        <w:r>
          <w:instrText xml:space="preserve"> PAGEREF _Toc24603 \h </w:instrText>
        </w:r>
        <w:r>
          <w:fldChar w:fldCharType="separate"/>
        </w:r>
        <w:r>
          <w:t>32</w:t>
        </w:r>
        <w:r>
          <w:fldChar w:fldCharType="end"/>
        </w:r>
      </w:hyperlink>
    </w:p>
    <w:p>
      <w:pPr>
        <w:pStyle w:val="TOC2"/>
        <w:tabs>
          <w:tab w:val="right" w:leader="dot" w:pos="8306"/>
        </w:tabs>
      </w:pPr>
      <w:hyperlink w:anchor="_Toc685" w:history="1">
        <w:r>
          <w:rPr>
            <w:rFonts w:ascii="仿宋" w:eastAsia="仿宋" w:hAnsi="仿宋" w:cs="仿宋" w:hint="eastAsia"/>
            <w:lang w:eastAsia="zh-CN"/>
          </w:rPr>
          <w:t>(二)、研发周期长</w:t>
        </w:r>
        <w:r>
          <w:tab/>
        </w:r>
        <w:r>
          <w:fldChar w:fldCharType="begin"/>
        </w:r>
        <w:r>
          <w:instrText xml:space="preserve"> PAGEREF _Toc685 \h </w:instrText>
        </w:r>
        <w:r>
          <w:fldChar w:fldCharType="separate"/>
        </w:r>
        <w:r>
          <w:t>33</w:t>
        </w:r>
        <w:r>
          <w:fldChar w:fldCharType="end"/>
        </w:r>
      </w:hyperlink>
    </w:p>
    <w:p>
      <w:pPr>
        <w:pStyle w:val="TOC2"/>
        <w:tabs>
          <w:tab w:val="right" w:leader="dot" w:pos="8306"/>
        </w:tabs>
      </w:pPr>
      <w:hyperlink w:anchor="_Toc19684" w:history="1">
        <w:r>
          <w:rPr>
            <w:rFonts w:ascii="仿宋" w:eastAsia="仿宋" w:hAnsi="仿宋" w:cs="仿宋" w:hint="eastAsia"/>
            <w:lang w:eastAsia="zh-CN"/>
          </w:rPr>
          <w:t>(三)、市场风险大</w:t>
        </w:r>
        <w:r>
          <w:tab/>
        </w:r>
        <w:r>
          <w:fldChar w:fldCharType="begin"/>
        </w:r>
        <w:r>
          <w:instrText xml:space="preserve"> PAGEREF _Toc19684 \h </w:instrText>
        </w:r>
        <w:r>
          <w:fldChar w:fldCharType="separate"/>
        </w:r>
        <w:r>
          <w:t>34</w:t>
        </w:r>
        <w:r>
          <w:fldChar w:fldCharType="end"/>
        </w:r>
      </w:hyperlink>
    </w:p>
    <w:p>
      <w:pPr>
        <w:pStyle w:val="TOC2"/>
        <w:tabs>
          <w:tab w:val="right" w:leader="dot" w:pos="8306"/>
        </w:tabs>
      </w:pPr>
      <w:hyperlink w:anchor="_Toc18220" w:history="1">
        <w:r>
          <w:rPr>
            <w:rFonts w:ascii="仿宋" w:eastAsia="仿宋" w:hAnsi="仿宋" w:cs="仿宋" w:hint="eastAsia"/>
            <w:lang w:eastAsia="zh-CN"/>
          </w:rPr>
          <w:t>(四)、利润率高</w:t>
        </w:r>
        <w:r>
          <w:tab/>
        </w:r>
        <w:r>
          <w:fldChar w:fldCharType="begin"/>
        </w:r>
        <w:r>
          <w:instrText xml:space="preserve"> PAGEREF _Toc18220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765" w:history="1">
        <w:r>
          <w:rPr>
            <w:rFonts w:ascii="仿宋" w:eastAsia="仿宋" w:hAnsi="仿宋" w:cs="仿宋" w:hint="eastAsia"/>
            <w:lang w:eastAsia="zh-CN"/>
          </w:rPr>
          <w:t>十、破碎筛分设备项目计划安排</w:t>
        </w:r>
        <w:r>
          <w:tab/>
        </w:r>
        <w:r>
          <w:fldChar w:fldCharType="begin"/>
        </w:r>
        <w:r>
          <w:instrText xml:space="preserve"> PAGEREF _Toc16765 \h </w:instrText>
        </w:r>
        <w:r>
          <w:fldChar w:fldCharType="separate"/>
        </w:r>
        <w:r>
          <w:t>39</w:t>
        </w:r>
        <w:r>
          <w:fldChar w:fldCharType="end"/>
        </w:r>
      </w:hyperlink>
    </w:p>
    <w:p>
      <w:pPr>
        <w:pStyle w:val="TOC2"/>
        <w:tabs>
          <w:tab w:val="right" w:leader="dot" w:pos="8306"/>
        </w:tabs>
      </w:pPr>
      <w:hyperlink w:anchor="_Toc31545" w:history="1">
        <w:r>
          <w:rPr>
            <w:rFonts w:ascii="仿宋" w:eastAsia="仿宋" w:hAnsi="仿宋" w:cs="仿宋" w:hint="eastAsia"/>
            <w:lang w:eastAsia="zh-CN"/>
          </w:rPr>
          <w:t>(一)、建设周期</w:t>
        </w:r>
        <w:r>
          <w:tab/>
        </w:r>
        <w:r>
          <w:fldChar w:fldCharType="begin"/>
        </w:r>
        <w:r>
          <w:instrText xml:space="preserve"> PAGEREF _Toc31545 \h </w:instrText>
        </w:r>
        <w:r>
          <w:fldChar w:fldCharType="separate"/>
        </w:r>
        <w:r>
          <w:t>39</w:t>
        </w:r>
        <w:r>
          <w:fldChar w:fldCharType="end"/>
        </w:r>
      </w:hyperlink>
    </w:p>
    <w:p>
      <w:pPr>
        <w:pStyle w:val="TOC2"/>
        <w:tabs>
          <w:tab w:val="right" w:leader="dot" w:pos="8306"/>
        </w:tabs>
      </w:pPr>
      <w:hyperlink w:anchor="_Toc26475" w:history="1">
        <w:r>
          <w:rPr>
            <w:rFonts w:ascii="仿宋" w:eastAsia="仿宋" w:hAnsi="仿宋" w:cs="仿宋" w:hint="eastAsia"/>
            <w:lang w:eastAsia="zh-CN"/>
          </w:rPr>
          <w:t>(二)、建设进度</w:t>
        </w:r>
        <w:r>
          <w:tab/>
        </w:r>
        <w:r>
          <w:fldChar w:fldCharType="begin"/>
        </w:r>
        <w:r>
          <w:instrText xml:space="preserve"> PAGEREF _Toc26475 \h </w:instrText>
        </w:r>
        <w:r>
          <w:fldChar w:fldCharType="separate"/>
        </w:r>
        <w:r>
          <w:t>40</w:t>
        </w:r>
        <w:r>
          <w:fldChar w:fldCharType="end"/>
        </w:r>
      </w:hyperlink>
    </w:p>
    <w:p>
      <w:pPr>
        <w:pStyle w:val="TOC2"/>
        <w:tabs>
          <w:tab w:val="right" w:leader="dot" w:pos="8306"/>
        </w:tabs>
      </w:pPr>
      <w:hyperlink w:anchor="_Toc23636" w:history="1">
        <w:r>
          <w:rPr>
            <w:rFonts w:ascii="仿宋" w:eastAsia="仿宋" w:hAnsi="仿宋" w:cs="仿宋" w:hint="eastAsia"/>
            <w:lang w:eastAsia="zh-CN"/>
          </w:rPr>
          <w:t>(三)、进度安排注意事项</w:t>
        </w:r>
        <w:r>
          <w:tab/>
        </w:r>
        <w:r>
          <w:fldChar w:fldCharType="begin"/>
        </w:r>
        <w:r>
          <w:instrText xml:space="preserve"> PAGEREF _Toc23636 \h </w:instrText>
        </w:r>
        <w:r>
          <w:fldChar w:fldCharType="separate"/>
        </w:r>
        <w:r>
          <w:t>41</w:t>
        </w:r>
        <w:r>
          <w:fldChar w:fldCharType="end"/>
        </w:r>
      </w:hyperlink>
    </w:p>
    <w:p>
      <w:pPr>
        <w:pStyle w:val="TOC2"/>
        <w:tabs>
          <w:tab w:val="right" w:leader="dot" w:pos="8306"/>
        </w:tabs>
      </w:pPr>
      <w:hyperlink w:anchor="_Toc12" w:history="1">
        <w:r>
          <w:rPr>
            <w:rFonts w:ascii="仿宋" w:eastAsia="仿宋" w:hAnsi="仿宋" w:cs="仿宋" w:hint="eastAsia"/>
            <w:lang w:eastAsia="zh-CN"/>
          </w:rPr>
          <w:t>(四)、人力资源配置</w:t>
        </w:r>
        <w:r>
          <w:tab/>
        </w:r>
        <w:r>
          <w:fldChar w:fldCharType="begin"/>
        </w:r>
        <w:r>
          <w:instrText xml:space="preserve"> PAGEREF _Toc12 \h </w:instrText>
        </w:r>
        <w:r>
          <w:fldChar w:fldCharType="separate"/>
        </w:r>
        <w:r>
          <w:t>43</w:t>
        </w:r>
        <w:r>
          <w:fldChar w:fldCharType="end"/>
        </w:r>
      </w:hyperlink>
    </w:p>
    <w:p>
      <w:pPr>
        <w:pStyle w:val="TOC1"/>
        <w:tabs>
          <w:tab w:val="right" w:leader="dot" w:pos="8306"/>
        </w:tabs>
      </w:pPr>
      <w:hyperlink w:anchor="_Toc16571" w:history="1">
        <w:r>
          <w:rPr>
            <w:rFonts w:ascii="仿宋" w:eastAsia="仿宋" w:hAnsi="仿宋" w:cs="仿宋" w:hint="eastAsia"/>
            <w:lang w:eastAsia="zh-CN"/>
          </w:rPr>
          <w:t>十一、破碎筛分设备项目风险管理</w:t>
        </w:r>
        <w:r>
          <w:tab/>
        </w:r>
        <w:r>
          <w:fldChar w:fldCharType="begin"/>
        </w:r>
        <w:r>
          <w:instrText xml:space="preserve"> PAGEREF _Toc16571 \h </w:instrText>
        </w:r>
        <w:r>
          <w:fldChar w:fldCharType="separate"/>
        </w:r>
        <w:r>
          <w:t>43</w:t>
        </w:r>
        <w:r>
          <w:fldChar w:fldCharType="end"/>
        </w:r>
      </w:hyperlink>
    </w:p>
    <w:p>
      <w:pPr>
        <w:pStyle w:val="TOC2"/>
        <w:tabs>
          <w:tab w:val="right" w:leader="dot" w:pos="8306"/>
        </w:tabs>
      </w:pPr>
      <w:hyperlink w:anchor="_Toc8601" w:history="1">
        <w:r>
          <w:rPr>
            <w:rFonts w:ascii="仿宋" w:eastAsia="仿宋" w:hAnsi="仿宋" w:cs="仿宋" w:hint="eastAsia"/>
            <w:lang w:eastAsia="zh-CN"/>
          </w:rPr>
          <w:t>(一)、风险识别与评估</w:t>
        </w:r>
        <w:r>
          <w:tab/>
        </w:r>
        <w:r>
          <w:fldChar w:fldCharType="begin"/>
        </w:r>
        <w:r>
          <w:instrText xml:space="preserve"> PAGEREF _Toc8601 \h </w:instrText>
        </w:r>
        <w:r>
          <w:fldChar w:fldCharType="separate"/>
        </w:r>
        <w:r>
          <w:t>43</w:t>
        </w:r>
        <w:r>
          <w:fldChar w:fldCharType="end"/>
        </w:r>
      </w:hyperlink>
    </w:p>
    <w:p>
      <w:pPr>
        <w:pStyle w:val="TOC2"/>
        <w:tabs>
          <w:tab w:val="right" w:leader="dot" w:pos="8306"/>
        </w:tabs>
      </w:pPr>
      <w:hyperlink w:anchor="_Toc25324" w:history="1">
        <w:r>
          <w:rPr>
            <w:rFonts w:ascii="仿宋" w:eastAsia="仿宋" w:hAnsi="仿宋" w:cs="仿宋" w:hint="eastAsia"/>
            <w:lang w:eastAsia="zh-CN"/>
          </w:rPr>
          <w:t>(二)、风险应对策略</w:t>
        </w:r>
        <w:r>
          <w:tab/>
        </w:r>
        <w:r>
          <w:fldChar w:fldCharType="begin"/>
        </w:r>
        <w:r>
          <w:instrText xml:space="preserve"> PAGEREF _Toc25324 \h </w:instrText>
        </w:r>
        <w:r>
          <w:fldChar w:fldCharType="separate"/>
        </w:r>
        <w:r>
          <w:t>45</w:t>
        </w:r>
        <w:r>
          <w:fldChar w:fldCharType="end"/>
        </w:r>
      </w:hyperlink>
    </w:p>
    <w:p>
      <w:pPr>
        <w:pStyle w:val="TOC2"/>
        <w:tabs>
          <w:tab w:val="right" w:leader="dot" w:pos="8306"/>
        </w:tabs>
      </w:pPr>
      <w:hyperlink w:anchor="_Toc19738" w:history="1">
        <w:r>
          <w:rPr>
            <w:rFonts w:ascii="仿宋" w:eastAsia="仿宋" w:hAnsi="仿宋" w:cs="仿宋" w:hint="eastAsia"/>
            <w:lang w:eastAsia="zh-CN"/>
          </w:rPr>
          <w:t>(三)、风险监控与控制</w:t>
        </w:r>
        <w:r>
          <w:tab/>
        </w:r>
        <w:r>
          <w:fldChar w:fldCharType="begin"/>
        </w:r>
        <w:r>
          <w:instrText xml:space="preserve"> PAGEREF _Toc19738 \h </w:instrText>
        </w:r>
        <w:r>
          <w:fldChar w:fldCharType="separate"/>
        </w:r>
        <w:r>
          <w:t>46</w:t>
        </w:r>
        <w:r>
          <w:fldChar w:fldCharType="end"/>
        </w:r>
      </w:hyperlink>
    </w:p>
    <w:p>
      <w:pPr>
        <w:pStyle w:val="TOC1"/>
        <w:tabs>
          <w:tab w:val="right" w:leader="dot" w:pos="8306"/>
        </w:tabs>
      </w:pPr>
      <w:hyperlink w:anchor="_Toc13900" w:history="1">
        <w:r>
          <w:rPr>
            <w:rFonts w:ascii="仿宋" w:eastAsia="仿宋" w:hAnsi="仿宋" w:cs="仿宋" w:hint="eastAsia"/>
            <w:lang w:eastAsia="zh-CN"/>
          </w:rPr>
          <w:t>十二、破碎筛分设备项目经营效益</w:t>
        </w:r>
        <w:r>
          <w:tab/>
        </w:r>
        <w:r>
          <w:fldChar w:fldCharType="begin"/>
        </w:r>
        <w:r>
          <w:instrText xml:space="preserve"> PAGEREF _Toc13900 \h </w:instrText>
        </w:r>
        <w:r>
          <w:fldChar w:fldCharType="separate"/>
        </w:r>
        <w:r>
          <w:t>47</w:t>
        </w:r>
        <w:r>
          <w:fldChar w:fldCharType="end"/>
        </w:r>
      </w:hyperlink>
    </w:p>
    <w:p>
      <w:pPr>
        <w:pStyle w:val="TOC2"/>
        <w:tabs>
          <w:tab w:val="right" w:leader="dot" w:pos="8306"/>
        </w:tabs>
      </w:pPr>
      <w:hyperlink w:anchor="_Toc11509" w:history="1">
        <w:r>
          <w:rPr>
            <w:rFonts w:ascii="仿宋" w:eastAsia="仿宋" w:hAnsi="仿宋" w:cs="仿宋" w:hint="eastAsia"/>
            <w:lang w:eastAsia="zh-CN"/>
          </w:rPr>
          <w:t>(一)、经济评价财务测算</w:t>
        </w:r>
        <w:r>
          <w:tab/>
        </w:r>
        <w:r>
          <w:fldChar w:fldCharType="begin"/>
        </w:r>
        <w:r>
          <w:instrText xml:space="preserve"> PAGEREF _Toc11509 \h </w:instrText>
        </w:r>
        <w:r>
          <w:fldChar w:fldCharType="separate"/>
        </w:r>
        <w:r>
          <w:t>47</w:t>
        </w:r>
        <w:r>
          <w:fldChar w:fldCharType="end"/>
        </w:r>
      </w:hyperlink>
    </w:p>
    <w:p>
      <w:pPr>
        <w:pStyle w:val="TOC2"/>
        <w:tabs>
          <w:tab w:val="right" w:leader="dot" w:pos="8306"/>
        </w:tabs>
      </w:pPr>
      <w:hyperlink w:anchor="_Toc30193" w:history="1">
        <w:r>
          <w:rPr>
            <w:rFonts w:ascii="仿宋" w:eastAsia="仿宋" w:hAnsi="仿宋" w:cs="仿宋" w:hint="eastAsia"/>
            <w:lang w:eastAsia="zh-CN"/>
          </w:rPr>
          <w:t>(二)、破碎筛分设备项目盈利能力分析</w:t>
        </w:r>
        <w:r>
          <w:tab/>
        </w:r>
        <w:r>
          <w:fldChar w:fldCharType="begin"/>
        </w:r>
        <w:r>
          <w:instrText xml:space="preserve"> PAGEREF _Toc30193 \h </w:instrText>
        </w:r>
        <w:r>
          <w:fldChar w:fldCharType="separate"/>
        </w:r>
        <w:r>
          <w:t>49</w:t>
        </w:r>
        <w:r>
          <w:fldChar w:fldCharType="end"/>
        </w:r>
      </w:hyperlink>
    </w:p>
    <w:p>
      <w:pPr>
        <w:pStyle w:val="TOC1"/>
        <w:tabs>
          <w:tab w:val="right" w:leader="dot" w:pos="8306"/>
        </w:tabs>
      </w:pPr>
      <w:hyperlink w:anchor="_Toc2308" w:history="1">
        <w:r>
          <w:rPr>
            <w:rFonts w:ascii="仿宋" w:eastAsia="仿宋" w:hAnsi="仿宋" w:cs="仿宋" w:hint="eastAsia"/>
            <w:lang w:eastAsia="zh-CN"/>
          </w:rPr>
          <w:t>十三、破碎筛分设备项目实施保障措施</w:t>
        </w:r>
        <w:r>
          <w:tab/>
        </w:r>
        <w:r>
          <w:fldChar w:fldCharType="begin"/>
        </w:r>
        <w:r>
          <w:instrText xml:space="preserve"> PAGEREF _Toc2308 \h </w:instrText>
        </w:r>
        <w:r>
          <w:fldChar w:fldCharType="separate"/>
        </w:r>
        <w:r>
          <w:t>49</w:t>
        </w:r>
        <w:r>
          <w:fldChar w:fldCharType="end"/>
        </w:r>
      </w:hyperlink>
    </w:p>
    <w:p>
      <w:pPr>
        <w:pStyle w:val="TOC2"/>
        <w:tabs>
          <w:tab w:val="right" w:leader="dot" w:pos="8306"/>
        </w:tabs>
      </w:pPr>
      <w:hyperlink w:anchor="_Toc26343" w:history="1">
        <w:r>
          <w:rPr>
            <w:rFonts w:ascii="仿宋" w:eastAsia="仿宋" w:hAnsi="仿宋" w:cs="仿宋" w:hint="eastAsia"/>
            <w:lang w:eastAsia="zh-CN"/>
          </w:rPr>
          <w:t>(一)、破碎筛分设备项目实施保障机制</w:t>
        </w:r>
        <w:r>
          <w:tab/>
        </w:r>
        <w:r>
          <w:fldChar w:fldCharType="begin"/>
        </w:r>
        <w:r>
          <w:instrText xml:space="preserve"> PAGEREF _Toc26343 \h </w:instrText>
        </w:r>
        <w:r>
          <w:fldChar w:fldCharType="separate"/>
        </w:r>
        <w:r>
          <w:t>49</w:t>
        </w:r>
        <w:r>
          <w:fldChar w:fldCharType="end"/>
        </w:r>
      </w:hyperlink>
    </w:p>
    <w:p>
      <w:pPr>
        <w:pStyle w:val="TOC2"/>
        <w:tabs>
          <w:tab w:val="right" w:leader="dot" w:pos="8306"/>
        </w:tabs>
      </w:pPr>
      <w:hyperlink w:anchor="_Toc9304" w:history="1">
        <w:r>
          <w:rPr>
            <w:rFonts w:ascii="仿宋" w:eastAsia="仿宋" w:hAnsi="仿宋" w:cs="仿宋" w:hint="eastAsia"/>
            <w:lang w:eastAsia="zh-CN"/>
          </w:rPr>
          <w:t>(二)、破碎筛分设备项目法律合规要求</w:t>
        </w:r>
        <w:r>
          <w:tab/>
        </w:r>
        <w:r>
          <w:fldChar w:fldCharType="begin"/>
        </w:r>
        <w:r>
          <w:instrText xml:space="preserve"> PAGEREF _Toc9304 \h </w:instrText>
        </w:r>
        <w:r>
          <w:fldChar w:fldCharType="separate"/>
        </w:r>
        <w:r>
          <w:t>53</w:t>
        </w:r>
        <w:r>
          <w:fldChar w:fldCharType="end"/>
        </w:r>
      </w:hyperlink>
    </w:p>
    <w:p>
      <w:pPr>
        <w:pStyle w:val="TOC2"/>
        <w:tabs>
          <w:tab w:val="right" w:leader="dot" w:pos="8306"/>
        </w:tabs>
      </w:pPr>
      <w:hyperlink w:anchor="_Toc20837" w:history="1">
        <w:r>
          <w:rPr>
            <w:rFonts w:ascii="仿宋" w:eastAsia="仿宋" w:hAnsi="仿宋" w:cs="仿宋" w:hint="eastAsia"/>
            <w:lang w:eastAsia="zh-CN"/>
          </w:rPr>
          <w:t>(三)、破碎筛分设备项目合同管理与法律事务</w:t>
        </w:r>
        <w:r>
          <w:tab/>
        </w:r>
        <w:r>
          <w:fldChar w:fldCharType="begin"/>
        </w:r>
        <w:r>
          <w:instrText xml:space="preserve"> PAGEREF _Toc20837 \h </w:instrText>
        </w:r>
        <w:r>
          <w:fldChar w:fldCharType="separate"/>
        </w:r>
        <w:r>
          <w:t>57</w:t>
        </w:r>
        <w:r>
          <w:fldChar w:fldCharType="end"/>
        </w:r>
      </w:hyperlink>
    </w:p>
    <w:p>
      <w:pPr>
        <w:pStyle w:val="TOC2"/>
        <w:tabs>
          <w:tab w:val="right" w:leader="dot" w:pos="8306"/>
        </w:tabs>
      </w:pPr>
      <w:hyperlink w:anchor="_Toc6674" w:history="1">
        <w:r>
          <w:rPr>
            <w:rFonts w:ascii="仿宋" w:eastAsia="仿宋" w:hAnsi="仿宋" w:cs="仿宋" w:hint="eastAsia"/>
            <w:lang w:eastAsia="zh-CN"/>
          </w:rPr>
          <w:t>(四)、破碎筛分设备项目知识产权保护策略</w:t>
        </w:r>
        <w:r>
          <w:tab/>
        </w:r>
        <w:r>
          <w:fldChar w:fldCharType="begin"/>
        </w:r>
        <w:r>
          <w:instrText xml:space="preserve"> PAGEREF _Toc6674 \h </w:instrText>
        </w:r>
        <w:r>
          <w:fldChar w:fldCharType="separate"/>
        </w:r>
        <w:r>
          <w:t>64</w:t>
        </w:r>
        <w:r>
          <w:fldChar w:fldCharType="end"/>
        </w:r>
      </w:hyperlink>
    </w:p>
    <w:p>
      <w:pPr>
        <w:pStyle w:val="TOC1"/>
        <w:tabs>
          <w:tab w:val="right" w:leader="dot" w:pos="8306"/>
        </w:tabs>
      </w:pPr>
      <w:hyperlink w:anchor="_Toc4291" w:history="1">
        <w:r>
          <w:rPr>
            <w:rFonts w:ascii="仿宋" w:eastAsia="仿宋" w:hAnsi="仿宋" w:cs="仿宋" w:hint="eastAsia"/>
            <w:lang w:eastAsia="zh-CN"/>
          </w:rPr>
          <w:t>十四、质量管理体系</w:t>
        </w:r>
        <w:r>
          <w:tab/>
        </w:r>
        <w:r>
          <w:fldChar w:fldCharType="begin"/>
        </w:r>
        <w:r>
          <w:instrText xml:space="preserve"> PAGEREF _Toc4291 \h </w:instrText>
        </w:r>
        <w:r>
          <w:fldChar w:fldCharType="separate"/>
        </w:r>
        <w:r>
          <w:t>66</w:t>
        </w:r>
        <w:r>
          <w:fldChar w:fldCharType="end"/>
        </w:r>
      </w:hyperlink>
    </w:p>
    <w:p>
      <w:pPr>
        <w:pStyle w:val="TOC2"/>
        <w:tabs>
          <w:tab w:val="right" w:leader="dot" w:pos="8306"/>
        </w:tabs>
      </w:pPr>
      <w:hyperlink w:anchor="_Toc14836" w:history="1">
        <w:r>
          <w:rPr>
            <w:rFonts w:ascii="仿宋" w:eastAsia="仿宋" w:hAnsi="仿宋" w:cs="仿宋" w:hint="eastAsia"/>
            <w:lang w:eastAsia="zh-CN"/>
          </w:rPr>
          <w:t>(一)、质量目标与方针</w:t>
        </w:r>
        <w:r>
          <w:tab/>
        </w:r>
        <w:r>
          <w:fldChar w:fldCharType="begin"/>
        </w:r>
        <w:r>
          <w:instrText xml:space="preserve"> PAGEREF _Toc14836 \h </w:instrText>
        </w:r>
        <w:r>
          <w:fldChar w:fldCharType="separate"/>
        </w:r>
        <w:r>
          <w:t>66</w:t>
        </w:r>
        <w:r>
          <w:fldChar w:fldCharType="end"/>
        </w:r>
      </w:hyperlink>
    </w:p>
    <w:p>
      <w:pPr>
        <w:pStyle w:val="TOC2"/>
        <w:tabs>
          <w:tab w:val="right" w:leader="dot" w:pos="8306"/>
        </w:tabs>
      </w:pPr>
      <w:hyperlink w:anchor="_Toc22596" w:history="1">
        <w:r>
          <w:rPr>
            <w:rFonts w:ascii="仿宋" w:eastAsia="仿宋" w:hAnsi="仿宋" w:cs="仿宋" w:hint="eastAsia"/>
            <w:lang w:eastAsia="zh-CN"/>
          </w:rPr>
          <w:t>(二)、质量管理责任</w:t>
        </w:r>
        <w:r>
          <w:tab/>
        </w:r>
        <w:r>
          <w:fldChar w:fldCharType="begin"/>
        </w:r>
        <w:r>
          <w:instrText xml:space="preserve"> PAGEREF _Toc22596 \h </w:instrText>
        </w:r>
        <w:r>
          <w:fldChar w:fldCharType="separate"/>
        </w:r>
        <w:r>
          <w:t>67</w:t>
        </w:r>
        <w:r>
          <w:fldChar w:fldCharType="end"/>
        </w:r>
      </w:hyperlink>
    </w:p>
    <w:p>
      <w:pPr>
        <w:pStyle w:val="TOC2"/>
        <w:tabs>
          <w:tab w:val="right" w:leader="dot" w:pos="8306"/>
        </w:tabs>
      </w:pPr>
      <w:hyperlink w:anchor="_Toc10910" w:history="1">
        <w:r>
          <w:rPr>
            <w:rFonts w:ascii="仿宋" w:eastAsia="仿宋" w:hAnsi="仿宋" w:cs="仿宋" w:hint="eastAsia"/>
            <w:lang w:eastAsia="zh-CN"/>
          </w:rPr>
          <w:t>(三)、质量管理体系文件</w:t>
        </w:r>
        <w:r>
          <w:tab/>
        </w:r>
        <w:r>
          <w:fldChar w:fldCharType="begin"/>
        </w:r>
        <w:r>
          <w:instrText xml:space="preserve"> PAGEREF _Toc10910 \h </w:instrText>
        </w:r>
        <w:r>
          <w:fldChar w:fldCharType="separate"/>
        </w:r>
        <w:r>
          <w:t>69</w:t>
        </w:r>
        <w:r>
          <w:fldChar w:fldCharType="end"/>
        </w:r>
      </w:hyperlink>
    </w:p>
    <w:p>
      <w:pPr>
        <w:pStyle w:val="TOC2"/>
        <w:tabs>
          <w:tab w:val="right" w:leader="dot" w:pos="8306"/>
        </w:tabs>
      </w:pPr>
      <w:hyperlink w:anchor="_Toc31456" w:history="1">
        <w:r>
          <w:rPr>
            <w:rFonts w:ascii="仿宋" w:eastAsia="仿宋" w:hAnsi="仿宋" w:cs="仿宋" w:hint="eastAsia"/>
            <w:lang w:eastAsia="zh-CN"/>
          </w:rPr>
          <w:t>(四)、质量培训与教育</w:t>
        </w:r>
        <w:r>
          <w:tab/>
        </w:r>
        <w:r>
          <w:fldChar w:fldCharType="begin"/>
        </w:r>
        <w:r>
          <w:instrText xml:space="preserve"> PAGEREF _Toc31456 \h </w:instrText>
        </w:r>
        <w:r>
          <w:fldChar w:fldCharType="separate"/>
        </w:r>
        <w:r>
          <w:t>71</w:t>
        </w:r>
        <w:r>
          <w:fldChar w:fldCharType="end"/>
        </w:r>
      </w:hyperlink>
    </w:p>
    <w:p>
      <w:pPr>
        <w:pStyle w:val="TOC2"/>
        <w:tabs>
          <w:tab w:val="right" w:leader="dot" w:pos="8306"/>
        </w:tabs>
      </w:pPr>
      <w:hyperlink w:anchor="_Toc1684" w:history="1">
        <w:r>
          <w:rPr>
            <w:rFonts w:ascii="仿宋" w:eastAsia="仿宋" w:hAnsi="仿宋" w:cs="仿宋" w:hint="eastAsia"/>
            <w:lang w:eastAsia="zh-CN"/>
          </w:rPr>
          <w:t>(五)、质量审核与评价</w:t>
        </w:r>
        <w:r>
          <w:tab/>
        </w:r>
        <w:r>
          <w:fldChar w:fldCharType="begin"/>
        </w:r>
        <w:r>
          <w:instrText xml:space="preserve"> PAGEREF _Toc1684 \h </w:instrText>
        </w:r>
        <w:r>
          <w:fldChar w:fldCharType="separate"/>
        </w:r>
        <w:r>
          <w:t>72</w:t>
        </w:r>
        <w:r>
          <w:fldChar w:fldCharType="end"/>
        </w:r>
      </w:hyperlink>
    </w:p>
    <w:p>
      <w:pPr>
        <w:pStyle w:val="TOC2"/>
        <w:tabs>
          <w:tab w:val="right" w:leader="dot" w:pos="8306"/>
        </w:tabs>
      </w:pPr>
      <w:hyperlink w:anchor="_Toc14009" w:history="1">
        <w:r>
          <w:rPr>
            <w:rFonts w:ascii="仿宋" w:eastAsia="仿宋" w:hAnsi="仿宋" w:cs="仿宋" w:hint="eastAsia"/>
            <w:lang w:eastAsia="zh-CN"/>
          </w:rPr>
          <w:t>(六)、不符合与纠正措施</w:t>
        </w:r>
        <w:r>
          <w:tab/>
        </w:r>
        <w:r>
          <w:fldChar w:fldCharType="begin"/>
        </w:r>
        <w:r>
          <w:instrText xml:space="preserve"> PAGEREF _Toc14009 \h </w:instrText>
        </w:r>
        <w:r>
          <w:fldChar w:fldCharType="separate"/>
        </w:r>
        <w:r>
          <w:t>73</w:t>
        </w:r>
        <w:r>
          <w:fldChar w:fldCharType="end"/>
        </w:r>
      </w:hyperlink>
    </w:p>
    <w:p>
      <w:pPr>
        <w:pStyle w:val="TOC1"/>
        <w:tabs>
          <w:tab w:val="right" w:leader="dot" w:pos="8306"/>
        </w:tabs>
      </w:pPr>
      <w:hyperlink w:anchor="_Toc4729" w:history="1">
        <w:r>
          <w:rPr>
            <w:rFonts w:ascii="仿宋" w:eastAsia="仿宋" w:hAnsi="仿宋" w:cs="仿宋" w:hint="eastAsia"/>
            <w:lang w:eastAsia="zh-CN"/>
          </w:rPr>
          <w:t>十五、风险识别与分类</w:t>
        </w:r>
        <w:r>
          <w:tab/>
        </w:r>
        <w:r>
          <w:fldChar w:fldCharType="begin"/>
        </w:r>
        <w:r>
          <w:instrText xml:space="preserve"> PAGEREF _Toc4729 \h </w:instrText>
        </w:r>
        <w:r>
          <w:fldChar w:fldCharType="separate"/>
        </w:r>
        <w:r>
          <w:t>74</w:t>
        </w:r>
        <w:r>
          <w:fldChar w:fldCharType="end"/>
        </w:r>
      </w:hyperlink>
    </w:p>
    <w:p>
      <w:pPr>
        <w:pStyle w:val="TOC2"/>
        <w:tabs>
          <w:tab w:val="right" w:leader="dot" w:pos="8306"/>
        </w:tabs>
      </w:pPr>
      <w:hyperlink w:anchor="_Toc18656" w:history="1">
        <w:r>
          <w:rPr>
            <w:rFonts w:ascii="仿宋" w:eastAsia="仿宋" w:hAnsi="仿宋" w:cs="仿宋" w:hint="eastAsia"/>
            <w:lang w:eastAsia="zh-CN"/>
          </w:rPr>
          <w:t>(一)、风险识别</w:t>
        </w:r>
        <w:r>
          <w:tab/>
        </w:r>
        <w:r>
          <w:fldChar w:fldCharType="begin"/>
        </w:r>
        <w:r>
          <w:instrText xml:space="preserve"> PAGEREF _Toc18656 \h </w:instrText>
        </w:r>
        <w:r>
          <w:fldChar w:fldCharType="separate"/>
        </w:r>
        <w:r>
          <w:t>74</w:t>
        </w:r>
        <w:r>
          <w:fldChar w:fldCharType="end"/>
        </w:r>
      </w:hyperlink>
    </w:p>
    <w:p>
      <w:pPr>
        <w:pStyle w:val="TOC2"/>
        <w:tabs>
          <w:tab w:val="right" w:leader="dot" w:pos="8306"/>
        </w:tabs>
      </w:pPr>
      <w:hyperlink w:anchor="_Toc24101" w:history="1">
        <w:r>
          <w:rPr>
            <w:rFonts w:ascii="仿宋" w:eastAsia="仿宋" w:hAnsi="仿宋" w:cs="仿宋" w:hint="eastAsia"/>
            <w:lang w:eastAsia="zh-CN"/>
          </w:rPr>
          <w:t>(二)、风险分类</w:t>
        </w:r>
        <w:r>
          <w:tab/>
        </w:r>
        <w:r>
          <w:fldChar w:fldCharType="begin"/>
        </w:r>
        <w:r>
          <w:instrText xml:space="preserve"> PAGEREF _Toc24101 \h </w:instrText>
        </w:r>
        <w:r>
          <w:fldChar w:fldCharType="separate"/>
        </w:r>
        <w:r>
          <w:t>75</w:t>
        </w:r>
        <w:r>
          <w:fldChar w:fldCharType="end"/>
        </w:r>
      </w:hyperlink>
    </w:p>
    <w:p>
      <w:pPr>
        <w:pStyle w:val="TOC1"/>
        <w:tabs>
          <w:tab w:val="right" w:leader="dot" w:pos="8306"/>
        </w:tabs>
      </w:pPr>
      <w:hyperlink w:anchor="_Toc29842" w:history="1">
        <w:r>
          <w:rPr>
            <w:rFonts w:ascii="仿宋" w:eastAsia="仿宋" w:hAnsi="仿宋" w:cs="仿宋" w:hint="eastAsia"/>
            <w:lang w:eastAsia="zh-CN"/>
          </w:rPr>
          <w:t>十六、破碎筛分设备项目工程方案分析</w:t>
        </w:r>
        <w:r>
          <w:tab/>
        </w:r>
        <w:r>
          <w:fldChar w:fldCharType="begin"/>
        </w:r>
        <w:r>
          <w:instrText xml:space="preserve"> PAGEREF _Toc29842 \h </w:instrText>
        </w:r>
        <w:r>
          <w:fldChar w:fldCharType="separate"/>
        </w:r>
        <w:r>
          <w:t>77</w:t>
        </w:r>
        <w:r>
          <w:fldChar w:fldCharType="end"/>
        </w:r>
      </w:hyperlink>
    </w:p>
    <w:p>
      <w:pPr>
        <w:pStyle w:val="TOC2"/>
        <w:tabs>
          <w:tab w:val="right" w:leader="dot" w:pos="8306"/>
        </w:tabs>
      </w:pPr>
      <w:hyperlink w:anchor="_Toc28554" w:history="1">
        <w:r>
          <w:rPr>
            <w:rFonts w:ascii="仿宋" w:eastAsia="仿宋" w:hAnsi="仿宋" w:cs="仿宋" w:hint="eastAsia"/>
            <w:lang w:eastAsia="zh-CN"/>
          </w:rPr>
          <w:t>(一)、建筑工程设计原则</w:t>
        </w:r>
        <w:r>
          <w:tab/>
        </w:r>
        <w:r>
          <w:fldChar w:fldCharType="begin"/>
        </w:r>
        <w:r>
          <w:instrText xml:space="preserve"> PAGEREF _Toc28554 \h </w:instrText>
        </w:r>
        <w:r>
          <w:fldChar w:fldCharType="separate"/>
        </w:r>
        <w:r>
          <w:t>77</w:t>
        </w:r>
        <w:r>
          <w:fldChar w:fldCharType="end"/>
        </w:r>
      </w:hyperlink>
    </w:p>
    <w:p>
      <w:pPr>
        <w:pStyle w:val="TOC2"/>
        <w:tabs>
          <w:tab w:val="right" w:leader="dot" w:pos="8306"/>
        </w:tabs>
      </w:pPr>
      <w:hyperlink w:anchor="_Toc16665" w:history="1">
        <w:r>
          <w:rPr>
            <w:rFonts w:ascii="仿宋" w:eastAsia="仿宋" w:hAnsi="仿宋" w:cs="仿宋" w:hint="eastAsia"/>
            <w:lang w:eastAsia="zh-CN"/>
          </w:rPr>
          <w:t>(二)、土建工程建设指标</w:t>
        </w:r>
        <w:r>
          <w:tab/>
        </w:r>
        <w:r>
          <w:fldChar w:fldCharType="begin"/>
        </w:r>
        <w:r>
          <w:instrText xml:space="preserve"> PAGEREF _Toc16665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50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503"/>
      <w:r>
        <w:rPr>
          <w:rFonts w:ascii="仿宋" w:eastAsia="仿宋" w:hAnsi="仿宋" w:cs="仿宋" w:hint="eastAsia"/>
          <w:sz w:val="28"/>
          <w:lang w:eastAsia="zh-CN"/>
        </w:rPr>
        <w:t>一、破碎筛分设备项目可持续发展</w:t>
      </w:r>
      <w:bookmarkEnd w:id="2"/>
    </w:p>
    <w:p>
      <w:pPr>
        <w:pStyle w:val="Heading2"/>
        <w:rPr>
          <w:rFonts w:ascii="仿宋" w:eastAsia="仿宋" w:hAnsi="仿宋" w:cs="仿宋" w:hint="eastAsia"/>
          <w:lang w:eastAsia="zh-CN"/>
        </w:rPr>
      </w:pPr>
      <w:bookmarkStart w:id="3" w:name="_Toc2250"/>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破碎筛分设备项目中，破碎筛分设备项目团队着眼于未来，明确了可持续发展的战略方向。制定的具体可持续发展目标包括降低资源使用、采用环保技术、最大化社会效益等。这一步骤不仅有助于破碎筛分设备项目在环保和社会责任方面达到最高标准，也为未来提供了明确的指引，确保破碎筛分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可持续实践的融入破碎筛分设备项目管理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破碎筛分设备项目管理周期。从破碎筛分设备项目规划开始，破碎筛分设备项目团队就考虑了环境和社会的因素。在执行阶段，破碎筛分设备项目团队积极推动绿色技术的应用，优化资源利用。此外，关注员工的社会责任，通过培训和沟通活动提高员工对可持续发展的认知，使他们能够在日常工作中践行可持续实践。这些举措不仅为破碎筛分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2267"/>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扎根于破碎筛分设备项目的可持续发展理念，我们深信环保与社会责任是破碎筛分设备项目成功的关键支柱。在破碎筛分设备项目的每一步，我们都致力于通过创新和实践，履行对环境和社会的坚定责任。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破碎筛分设备项目团队通过引入先进的环保技术、建立高效的废物处理系统以及推动能源节约措施，积极履行环保责任。定期的环保监测和评估确保破碎筛分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破碎筛分设备项目不仅致力于自身可持续发展，还注重对社会的回馈。通过支持社区破碎筛分设备项目、参与慈善事业、提供培训机会等方式，破碎筛分设备项目积极履行社会责任。与当地社区建立积极互动，关注员工的工作与生活平衡，以及员工的身心健康，是破碎筛分设备项目在社会责任层面的关键举措。这样的实践不仅增强了破碎筛分设备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2873"/>
      <w:r>
        <w:rPr>
          <w:rFonts w:ascii="仿宋" w:eastAsia="仿宋" w:hAnsi="仿宋" w:cs="仿宋" w:hint="eastAsia"/>
          <w:sz w:val="28"/>
          <w:lang w:eastAsia="zh-CN"/>
        </w:rPr>
        <w:t>二、破碎筛分设备项目选址可行性分析</w:t>
      </w:r>
      <w:bookmarkEnd w:id="5"/>
    </w:p>
    <w:p>
      <w:pPr>
        <w:pStyle w:val="Heading2"/>
        <w:rPr>
          <w:rFonts w:ascii="仿宋" w:eastAsia="仿宋" w:hAnsi="仿宋" w:cs="仿宋" w:hint="eastAsia"/>
          <w:lang w:eastAsia="zh-CN"/>
        </w:rPr>
      </w:pPr>
      <w:bookmarkStart w:id="6" w:name="_Toc26943"/>
      <w:r>
        <w:rPr>
          <w:rFonts w:ascii="仿宋" w:eastAsia="仿宋" w:hAnsi="仿宋" w:cs="仿宋" w:hint="eastAsia"/>
          <w:lang w:eastAsia="zh-CN"/>
        </w:rPr>
        <w:t>(一)、破碎筛分设备项目选址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该破碎筛分设备项目选址位于XX省XX市XX区XXX街道</w:t>
      </w:r>
    </w:p>
    <w:p>
      <w:pPr>
        <w:pStyle w:val="Heading2"/>
        <w:ind w:firstLine="560" w:firstLineChars="200"/>
        <w:rPr>
          <w:rFonts w:ascii="仿宋" w:eastAsia="仿宋" w:hAnsi="仿宋" w:cs="仿宋" w:hint="eastAsia"/>
          <w:sz w:val="28"/>
          <w:lang w:eastAsia="zh-CN"/>
        </w:rPr>
      </w:pPr>
      <w:bookmarkStart w:id="7" w:name="_Toc23102"/>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破碎筛分设备项目的征地面积将根据破碎筛分设备项目的实际规模和需求进行精确规划。具体面积XXX平方米，旨在确保破碎筛分设备项目不仅能够满足当前的发展需求，还能够预留空间以适应未来的扩展。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净用地面积是在征地面积基础上去除不可利用面积后的实际可开发用地。具体面积XXX平方米，考虑到环保、交通、安全等多方面因素，以确保破碎筛分设备项目在整体利用效率上达到最优。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破碎筛分设备项目计划建设的建筑总规模具体面积XXX平方米。这一规模的确定综合考虑了破碎筛分设备项目的性质、规模，以及城市规划的相关要求，确保建筑布局与周边环境协调一致。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绿地率是破碎筛分设备项目用地中被规划为绿地的比例。具体面积XXX平方米，旨在通过合理规划绿地，改善破碎筛分设备项目周边环境，提升居民生活质量，并符合城市整体绿化规划。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容积率是用地上可以建设的建筑总体积与用地面积之比。具体面积XXX，通过合理的容积率规划，确保破碎筛分设备项目建筑规模与周边环境和谐共生。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破碎筛分设备项目选址与当地城市规划相一致，具体面积XXX平方米。通过与城市规划部门深入沟通，确保破碎筛分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破碎筛分设备项目选址符合当地产业政策，具体面积XXX平方米。这包括破碎筛分设备项目对当地经济的促进作用，以及对相关产业的带动效应，确保破碎筛分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用地总体要求必须符合环保和可持续发展的原则，具体面积XXX平方米。通过采用绿色建筑设计、节能减排等措施，确保破碎筛分设备项目在建设和运营过程中对环境的影响最小化，达到可持续发展的要求。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确保破碎筛分设备项目选址具备必要的公共设施配套，具体面积XXX平方米。这包括交通便利性、教育、医疗等基础设施，以提高居民生活品质，使得破碎筛分设备项目选址更具吸引力。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考虑用地总体要求对当地社会稳定性的影响，具体面积XXX平方米。通过深入了解当地社区反馈，确保破碎筛分设备项目的选址和建设过程对当地社会和谐稳定产生积极作用。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破碎筛分设备项目选址不仅符合法规和规划，还在实际操作中具有可行性。这一全面规划将为破碎筛分设备项目的成功实施提供坚实的基础，确保破碎筛分设备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1196"/>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破碎筛分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破碎筛分设备项目的设备规划和空间设计中，我们将采取灵活设备布局的措施。设备布局将根据实际需求进行灵活设计，避免不必要的浪费。通过合理规划设备摆放位置，我们将提高设备的利用率，减少设备间距，以确保破碎筛分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破碎筛分设备项目内部引入共享设施的概念，例如共享会议室、办公区等。通过这种方式，我们可以减少对资源的重复建设，提高资源共享效率，从而减小破碎筛分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7921"/>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破碎筛分设备项目的总图布置中，我们将不同功能区域进行明确的规划，以最大程度满足破碎筛分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4038"/>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破碎筛分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破碎筛分设备项目对环境的影响是综合评价的重要因素之一。我们将详细考虑选址周边的自然环境、生态保护区、水源地等情况，确保破碎筛分设备项目的建设和运营对环境影响最小化，并符合当地的环保法规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对选址的评价还需充分考虑当地政府的产业政策和法规。我们将详细了解破碎筛分设备项目所在地的相关政策，确保破碎筛分设备项目的规划和运营与当地法规相符，降低不必要的法律风险。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考虑到社会稳定性对企业运营的重要性，我们将评估选址地区的社会安全情况、劳工关系、社区反馈等方面，以确保破碎筛分设备项目的建设和运营不会受到社会稳定性的负面影响。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最后，我们将综合考虑用地成本，包括土地购置费用、土地开发成本等。通过对用地成本的详细评估，我们能够做出更为精确的经济效益分析，为破碎筛分设备项目的投资决策提供有力支持。</w:t>
      </w:r>
    </w:p>
    <w:p>
      <w:pPr>
        <w:pStyle w:val="Heading1"/>
        <w:ind w:firstLine="560" w:firstLineChars="200"/>
        <w:rPr>
          <w:rFonts w:ascii="仿宋" w:eastAsia="仿宋" w:hAnsi="仿宋" w:cs="仿宋" w:hint="eastAsia"/>
          <w:sz w:val="28"/>
          <w:lang w:eastAsia="zh-CN"/>
        </w:rPr>
      </w:pPr>
      <w:bookmarkStart w:id="11" w:name="_Toc6501"/>
      <w:r>
        <w:rPr>
          <w:rFonts w:ascii="仿宋" w:eastAsia="仿宋" w:hAnsi="仿宋" w:cs="仿宋" w:hint="eastAsia"/>
          <w:sz w:val="28"/>
          <w:lang w:eastAsia="zh-CN"/>
        </w:rPr>
        <w:t>三、破碎筛分设备项目土建工程</w:t>
      </w:r>
      <w:bookmarkEnd w:id="11"/>
    </w:p>
    <w:p>
      <w:pPr>
        <w:pStyle w:val="Heading2"/>
        <w:rPr>
          <w:rFonts w:ascii="仿宋" w:eastAsia="仿宋" w:hAnsi="仿宋" w:cs="仿宋" w:hint="eastAsia"/>
          <w:lang w:eastAsia="zh-CN"/>
        </w:rPr>
      </w:pPr>
      <w:bookmarkStart w:id="12" w:name="_Toc5217"/>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在破碎筛分设备项目的建筑工程设计中，我们将秉承一系列重要的设计原则，以确保破碎筛分设备项目建筑在功能、美观、可持续性等方面达到最佳效果。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首要原则是确保建筑的功能性得到最大化的发挥。我们将充分理解破碎筛分设备项目的实际需求，合理布局各个功能区域，保证建筑在满足业务需求的同时，提供高效的工作环境。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在建筑设计中，我们将综合考虑建设和运营成本。通过精细的经济效益分析，确保设计方案在高效利用资源的同时，对破碎筛分设备项目的长期盈利能力有积极的贡献。</w:t>
      </w:r>
    </w:p>
    <w:p>
      <w:pPr>
        <w:pStyle w:val="Heading2"/>
        <w:ind w:firstLine="560" w:firstLineChars="200"/>
        <w:rPr>
          <w:rFonts w:ascii="仿宋" w:eastAsia="仿宋" w:hAnsi="仿宋" w:cs="仿宋" w:hint="eastAsia"/>
          <w:sz w:val="28"/>
          <w:lang w:eastAsia="zh-CN"/>
        </w:rPr>
      </w:pPr>
      <w:bookmarkStart w:id="13" w:name="_Toc5971"/>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破碎筛分设备项目的土建工程设计中，我们将精准设定设计年限，结合破碎筛分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破碎筛分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6503"/>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破碎筛分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破碎筛分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破碎筛分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7937"/>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本期工程破碎筛分设备项目预计总建筑面积XXX平方米，其中：计容建筑面积XXX平方米，计划建筑工程投资XX万元，占破碎筛分设备项目总投资的XX%。</w:t>
      </w:r>
    </w:p>
    <w:p>
      <w:pPr>
        <w:pStyle w:val="Heading1"/>
        <w:ind w:firstLine="560" w:firstLineChars="200"/>
        <w:rPr>
          <w:rFonts w:ascii="仿宋" w:eastAsia="仿宋" w:hAnsi="仿宋" w:cs="仿宋" w:hint="eastAsia"/>
          <w:sz w:val="28"/>
          <w:lang w:eastAsia="zh-CN"/>
        </w:rPr>
      </w:pPr>
      <w:bookmarkStart w:id="16" w:name="_Toc11619"/>
      <w:r>
        <w:rPr>
          <w:rFonts w:ascii="仿宋" w:eastAsia="仿宋" w:hAnsi="仿宋" w:cs="仿宋" w:hint="eastAsia"/>
          <w:sz w:val="28"/>
          <w:lang w:eastAsia="zh-CN"/>
        </w:rPr>
        <w:t>四、破碎筛分设备项目建设背景及必要性分析</w:t>
      </w:r>
      <w:bookmarkEnd w:id="16"/>
    </w:p>
    <w:p>
      <w:pPr>
        <w:pStyle w:val="Heading2"/>
        <w:rPr>
          <w:rFonts w:ascii="仿宋" w:eastAsia="仿宋" w:hAnsi="仿宋" w:cs="仿宋" w:hint="eastAsia"/>
          <w:lang w:eastAsia="zh-CN"/>
        </w:rPr>
      </w:pPr>
      <w:bookmarkStart w:id="17" w:name="_Toc23932"/>
      <w:r>
        <w:rPr>
          <w:rFonts w:ascii="仿宋" w:eastAsia="仿宋" w:hAnsi="仿宋" w:cs="仿宋" w:hint="eastAsia"/>
          <w:lang w:eastAsia="zh-CN"/>
        </w:rPr>
        <w:t>(一)、破碎筛分设备项目背景分析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破碎筛分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破碎筛分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破碎筛分设备项目在这个潮流中的定位。同时，我们将关注行业内涌现的新兴机遇，以便破碎筛分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破碎筛分设备项目提供了强大的发展动力。我们将聚焦于行业内最新的技术发展趋势，包括但不限于人工智能、大数据分析、物联网等领域。通过深度的技术研究，我们将确保破碎筛分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破碎筛分设备项目发展的源泉。我们将投入更多的精力对市场需求进行深入剖析，超越表面的需求，深入挖掘潜在的市场痛点和机遇。通过对市场需求的细致了解，破碎筛分设备项目将更有针对性地设计解决方案，满足市场的多样化需求，从而更好地促进破碎筛分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破碎筛分设备项目战略至关重要。我们将对竞争态势进行更为深入的分析，包括但不限于市场份额、产品特点、客户满意度等多个维度。通过深度的竞争分析，破碎筛分设备项目将能够更准确地把握市场脉搏，制定具有竞争力的破碎筛分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破碎筛分设备项目的发展具有直接的影响。我们将进行更为全面的法规和政策分析，了解行业发展中的潜在法律风险和合规挑战。通过充分了解和遵守相关法规，破碎筛分设备项目将确保在法律框架内合法合规运营，为破碎筛分设备项目的稳健发展提供有力支持。</w:t>
      </w:r>
    </w:p>
    <w:p>
      <w:pPr>
        <w:pStyle w:val="Heading2"/>
        <w:ind w:firstLine="560" w:firstLineChars="200"/>
        <w:rPr>
          <w:rFonts w:ascii="仿宋" w:eastAsia="仿宋" w:hAnsi="仿宋" w:cs="仿宋" w:hint="eastAsia"/>
          <w:sz w:val="28"/>
          <w:lang w:eastAsia="zh-CN"/>
        </w:rPr>
      </w:pPr>
      <w:bookmarkStart w:id="18" w:name="_Toc28600"/>
      <w:r>
        <w:rPr>
          <w:rFonts w:ascii="仿宋" w:eastAsia="仿宋" w:hAnsi="仿宋" w:cs="仿宋" w:hint="eastAsia"/>
          <w:sz w:val="28"/>
          <w:lang w:eastAsia="zh-CN"/>
        </w:rPr>
        <w:t>(二)、破碎筛分设备项目建设必要性分析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破碎筛分设备项目建设的迫切性源于对行业发展趋势的深刻洞察。我们正处于一个行业变革的时代，科技创新、数字化转型成为企业发展的关键动力。破碎筛分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破碎筛分设备项目建设不仅仅是为了跟上潮流，更是为了通过技术创新推动企业的持续发展。通过引入先进的技术和解决方案，破碎筛分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破碎筛分设备项目的建设成为必然选择，通过提高产品质量、拓展服务领域，从而在竞争中获得更多的机会。破碎筛分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破碎筛分设备项目建设的必要性体现在对客户需求更精准的满足。通过破碎筛分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破碎筛分设备项目建设的背后是对企业持续创新的追求。只有通过不断创新，企业才能在竞争中立于不败之地。破碎筛分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9" w:name="_Toc4956"/>
      <w:r>
        <w:rPr>
          <w:rFonts w:ascii="仿宋" w:eastAsia="仿宋" w:hAnsi="仿宋" w:cs="仿宋" w:hint="eastAsia"/>
          <w:sz w:val="28"/>
          <w:lang w:eastAsia="zh-CN"/>
        </w:rPr>
        <w:t>五、破碎筛分设备项目建设单位说明</w:t>
      </w:r>
      <w:bookmarkEnd w:id="19"/>
    </w:p>
    <w:p>
      <w:pPr>
        <w:pStyle w:val="Heading2"/>
        <w:rPr>
          <w:rFonts w:ascii="仿宋" w:eastAsia="仿宋" w:hAnsi="仿宋" w:cs="仿宋" w:hint="eastAsia"/>
          <w:lang w:eastAsia="zh-CN"/>
        </w:rPr>
      </w:pPr>
      <w:bookmarkStart w:id="20" w:name="_Toc5014"/>
      <w:r>
        <w:rPr>
          <w:rFonts w:ascii="仿宋" w:eastAsia="仿宋" w:hAnsi="仿宋" w:cs="仿宋" w:hint="eastAsia"/>
          <w:lang w:eastAsia="zh-CN"/>
        </w:rPr>
        <w:t>(一)、破碎筛分设备项目承办单位基本情况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https://d.book118.com/956054031201010102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F366D1"/>
    <w:rsid w:val="6BF366D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605403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2024-03-04T21:12:00Z</dcterms:created>
  <dcterms:modified xsi:type="dcterms:W3CDTF">2024-03-04T21:12:36Z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8D61EDA320B543CF9117E899A0497D51_11</vt:lpwstr>
  </property>
  <property fmtid="{D5CDD505-2E9C-101B-9397-08002B2CF9AE}" pid="3" name="KSOProductBuildVer">
    <vt:lpwstr>2052-12.1.0.16388</vt:lpwstr>
  </property>
</Properties>
</file>