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5" w:history="1">
        <w:r>
          <w:rPr>
            <w:rFonts w:ascii="仿宋" w:eastAsia="仿宋" w:hAnsi="仿宋" w:cs="仿宋" w:hint="eastAsia"/>
            <w:lang w:eastAsia="zh-CN"/>
          </w:rPr>
          <w:t>序言</w:t>
        </w:r>
        <w:r>
          <w:tab/>
        </w:r>
        <w:r>
          <w:fldChar w:fldCharType="begin"/>
        </w:r>
        <w:r>
          <w:instrText xml:space="preserve"> PAGEREF _Toc14715 \h </w:instrText>
        </w:r>
        <w:r>
          <w:fldChar w:fldCharType="separate"/>
        </w:r>
        <w:r>
          <w:t>3</w:t>
        </w:r>
        <w:r>
          <w:fldChar w:fldCharType="end"/>
        </w:r>
      </w:hyperlink>
    </w:p>
    <w:p>
      <w:pPr>
        <w:pStyle w:val="TOC1"/>
        <w:tabs>
          <w:tab w:val="right" w:leader="dot" w:pos="8306"/>
        </w:tabs>
      </w:pPr>
      <w:hyperlink w:anchor="_Toc15257" w:history="1">
        <w:r>
          <w:rPr>
            <w:rFonts w:ascii="仿宋" w:eastAsia="仿宋" w:hAnsi="仿宋" w:cs="仿宋" w:hint="eastAsia"/>
            <w:lang w:eastAsia="zh-CN"/>
          </w:rPr>
          <w:t>一、醌类项目建设单位说明</w:t>
        </w:r>
        <w:r>
          <w:tab/>
        </w:r>
        <w:r>
          <w:fldChar w:fldCharType="begin"/>
        </w:r>
        <w:r>
          <w:instrText xml:space="preserve"> PAGEREF _Toc15257 \h </w:instrText>
        </w:r>
        <w:r>
          <w:fldChar w:fldCharType="separate"/>
        </w:r>
        <w:r>
          <w:t>3</w:t>
        </w:r>
        <w:r>
          <w:fldChar w:fldCharType="end"/>
        </w:r>
      </w:hyperlink>
    </w:p>
    <w:p>
      <w:pPr>
        <w:pStyle w:val="TOC2"/>
        <w:tabs>
          <w:tab w:val="right" w:leader="dot" w:pos="8306"/>
        </w:tabs>
      </w:pPr>
      <w:hyperlink w:anchor="_Toc16128" w:history="1">
        <w:r>
          <w:rPr>
            <w:rFonts w:ascii="仿宋" w:eastAsia="仿宋" w:hAnsi="仿宋" w:cs="仿宋" w:hint="eastAsia"/>
            <w:lang w:eastAsia="zh-CN"/>
          </w:rPr>
          <w:t>(一)、醌类项目承办单位基本情况</w:t>
        </w:r>
        <w:r>
          <w:tab/>
        </w:r>
        <w:r>
          <w:fldChar w:fldCharType="begin"/>
        </w:r>
        <w:r>
          <w:instrText xml:space="preserve"> PAGEREF _Toc16128 \h </w:instrText>
        </w:r>
        <w:r>
          <w:fldChar w:fldCharType="separate"/>
        </w:r>
        <w:r>
          <w:t>3</w:t>
        </w:r>
        <w:r>
          <w:fldChar w:fldCharType="end"/>
        </w:r>
      </w:hyperlink>
    </w:p>
    <w:p>
      <w:pPr>
        <w:pStyle w:val="TOC2"/>
        <w:tabs>
          <w:tab w:val="right" w:leader="dot" w:pos="8306"/>
        </w:tabs>
      </w:pPr>
      <w:hyperlink w:anchor="_Toc22075" w:history="1">
        <w:r>
          <w:rPr>
            <w:rFonts w:ascii="仿宋" w:eastAsia="仿宋" w:hAnsi="仿宋" w:cs="仿宋" w:hint="eastAsia"/>
            <w:lang w:eastAsia="zh-CN"/>
          </w:rPr>
          <w:t>(二)、公司经济效益分析</w:t>
        </w:r>
        <w:r>
          <w:tab/>
        </w:r>
        <w:r>
          <w:fldChar w:fldCharType="begin"/>
        </w:r>
        <w:r>
          <w:instrText xml:space="preserve"> PAGEREF _Toc22075 \h </w:instrText>
        </w:r>
        <w:r>
          <w:fldChar w:fldCharType="separate"/>
        </w:r>
        <w:r>
          <w:t>4</w:t>
        </w:r>
        <w:r>
          <w:fldChar w:fldCharType="end"/>
        </w:r>
      </w:hyperlink>
    </w:p>
    <w:p>
      <w:pPr>
        <w:pStyle w:val="TOC1"/>
        <w:tabs>
          <w:tab w:val="right" w:leader="dot" w:pos="8306"/>
        </w:tabs>
      </w:pPr>
      <w:hyperlink w:anchor="_Toc12327" w:history="1">
        <w:r>
          <w:rPr>
            <w:rFonts w:ascii="仿宋" w:eastAsia="仿宋" w:hAnsi="仿宋" w:cs="仿宋" w:hint="eastAsia"/>
            <w:lang w:eastAsia="zh-CN"/>
          </w:rPr>
          <w:t>二、工艺说明</w:t>
        </w:r>
        <w:r>
          <w:tab/>
        </w:r>
        <w:r>
          <w:fldChar w:fldCharType="begin"/>
        </w:r>
        <w:r>
          <w:instrText xml:space="preserve"> PAGEREF _Toc12327 \h </w:instrText>
        </w:r>
        <w:r>
          <w:fldChar w:fldCharType="separate"/>
        </w:r>
        <w:r>
          <w:t>5</w:t>
        </w:r>
        <w:r>
          <w:fldChar w:fldCharType="end"/>
        </w:r>
      </w:hyperlink>
    </w:p>
    <w:p>
      <w:pPr>
        <w:pStyle w:val="TOC2"/>
        <w:tabs>
          <w:tab w:val="right" w:leader="dot" w:pos="8306"/>
        </w:tabs>
      </w:pPr>
      <w:hyperlink w:anchor="_Toc30646" w:history="1">
        <w:r>
          <w:rPr>
            <w:rFonts w:ascii="仿宋" w:eastAsia="仿宋" w:hAnsi="仿宋" w:cs="仿宋" w:hint="eastAsia"/>
            <w:lang w:eastAsia="zh-CN"/>
          </w:rPr>
          <w:t>(一)、技术管理特点</w:t>
        </w:r>
        <w:r>
          <w:tab/>
        </w:r>
        <w:r>
          <w:fldChar w:fldCharType="begin"/>
        </w:r>
        <w:r>
          <w:instrText xml:space="preserve"> PAGEREF _Toc30646 \h </w:instrText>
        </w:r>
        <w:r>
          <w:fldChar w:fldCharType="separate"/>
        </w:r>
        <w:r>
          <w:t>5</w:t>
        </w:r>
        <w:r>
          <w:fldChar w:fldCharType="end"/>
        </w:r>
      </w:hyperlink>
    </w:p>
    <w:p>
      <w:pPr>
        <w:pStyle w:val="TOC2"/>
        <w:tabs>
          <w:tab w:val="right" w:leader="dot" w:pos="8306"/>
        </w:tabs>
      </w:pPr>
      <w:hyperlink w:anchor="_Toc17538" w:history="1">
        <w:r>
          <w:rPr>
            <w:rFonts w:ascii="仿宋" w:eastAsia="仿宋" w:hAnsi="仿宋" w:cs="仿宋" w:hint="eastAsia"/>
            <w:lang w:eastAsia="zh-CN"/>
          </w:rPr>
          <w:t>(二)、醌类项目工艺技术设计方案</w:t>
        </w:r>
        <w:r>
          <w:tab/>
        </w:r>
        <w:r>
          <w:fldChar w:fldCharType="begin"/>
        </w:r>
        <w:r>
          <w:instrText xml:space="preserve"> PAGEREF _Toc17538 \h </w:instrText>
        </w:r>
        <w:r>
          <w:fldChar w:fldCharType="separate"/>
        </w:r>
        <w:r>
          <w:t>6</w:t>
        </w:r>
        <w:r>
          <w:fldChar w:fldCharType="end"/>
        </w:r>
      </w:hyperlink>
    </w:p>
    <w:p>
      <w:pPr>
        <w:pStyle w:val="TOC2"/>
        <w:tabs>
          <w:tab w:val="right" w:leader="dot" w:pos="8306"/>
        </w:tabs>
      </w:pPr>
      <w:hyperlink w:anchor="_Toc18786" w:history="1">
        <w:r>
          <w:rPr>
            <w:rFonts w:ascii="仿宋" w:eastAsia="仿宋" w:hAnsi="仿宋" w:cs="仿宋" w:hint="eastAsia"/>
            <w:lang w:eastAsia="zh-CN"/>
          </w:rPr>
          <w:t>(三)、设备选型方案</w:t>
        </w:r>
        <w:r>
          <w:tab/>
        </w:r>
        <w:r>
          <w:fldChar w:fldCharType="begin"/>
        </w:r>
        <w:r>
          <w:instrText xml:space="preserve"> PAGEREF _Toc18786 \h </w:instrText>
        </w:r>
        <w:r>
          <w:fldChar w:fldCharType="separate"/>
        </w:r>
        <w:r>
          <w:t>7</w:t>
        </w:r>
        <w:r>
          <w:fldChar w:fldCharType="end"/>
        </w:r>
      </w:hyperlink>
    </w:p>
    <w:p>
      <w:pPr>
        <w:pStyle w:val="TOC1"/>
        <w:tabs>
          <w:tab w:val="right" w:leader="dot" w:pos="8306"/>
        </w:tabs>
      </w:pPr>
      <w:hyperlink w:anchor="_Toc14313" w:history="1">
        <w:r>
          <w:rPr>
            <w:rFonts w:ascii="仿宋" w:eastAsia="仿宋" w:hAnsi="仿宋" w:cs="仿宋" w:hint="eastAsia"/>
            <w:lang w:eastAsia="zh-CN"/>
          </w:rPr>
          <w:t>三、醌类项目文档管理</w:t>
        </w:r>
        <w:r>
          <w:tab/>
        </w:r>
        <w:r>
          <w:fldChar w:fldCharType="begin"/>
        </w:r>
        <w:r>
          <w:instrText xml:space="preserve"> PAGEREF _Toc14313 \h </w:instrText>
        </w:r>
        <w:r>
          <w:fldChar w:fldCharType="separate"/>
        </w:r>
        <w:r>
          <w:t>8</w:t>
        </w:r>
        <w:r>
          <w:fldChar w:fldCharType="end"/>
        </w:r>
      </w:hyperlink>
    </w:p>
    <w:p>
      <w:pPr>
        <w:pStyle w:val="TOC2"/>
        <w:tabs>
          <w:tab w:val="right" w:leader="dot" w:pos="8306"/>
        </w:tabs>
      </w:pPr>
      <w:hyperlink w:anchor="_Toc30736" w:history="1">
        <w:r>
          <w:rPr>
            <w:rFonts w:ascii="仿宋" w:eastAsia="仿宋" w:hAnsi="仿宋" w:cs="仿宋" w:hint="eastAsia"/>
            <w:lang w:eastAsia="zh-CN"/>
          </w:rPr>
          <w:t>(一)、文档编制与审查</w:t>
        </w:r>
        <w:r>
          <w:tab/>
        </w:r>
        <w:r>
          <w:fldChar w:fldCharType="begin"/>
        </w:r>
        <w:r>
          <w:instrText xml:space="preserve"> PAGEREF _Toc30736 \h </w:instrText>
        </w:r>
        <w:r>
          <w:fldChar w:fldCharType="separate"/>
        </w:r>
        <w:r>
          <w:t>8</w:t>
        </w:r>
        <w:r>
          <w:fldChar w:fldCharType="end"/>
        </w:r>
      </w:hyperlink>
    </w:p>
    <w:p>
      <w:pPr>
        <w:pStyle w:val="TOC2"/>
        <w:tabs>
          <w:tab w:val="right" w:leader="dot" w:pos="8306"/>
        </w:tabs>
      </w:pPr>
      <w:hyperlink w:anchor="_Toc19162" w:history="1">
        <w:r>
          <w:rPr>
            <w:rFonts w:ascii="仿宋" w:eastAsia="仿宋" w:hAnsi="仿宋" w:cs="仿宋" w:hint="eastAsia"/>
            <w:lang w:eastAsia="zh-CN"/>
          </w:rPr>
          <w:t>(二)、文档发布与分发</w:t>
        </w:r>
        <w:r>
          <w:tab/>
        </w:r>
        <w:r>
          <w:fldChar w:fldCharType="begin"/>
        </w:r>
        <w:r>
          <w:instrText xml:space="preserve"> PAGEREF _Toc19162 \h </w:instrText>
        </w:r>
        <w:r>
          <w:fldChar w:fldCharType="separate"/>
        </w:r>
        <w:r>
          <w:t>9</w:t>
        </w:r>
        <w:r>
          <w:fldChar w:fldCharType="end"/>
        </w:r>
      </w:hyperlink>
    </w:p>
    <w:p>
      <w:pPr>
        <w:pStyle w:val="TOC2"/>
        <w:tabs>
          <w:tab w:val="right" w:leader="dot" w:pos="8306"/>
        </w:tabs>
      </w:pPr>
      <w:hyperlink w:anchor="_Toc13677" w:history="1">
        <w:r>
          <w:rPr>
            <w:rFonts w:ascii="仿宋" w:eastAsia="仿宋" w:hAnsi="仿宋" w:cs="仿宋" w:hint="eastAsia"/>
            <w:lang w:eastAsia="zh-CN"/>
          </w:rPr>
          <w:t>(三)、文档存档与归档</w:t>
        </w:r>
        <w:r>
          <w:tab/>
        </w:r>
        <w:r>
          <w:fldChar w:fldCharType="begin"/>
        </w:r>
        <w:r>
          <w:instrText xml:space="preserve"> PAGEREF _Toc13677 \h </w:instrText>
        </w:r>
        <w:r>
          <w:fldChar w:fldCharType="separate"/>
        </w:r>
        <w:r>
          <w:t>10</w:t>
        </w:r>
        <w:r>
          <w:fldChar w:fldCharType="end"/>
        </w:r>
      </w:hyperlink>
    </w:p>
    <w:p>
      <w:pPr>
        <w:pStyle w:val="TOC1"/>
        <w:tabs>
          <w:tab w:val="right" w:leader="dot" w:pos="8306"/>
        </w:tabs>
      </w:pPr>
      <w:hyperlink w:anchor="_Toc14031" w:history="1">
        <w:r>
          <w:rPr>
            <w:rFonts w:ascii="仿宋" w:eastAsia="仿宋" w:hAnsi="仿宋" w:cs="仿宋" w:hint="eastAsia"/>
            <w:lang w:eastAsia="zh-CN"/>
          </w:rPr>
          <w:t>四、醌类项目可持续发展</w:t>
        </w:r>
        <w:r>
          <w:tab/>
        </w:r>
        <w:r>
          <w:fldChar w:fldCharType="begin"/>
        </w:r>
        <w:r>
          <w:instrText xml:space="preserve"> PAGEREF _Toc14031 \h </w:instrText>
        </w:r>
        <w:r>
          <w:fldChar w:fldCharType="separate"/>
        </w:r>
        <w:r>
          <w:t>11</w:t>
        </w:r>
        <w:r>
          <w:fldChar w:fldCharType="end"/>
        </w:r>
      </w:hyperlink>
    </w:p>
    <w:p>
      <w:pPr>
        <w:pStyle w:val="TOC2"/>
        <w:tabs>
          <w:tab w:val="right" w:leader="dot" w:pos="8306"/>
        </w:tabs>
      </w:pPr>
      <w:hyperlink w:anchor="_Toc29065" w:history="1">
        <w:r>
          <w:rPr>
            <w:rFonts w:ascii="仿宋" w:eastAsia="仿宋" w:hAnsi="仿宋" w:cs="仿宋" w:hint="eastAsia"/>
            <w:lang w:eastAsia="zh-CN"/>
          </w:rPr>
          <w:t>(一)、可持续战略与实践</w:t>
        </w:r>
        <w:r>
          <w:tab/>
        </w:r>
        <w:r>
          <w:fldChar w:fldCharType="begin"/>
        </w:r>
        <w:r>
          <w:instrText xml:space="preserve"> PAGEREF _Toc29065 \h </w:instrText>
        </w:r>
        <w:r>
          <w:fldChar w:fldCharType="separate"/>
        </w:r>
        <w:r>
          <w:t>11</w:t>
        </w:r>
        <w:r>
          <w:fldChar w:fldCharType="end"/>
        </w:r>
      </w:hyperlink>
    </w:p>
    <w:p>
      <w:pPr>
        <w:pStyle w:val="TOC2"/>
        <w:tabs>
          <w:tab w:val="right" w:leader="dot" w:pos="8306"/>
        </w:tabs>
      </w:pPr>
      <w:hyperlink w:anchor="_Toc15914" w:history="1">
        <w:r>
          <w:rPr>
            <w:rFonts w:ascii="仿宋" w:eastAsia="仿宋" w:hAnsi="仿宋" w:cs="仿宋" w:hint="eastAsia"/>
            <w:lang w:eastAsia="zh-CN"/>
          </w:rPr>
          <w:t>(二)、环保与社会责任</w:t>
        </w:r>
        <w:r>
          <w:tab/>
        </w:r>
        <w:r>
          <w:fldChar w:fldCharType="begin"/>
        </w:r>
        <w:r>
          <w:instrText xml:space="preserve"> PAGEREF _Toc15914 \h </w:instrText>
        </w:r>
        <w:r>
          <w:fldChar w:fldCharType="separate"/>
        </w:r>
        <w:r>
          <w:t>12</w:t>
        </w:r>
        <w:r>
          <w:fldChar w:fldCharType="end"/>
        </w:r>
      </w:hyperlink>
    </w:p>
    <w:p>
      <w:pPr>
        <w:pStyle w:val="TOC1"/>
        <w:tabs>
          <w:tab w:val="right" w:leader="dot" w:pos="8306"/>
        </w:tabs>
      </w:pPr>
      <w:hyperlink w:anchor="_Toc30084" w:history="1">
        <w:r>
          <w:rPr>
            <w:rFonts w:ascii="仿宋" w:eastAsia="仿宋" w:hAnsi="仿宋" w:cs="仿宋" w:hint="eastAsia"/>
            <w:lang w:eastAsia="zh-CN"/>
          </w:rPr>
          <w:t>五、醌类项目选址可行性分析</w:t>
        </w:r>
        <w:r>
          <w:tab/>
        </w:r>
        <w:r>
          <w:fldChar w:fldCharType="begin"/>
        </w:r>
        <w:r>
          <w:instrText xml:space="preserve"> PAGEREF _Toc30084 \h </w:instrText>
        </w:r>
        <w:r>
          <w:fldChar w:fldCharType="separate"/>
        </w:r>
        <w:r>
          <w:t>13</w:t>
        </w:r>
        <w:r>
          <w:fldChar w:fldCharType="end"/>
        </w:r>
      </w:hyperlink>
    </w:p>
    <w:p>
      <w:pPr>
        <w:pStyle w:val="TOC2"/>
        <w:tabs>
          <w:tab w:val="right" w:leader="dot" w:pos="8306"/>
        </w:tabs>
      </w:pPr>
      <w:hyperlink w:anchor="_Toc31921" w:history="1">
        <w:r>
          <w:rPr>
            <w:rFonts w:ascii="仿宋" w:eastAsia="仿宋" w:hAnsi="仿宋" w:cs="仿宋" w:hint="eastAsia"/>
            <w:lang w:eastAsia="zh-CN"/>
          </w:rPr>
          <w:t>(一)、醌类项目选址</w:t>
        </w:r>
        <w:r>
          <w:tab/>
        </w:r>
        <w:r>
          <w:fldChar w:fldCharType="begin"/>
        </w:r>
        <w:r>
          <w:instrText xml:space="preserve"> PAGEREF _Toc31921 \h </w:instrText>
        </w:r>
        <w:r>
          <w:fldChar w:fldCharType="separate"/>
        </w:r>
        <w:r>
          <w:t>13</w:t>
        </w:r>
        <w:r>
          <w:fldChar w:fldCharType="end"/>
        </w:r>
      </w:hyperlink>
    </w:p>
    <w:p>
      <w:pPr>
        <w:pStyle w:val="TOC2"/>
        <w:tabs>
          <w:tab w:val="right" w:leader="dot" w:pos="8306"/>
        </w:tabs>
      </w:pPr>
      <w:hyperlink w:anchor="_Toc4268" w:history="1">
        <w:r>
          <w:rPr>
            <w:rFonts w:ascii="仿宋" w:eastAsia="仿宋" w:hAnsi="仿宋" w:cs="仿宋" w:hint="eastAsia"/>
            <w:lang w:eastAsia="zh-CN"/>
          </w:rPr>
          <w:t>(二)、用地控制指标</w:t>
        </w:r>
        <w:r>
          <w:tab/>
        </w:r>
        <w:r>
          <w:fldChar w:fldCharType="begin"/>
        </w:r>
        <w:r>
          <w:instrText xml:space="preserve"> PAGEREF _Toc4268 \h </w:instrText>
        </w:r>
        <w:r>
          <w:fldChar w:fldCharType="separate"/>
        </w:r>
        <w:r>
          <w:t>13</w:t>
        </w:r>
        <w:r>
          <w:fldChar w:fldCharType="end"/>
        </w:r>
      </w:hyperlink>
    </w:p>
    <w:p>
      <w:pPr>
        <w:pStyle w:val="TOC2"/>
        <w:tabs>
          <w:tab w:val="right" w:leader="dot" w:pos="8306"/>
        </w:tabs>
      </w:pPr>
      <w:hyperlink w:anchor="_Toc1193" w:history="1">
        <w:r>
          <w:rPr>
            <w:rFonts w:ascii="仿宋" w:eastAsia="仿宋" w:hAnsi="仿宋" w:cs="仿宋" w:hint="eastAsia"/>
            <w:lang w:eastAsia="zh-CN"/>
          </w:rPr>
          <w:t>(三)、节约用地措施</w:t>
        </w:r>
        <w:r>
          <w:tab/>
        </w:r>
        <w:r>
          <w:fldChar w:fldCharType="begin"/>
        </w:r>
        <w:r>
          <w:instrText xml:space="preserve"> PAGEREF _Toc1193 \h </w:instrText>
        </w:r>
        <w:r>
          <w:fldChar w:fldCharType="separate"/>
        </w:r>
        <w:r>
          <w:t>15</w:t>
        </w:r>
        <w:r>
          <w:fldChar w:fldCharType="end"/>
        </w:r>
      </w:hyperlink>
    </w:p>
    <w:p>
      <w:pPr>
        <w:pStyle w:val="TOC2"/>
        <w:tabs>
          <w:tab w:val="right" w:leader="dot" w:pos="8306"/>
        </w:tabs>
      </w:pPr>
      <w:hyperlink w:anchor="_Toc21398" w:history="1">
        <w:r>
          <w:rPr>
            <w:rFonts w:ascii="仿宋" w:eastAsia="仿宋" w:hAnsi="仿宋" w:cs="仿宋" w:hint="eastAsia"/>
            <w:lang w:eastAsia="zh-CN"/>
          </w:rPr>
          <w:t>(四)、总图布置方案</w:t>
        </w:r>
        <w:r>
          <w:tab/>
        </w:r>
        <w:r>
          <w:fldChar w:fldCharType="begin"/>
        </w:r>
        <w:r>
          <w:instrText xml:space="preserve"> PAGEREF _Toc21398 \h </w:instrText>
        </w:r>
        <w:r>
          <w:fldChar w:fldCharType="separate"/>
        </w:r>
        <w:r>
          <w:t>16</w:t>
        </w:r>
        <w:r>
          <w:fldChar w:fldCharType="end"/>
        </w:r>
      </w:hyperlink>
    </w:p>
    <w:p>
      <w:pPr>
        <w:pStyle w:val="TOC2"/>
        <w:tabs>
          <w:tab w:val="right" w:leader="dot" w:pos="8306"/>
        </w:tabs>
      </w:pPr>
      <w:hyperlink w:anchor="_Toc30228" w:history="1">
        <w:r>
          <w:rPr>
            <w:rFonts w:ascii="仿宋" w:eastAsia="仿宋" w:hAnsi="仿宋" w:cs="仿宋" w:hint="eastAsia"/>
            <w:lang w:eastAsia="zh-CN"/>
          </w:rPr>
          <w:t>(五)、选址综合评价</w:t>
        </w:r>
        <w:r>
          <w:tab/>
        </w:r>
        <w:r>
          <w:fldChar w:fldCharType="begin"/>
        </w:r>
        <w:r>
          <w:instrText xml:space="preserve"> PAGEREF _Toc30228 \h </w:instrText>
        </w:r>
        <w:r>
          <w:fldChar w:fldCharType="separate"/>
        </w:r>
        <w:r>
          <w:t>17</w:t>
        </w:r>
        <w:r>
          <w:fldChar w:fldCharType="end"/>
        </w:r>
      </w:hyperlink>
    </w:p>
    <w:p>
      <w:pPr>
        <w:pStyle w:val="TOC1"/>
        <w:tabs>
          <w:tab w:val="right" w:leader="dot" w:pos="8306"/>
        </w:tabs>
      </w:pPr>
      <w:hyperlink w:anchor="_Toc28921" w:history="1">
        <w:r>
          <w:rPr>
            <w:rFonts w:ascii="仿宋" w:eastAsia="仿宋" w:hAnsi="仿宋" w:cs="仿宋" w:hint="eastAsia"/>
            <w:lang w:eastAsia="zh-CN"/>
          </w:rPr>
          <w:t>六、醌类项目绩效评估</w:t>
        </w:r>
        <w:r>
          <w:tab/>
        </w:r>
        <w:r>
          <w:fldChar w:fldCharType="begin"/>
        </w:r>
        <w:r>
          <w:instrText xml:space="preserve"> PAGEREF _Toc28921 \h </w:instrText>
        </w:r>
        <w:r>
          <w:fldChar w:fldCharType="separate"/>
        </w:r>
        <w:r>
          <w:t>18</w:t>
        </w:r>
        <w:r>
          <w:fldChar w:fldCharType="end"/>
        </w:r>
      </w:hyperlink>
    </w:p>
    <w:p>
      <w:pPr>
        <w:pStyle w:val="TOC2"/>
        <w:tabs>
          <w:tab w:val="right" w:leader="dot" w:pos="8306"/>
        </w:tabs>
      </w:pPr>
      <w:hyperlink w:anchor="_Toc26786" w:history="1">
        <w:r>
          <w:rPr>
            <w:rFonts w:ascii="仿宋" w:eastAsia="仿宋" w:hAnsi="仿宋" w:cs="仿宋" w:hint="eastAsia"/>
            <w:lang w:eastAsia="zh-CN"/>
          </w:rPr>
          <w:t>(一)、绩效评估指标</w:t>
        </w:r>
        <w:r>
          <w:tab/>
        </w:r>
        <w:r>
          <w:fldChar w:fldCharType="begin"/>
        </w:r>
        <w:r>
          <w:instrText xml:space="preserve"> PAGEREF _Toc26786 \h </w:instrText>
        </w:r>
        <w:r>
          <w:fldChar w:fldCharType="separate"/>
        </w:r>
        <w:r>
          <w:t>18</w:t>
        </w:r>
        <w:r>
          <w:fldChar w:fldCharType="end"/>
        </w:r>
      </w:hyperlink>
    </w:p>
    <w:p>
      <w:pPr>
        <w:pStyle w:val="TOC2"/>
        <w:tabs>
          <w:tab w:val="right" w:leader="dot" w:pos="8306"/>
        </w:tabs>
      </w:pPr>
      <w:hyperlink w:anchor="_Toc23115" w:history="1">
        <w:r>
          <w:rPr>
            <w:rFonts w:ascii="仿宋" w:eastAsia="仿宋" w:hAnsi="仿宋" w:cs="仿宋" w:hint="eastAsia"/>
            <w:lang w:eastAsia="zh-CN"/>
          </w:rPr>
          <w:t>(二)、绩效评估方法</w:t>
        </w:r>
        <w:r>
          <w:tab/>
        </w:r>
        <w:r>
          <w:fldChar w:fldCharType="begin"/>
        </w:r>
        <w:r>
          <w:instrText xml:space="preserve"> PAGEREF _Toc23115 \h </w:instrText>
        </w:r>
        <w:r>
          <w:fldChar w:fldCharType="separate"/>
        </w:r>
        <w:r>
          <w:t>19</w:t>
        </w:r>
        <w:r>
          <w:fldChar w:fldCharType="end"/>
        </w:r>
      </w:hyperlink>
    </w:p>
    <w:p>
      <w:pPr>
        <w:pStyle w:val="TOC2"/>
        <w:tabs>
          <w:tab w:val="right" w:leader="dot" w:pos="8306"/>
        </w:tabs>
      </w:pPr>
      <w:hyperlink w:anchor="_Toc1614" w:history="1">
        <w:r>
          <w:rPr>
            <w:rFonts w:ascii="仿宋" w:eastAsia="仿宋" w:hAnsi="仿宋" w:cs="仿宋" w:hint="eastAsia"/>
            <w:lang w:eastAsia="zh-CN"/>
          </w:rPr>
          <w:t>(三)、绩效评估周期</w:t>
        </w:r>
        <w:r>
          <w:tab/>
        </w:r>
        <w:r>
          <w:fldChar w:fldCharType="begin"/>
        </w:r>
        <w:r>
          <w:instrText xml:space="preserve"> PAGEREF _Toc1614 \h </w:instrText>
        </w:r>
        <w:r>
          <w:fldChar w:fldCharType="separate"/>
        </w:r>
        <w:r>
          <w:t>20</w:t>
        </w:r>
        <w:r>
          <w:fldChar w:fldCharType="end"/>
        </w:r>
      </w:hyperlink>
    </w:p>
    <w:p>
      <w:pPr>
        <w:pStyle w:val="TOC1"/>
        <w:tabs>
          <w:tab w:val="right" w:leader="dot" w:pos="8306"/>
        </w:tabs>
      </w:pPr>
      <w:hyperlink w:anchor="_Toc7804" w:history="1">
        <w:r>
          <w:rPr>
            <w:rFonts w:ascii="仿宋" w:eastAsia="仿宋" w:hAnsi="仿宋" w:cs="仿宋" w:hint="eastAsia"/>
            <w:lang w:eastAsia="zh-CN"/>
          </w:rPr>
          <w:t>七、醌类项目社会影响</w:t>
        </w:r>
        <w:r>
          <w:tab/>
        </w:r>
        <w:r>
          <w:fldChar w:fldCharType="begin"/>
        </w:r>
        <w:r>
          <w:instrText xml:space="preserve"> PAGEREF _Toc7804 \h </w:instrText>
        </w:r>
        <w:r>
          <w:fldChar w:fldCharType="separate"/>
        </w:r>
        <w:r>
          <w:t>21</w:t>
        </w:r>
        <w:r>
          <w:fldChar w:fldCharType="end"/>
        </w:r>
      </w:hyperlink>
    </w:p>
    <w:p>
      <w:pPr>
        <w:pStyle w:val="TOC2"/>
        <w:tabs>
          <w:tab w:val="right" w:leader="dot" w:pos="8306"/>
        </w:tabs>
      </w:pPr>
      <w:hyperlink w:anchor="_Toc25536" w:history="1">
        <w:r>
          <w:rPr>
            <w:rFonts w:ascii="仿宋" w:eastAsia="仿宋" w:hAnsi="仿宋" w:cs="仿宋" w:hint="eastAsia"/>
            <w:lang w:eastAsia="zh-CN"/>
          </w:rPr>
          <w:t>(一)、社会责任与义务</w:t>
        </w:r>
        <w:r>
          <w:tab/>
        </w:r>
        <w:r>
          <w:fldChar w:fldCharType="begin"/>
        </w:r>
        <w:r>
          <w:instrText xml:space="preserve"> PAGEREF _Toc25536 \h </w:instrText>
        </w:r>
        <w:r>
          <w:fldChar w:fldCharType="separate"/>
        </w:r>
        <w:r>
          <w:t>21</w:t>
        </w:r>
        <w:r>
          <w:fldChar w:fldCharType="end"/>
        </w:r>
      </w:hyperlink>
    </w:p>
    <w:p>
      <w:pPr>
        <w:pStyle w:val="TOC2"/>
        <w:tabs>
          <w:tab w:val="right" w:leader="dot" w:pos="8306"/>
        </w:tabs>
      </w:pPr>
      <w:hyperlink w:anchor="_Toc827" w:history="1">
        <w:r>
          <w:rPr>
            <w:rFonts w:ascii="仿宋" w:eastAsia="仿宋" w:hAnsi="仿宋" w:cs="仿宋" w:hint="eastAsia"/>
            <w:lang w:eastAsia="zh-CN"/>
          </w:rPr>
          <w:t>(二)、社会参与与沟通</w:t>
        </w:r>
        <w:r>
          <w:tab/>
        </w:r>
        <w:r>
          <w:fldChar w:fldCharType="begin"/>
        </w:r>
        <w:r>
          <w:instrText xml:space="preserve"> PAGEREF _Toc827 \h </w:instrText>
        </w:r>
        <w:r>
          <w:fldChar w:fldCharType="separate"/>
        </w:r>
        <w:r>
          <w:t>22</w:t>
        </w:r>
        <w:r>
          <w:fldChar w:fldCharType="end"/>
        </w:r>
      </w:hyperlink>
    </w:p>
    <w:p>
      <w:pPr>
        <w:pStyle w:val="TOC1"/>
        <w:tabs>
          <w:tab w:val="right" w:leader="dot" w:pos="8306"/>
        </w:tabs>
      </w:pPr>
      <w:hyperlink w:anchor="_Toc19691" w:history="1">
        <w:r>
          <w:rPr>
            <w:rFonts w:ascii="仿宋" w:eastAsia="仿宋" w:hAnsi="仿宋" w:cs="仿宋" w:hint="eastAsia"/>
            <w:lang w:eastAsia="zh-CN"/>
          </w:rPr>
          <w:t>八、醌类项目经营效益</w:t>
        </w:r>
        <w:r>
          <w:tab/>
        </w:r>
        <w:r>
          <w:fldChar w:fldCharType="begin"/>
        </w:r>
        <w:r>
          <w:instrText xml:space="preserve"> PAGEREF _Toc19691 \h </w:instrText>
        </w:r>
        <w:r>
          <w:fldChar w:fldCharType="separate"/>
        </w:r>
        <w:r>
          <w:t>23</w:t>
        </w:r>
        <w:r>
          <w:fldChar w:fldCharType="end"/>
        </w:r>
      </w:hyperlink>
    </w:p>
    <w:p>
      <w:pPr>
        <w:pStyle w:val="TOC2"/>
        <w:tabs>
          <w:tab w:val="right" w:leader="dot" w:pos="8306"/>
        </w:tabs>
      </w:pPr>
      <w:hyperlink w:anchor="_Toc21925" w:history="1">
        <w:r>
          <w:rPr>
            <w:rFonts w:ascii="仿宋" w:eastAsia="仿宋" w:hAnsi="仿宋" w:cs="仿宋" w:hint="eastAsia"/>
            <w:lang w:eastAsia="zh-CN"/>
          </w:rPr>
          <w:t>(一)、经济评价财务测算</w:t>
        </w:r>
        <w:r>
          <w:tab/>
        </w:r>
        <w:r>
          <w:fldChar w:fldCharType="begin"/>
        </w:r>
        <w:r>
          <w:instrText xml:space="preserve"> PAGEREF _Toc21925 \h </w:instrText>
        </w:r>
        <w:r>
          <w:fldChar w:fldCharType="separate"/>
        </w:r>
        <w:r>
          <w:t>23</w:t>
        </w:r>
        <w:r>
          <w:fldChar w:fldCharType="end"/>
        </w:r>
      </w:hyperlink>
    </w:p>
    <w:p>
      <w:pPr>
        <w:pStyle w:val="TOC2"/>
        <w:tabs>
          <w:tab w:val="right" w:leader="dot" w:pos="8306"/>
        </w:tabs>
      </w:pPr>
      <w:hyperlink w:anchor="_Toc12168" w:history="1">
        <w:r>
          <w:rPr>
            <w:rFonts w:ascii="仿宋" w:eastAsia="仿宋" w:hAnsi="仿宋" w:cs="仿宋" w:hint="eastAsia"/>
            <w:lang w:eastAsia="zh-CN"/>
          </w:rPr>
          <w:t>(二)、醌类项目盈利能力分析</w:t>
        </w:r>
        <w:r>
          <w:tab/>
        </w:r>
        <w:r>
          <w:fldChar w:fldCharType="begin"/>
        </w:r>
        <w:r>
          <w:instrText xml:space="preserve"> PAGEREF _Toc12168 \h </w:instrText>
        </w:r>
        <w:r>
          <w:fldChar w:fldCharType="separate"/>
        </w:r>
        <w:r>
          <w:t>24</w:t>
        </w:r>
        <w:r>
          <w:fldChar w:fldCharType="end"/>
        </w:r>
      </w:hyperlink>
    </w:p>
    <w:p>
      <w:pPr>
        <w:pStyle w:val="TOC1"/>
        <w:tabs>
          <w:tab w:val="right" w:leader="dot" w:pos="8306"/>
        </w:tabs>
      </w:pPr>
      <w:hyperlink w:anchor="_Toc5469" w:history="1">
        <w:r>
          <w:rPr>
            <w:rFonts w:ascii="仿宋" w:eastAsia="仿宋" w:hAnsi="仿宋" w:cs="仿宋" w:hint="eastAsia"/>
            <w:lang w:eastAsia="zh-CN"/>
          </w:rPr>
          <w:t>九、醌类项目计划安排</w:t>
        </w:r>
        <w:r>
          <w:tab/>
        </w:r>
        <w:r>
          <w:fldChar w:fldCharType="begin"/>
        </w:r>
        <w:r>
          <w:instrText xml:space="preserve"> PAGEREF _Toc5469 \h </w:instrText>
        </w:r>
        <w:r>
          <w:fldChar w:fldCharType="separate"/>
        </w:r>
        <w:r>
          <w:t>25</w:t>
        </w:r>
        <w:r>
          <w:fldChar w:fldCharType="end"/>
        </w:r>
      </w:hyperlink>
    </w:p>
    <w:p>
      <w:pPr>
        <w:pStyle w:val="TOC2"/>
        <w:tabs>
          <w:tab w:val="right" w:leader="dot" w:pos="8306"/>
        </w:tabs>
      </w:pPr>
      <w:hyperlink w:anchor="_Toc23120" w:history="1">
        <w:r>
          <w:rPr>
            <w:rFonts w:ascii="仿宋" w:eastAsia="仿宋" w:hAnsi="仿宋" w:cs="仿宋" w:hint="eastAsia"/>
            <w:lang w:eastAsia="zh-CN"/>
          </w:rPr>
          <w:t>(一)、建设周期</w:t>
        </w:r>
        <w:r>
          <w:tab/>
        </w:r>
        <w:r>
          <w:fldChar w:fldCharType="begin"/>
        </w:r>
        <w:r>
          <w:instrText xml:space="preserve"> PAGEREF _Toc23120 \h </w:instrText>
        </w:r>
        <w:r>
          <w:fldChar w:fldCharType="separate"/>
        </w:r>
        <w:r>
          <w:t>25</w:t>
        </w:r>
        <w:r>
          <w:fldChar w:fldCharType="end"/>
        </w:r>
      </w:hyperlink>
    </w:p>
    <w:p>
      <w:pPr>
        <w:pStyle w:val="TOC2"/>
        <w:tabs>
          <w:tab w:val="right" w:leader="dot" w:pos="8306"/>
        </w:tabs>
      </w:pPr>
      <w:hyperlink w:anchor="_Toc30035" w:history="1">
        <w:r>
          <w:rPr>
            <w:rFonts w:ascii="仿宋" w:eastAsia="仿宋" w:hAnsi="仿宋" w:cs="仿宋" w:hint="eastAsia"/>
            <w:lang w:eastAsia="zh-CN"/>
          </w:rPr>
          <w:t>(二)、建设进度</w:t>
        </w:r>
        <w:r>
          <w:tab/>
        </w:r>
        <w:r>
          <w:fldChar w:fldCharType="begin"/>
        </w:r>
        <w:r>
          <w:instrText xml:space="preserve"> PAGEREF _Toc30035 \h </w:instrText>
        </w:r>
        <w:r>
          <w:fldChar w:fldCharType="separate"/>
        </w:r>
        <w:r>
          <w:t>26</w:t>
        </w:r>
        <w:r>
          <w:fldChar w:fldCharType="end"/>
        </w:r>
      </w:hyperlink>
    </w:p>
    <w:p>
      <w:pPr>
        <w:pStyle w:val="TOC2"/>
        <w:tabs>
          <w:tab w:val="right" w:leader="dot" w:pos="8306"/>
        </w:tabs>
      </w:pPr>
      <w:hyperlink w:anchor="_Toc16167" w:history="1">
        <w:r>
          <w:rPr>
            <w:rFonts w:ascii="仿宋" w:eastAsia="仿宋" w:hAnsi="仿宋" w:cs="仿宋" w:hint="eastAsia"/>
            <w:lang w:eastAsia="zh-CN"/>
          </w:rPr>
          <w:t>(三)、进度安排注意事项</w:t>
        </w:r>
        <w:r>
          <w:tab/>
        </w:r>
        <w:r>
          <w:fldChar w:fldCharType="begin"/>
        </w:r>
        <w:r>
          <w:instrText xml:space="preserve"> PAGEREF _Toc16167 \h </w:instrText>
        </w:r>
        <w:r>
          <w:fldChar w:fldCharType="separate"/>
        </w:r>
        <w:r>
          <w:t>27</w:t>
        </w:r>
        <w:r>
          <w:fldChar w:fldCharType="end"/>
        </w:r>
      </w:hyperlink>
    </w:p>
    <w:p>
      <w:pPr>
        <w:pStyle w:val="TOC2"/>
        <w:tabs>
          <w:tab w:val="right" w:leader="dot" w:pos="8306"/>
        </w:tabs>
      </w:pPr>
      <w:hyperlink w:anchor="_Toc18370" w:history="1">
        <w:r>
          <w:rPr>
            <w:rFonts w:ascii="仿宋" w:eastAsia="仿宋" w:hAnsi="仿宋" w:cs="仿宋" w:hint="eastAsia"/>
            <w:lang w:eastAsia="zh-CN"/>
          </w:rPr>
          <w:t>(四)、人力资源配置</w:t>
        </w:r>
        <w:r>
          <w:tab/>
        </w:r>
        <w:r>
          <w:fldChar w:fldCharType="begin"/>
        </w:r>
        <w:r>
          <w:instrText xml:space="preserve"> PAGEREF _Toc18370 \h </w:instrText>
        </w:r>
        <w:r>
          <w:fldChar w:fldCharType="separate"/>
        </w:r>
        <w:r>
          <w:t>28</w:t>
        </w:r>
        <w:r>
          <w:fldChar w:fldCharType="end"/>
        </w:r>
      </w:hyperlink>
    </w:p>
    <w:p>
      <w:pPr>
        <w:pStyle w:val="TOC1"/>
        <w:tabs>
          <w:tab w:val="right" w:leader="dot" w:pos="8306"/>
        </w:tabs>
      </w:pPr>
      <w:hyperlink w:anchor="_Toc6046" w:history="1">
        <w:r>
          <w:rPr>
            <w:rFonts w:ascii="仿宋" w:eastAsia="仿宋" w:hAnsi="仿宋" w:cs="仿宋" w:hint="eastAsia"/>
            <w:lang w:eastAsia="zh-CN"/>
          </w:rPr>
          <w:t>十、醌类项目风险管理</w:t>
        </w:r>
        <w:r>
          <w:tab/>
        </w:r>
        <w:r>
          <w:fldChar w:fldCharType="begin"/>
        </w:r>
        <w:r>
          <w:instrText xml:space="preserve"> PAGEREF _Toc6046 \h </w:instrText>
        </w:r>
        <w:r>
          <w:fldChar w:fldCharType="separate"/>
        </w:r>
        <w:r>
          <w:t>29</w:t>
        </w:r>
        <w:r>
          <w:fldChar w:fldCharType="end"/>
        </w:r>
      </w:hyperlink>
    </w:p>
    <w:p>
      <w:pPr>
        <w:pStyle w:val="TOC2"/>
        <w:tabs>
          <w:tab w:val="right" w:leader="dot" w:pos="8306"/>
        </w:tabs>
      </w:pPr>
      <w:hyperlink w:anchor="_Toc22322" w:history="1">
        <w:r>
          <w:rPr>
            <w:rFonts w:ascii="仿宋" w:eastAsia="仿宋" w:hAnsi="仿宋" w:cs="仿宋" w:hint="eastAsia"/>
            <w:lang w:eastAsia="zh-CN"/>
          </w:rPr>
          <w:t>(一)、风险识别与评估</w:t>
        </w:r>
        <w:r>
          <w:tab/>
        </w:r>
        <w:r>
          <w:fldChar w:fldCharType="begin"/>
        </w:r>
        <w:r>
          <w:instrText xml:space="preserve"> PAGEREF _Toc22322 \h </w:instrText>
        </w:r>
        <w:r>
          <w:fldChar w:fldCharType="separate"/>
        </w:r>
        <w:r>
          <w:t>29</w:t>
        </w:r>
        <w:r>
          <w:fldChar w:fldCharType="end"/>
        </w:r>
      </w:hyperlink>
    </w:p>
    <w:p>
      <w:pPr>
        <w:pStyle w:val="TOC2"/>
        <w:tabs>
          <w:tab w:val="right" w:leader="dot" w:pos="8306"/>
        </w:tabs>
      </w:pPr>
      <w:hyperlink w:anchor="_Toc1646" w:history="1">
        <w:r>
          <w:rPr>
            <w:rFonts w:ascii="仿宋" w:eastAsia="仿宋" w:hAnsi="仿宋" w:cs="仿宋" w:hint="eastAsia"/>
            <w:lang w:eastAsia="zh-CN"/>
          </w:rPr>
          <w:t>(二)、风险应对策略</w:t>
        </w:r>
        <w:r>
          <w:tab/>
        </w:r>
        <w:r>
          <w:fldChar w:fldCharType="begin"/>
        </w:r>
        <w:r>
          <w:instrText xml:space="preserve"> PAGEREF _Toc1646 \h </w:instrText>
        </w:r>
        <w:r>
          <w:fldChar w:fldCharType="separate"/>
        </w:r>
        <w:r>
          <w:t>30</w:t>
        </w:r>
        <w:r>
          <w:fldChar w:fldCharType="end"/>
        </w:r>
      </w:hyperlink>
    </w:p>
    <w:p>
      <w:pPr>
        <w:pStyle w:val="TOC2"/>
        <w:tabs>
          <w:tab w:val="right" w:leader="dot" w:pos="8306"/>
        </w:tabs>
      </w:pPr>
      <w:hyperlink w:anchor="_Toc31875" w:history="1">
        <w:r>
          <w:rPr>
            <w:rFonts w:ascii="仿宋" w:eastAsia="仿宋" w:hAnsi="仿宋" w:cs="仿宋" w:hint="eastAsia"/>
            <w:lang w:eastAsia="zh-CN"/>
          </w:rPr>
          <w:t>(三)、风险监控与控制</w:t>
        </w:r>
        <w:r>
          <w:tab/>
        </w:r>
        <w:r>
          <w:fldChar w:fldCharType="begin"/>
        </w:r>
        <w:r>
          <w:instrText xml:space="preserve"> PAGEREF _Toc31875 \h </w:instrText>
        </w:r>
        <w:r>
          <w:fldChar w:fldCharType="separate"/>
        </w:r>
        <w:r>
          <w:t>32</w:t>
        </w:r>
        <w:r>
          <w:fldChar w:fldCharType="end"/>
        </w:r>
      </w:hyperlink>
    </w:p>
    <w:p>
      <w:pPr>
        <w:pStyle w:val="TOC1"/>
        <w:tabs>
          <w:tab w:val="right" w:leader="dot" w:pos="8306"/>
        </w:tabs>
      </w:pPr>
      <w:hyperlink w:anchor="_Toc26073" w:history="1">
        <w:r>
          <w:rPr>
            <w:rFonts w:ascii="仿宋" w:eastAsia="仿宋" w:hAnsi="仿宋" w:cs="仿宋" w:hint="eastAsia"/>
            <w:lang w:eastAsia="zh-CN"/>
          </w:rPr>
          <w:t>十一、醌类项目人力资源管理</w:t>
        </w:r>
        <w:r>
          <w:tab/>
        </w:r>
        <w:r>
          <w:fldChar w:fldCharType="begin"/>
        </w:r>
        <w:r>
          <w:instrText xml:space="preserve"> PAGEREF _Toc26073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 w:history="1">
        <w:r>
          <w:rPr>
            <w:rFonts w:ascii="仿宋" w:eastAsia="仿宋" w:hAnsi="仿宋" w:cs="仿宋" w:hint="eastAsia"/>
            <w:lang w:eastAsia="zh-CN"/>
          </w:rPr>
          <w:t>(一)、建立健全的预算管理制度</w:t>
        </w:r>
        <w:r>
          <w:tab/>
        </w:r>
        <w:r>
          <w:fldChar w:fldCharType="begin"/>
        </w:r>
        <w:r>
          <w:instrText xml:space="preserve"> PAGEREF _Toc583 \h </w:instrText>
        </w:r>
        <w:r>
          <w:fldChar w:fldCharType="separate"/>
        </w:r>
        <w:r>
          <w:t>33</w:t>
        </w:r>
        <w:r>
          <w:fldChar w:fldCharType="end"/>
        </w:r>
      </w:hyperlink>
    </w:p>
    <w:p>
      <w:pPr>
        <w:pStyle w:val="TOC2"/>
        <w:tabs>
          <w:tab w:val="right" w:leader="dot" w:pos="8306"/>
        </w:tabs>
      </w:pPr>
      <w:hyperlink w:anchor="_Toc12827" w:history="1">
        <w:r>
          <w:rPr>
            <w:rFonts w:ascii="仿宋" w:eastAsia="仿宋" w:hAnsi="仿宋" w:cs="仿宋" w:hint="eastAsia"/>
            <w:lang w:eastAsia="zh-CN"/>
          </w:rPr>
          <w:t>(二)、加强资金流动监控</w:t>
        </w:r>
        <w:r>
          <w:tab/>
        </w:r>
        <w:r>
          <w:fldChar w:fldCharType="begin"/>
        </w:r>
        <w:r>
          <w:instrText xml:space="preserve"> PAGEREF _Toc12827 \h </w:instrText>
        </w:r>
        <w:r>
          <w:fldChar w:fldCharType="separate"/>
        </w:r>
        <w:r>
          <w:t>35</w:t>
        </w:r>
        <w:r>
          <w:fldChar w:fldCharType="end"/>
        </w:r>
      </w:hyperlink>
    </w:p>
    <w:p>
      <w:pPr>
        <w:pStyle w:val="TOC2"/>
        <w:tabs>
          <w:tab w:val="right" w:leader="dot" w:pos="8306"/>
        </w:tabs>
      </w:pPr>
      <w:hyperlink w:anchor="_Toc10232" w:history="1">
        <w:r>
          <w:rPr>
            <w:rFonts w:ascii="仿宋" w:eastAsia="仿宋" w:hAnsi="仿宋" w:cs="仿宋" w:hint="eastAsia"/>
            <w:lang w:eastAsia="zh-CN"/>
          </w:rPr>
          <w:t>(三)、制定完善的风险控制机制</w:t>
        </w:r>
        <w:r>
          <w:tab/>
        </w:r>
        <w:r>
          <w:fldChar w:fldCharType="begin"/>
        </w:r>
        <w:r>
          <w:instrText xml:space="preserve"> PAGEREF _Toc10232 \h </w:instrText>
        </w:r>
        <w:r>
          <w:fldChar w:fldCharType="separate"/>
        </w:r>
        <w:r>
          <w:t>36</w:t>
        </w:r>
        <w:r>
          <w:fldChar w:fldCharType="end"/>
        </w:r>
      </w:hyperlink>
    </w:p>
    <w:p>
      <w:pPr>
        <w:pStyle w:val="TOC2"/>
        <w:tabs>
          <w:tab w:val="right" w:leader="dot" w:pos="8306"/>
        </w:tabs>
      </w:pPr>
      <w:hyperlink w:anchor="_Toc14410" w:history="1">
        <w:r>
          <w:rPr>
            <w:rFonts w:ascii="仿宋" w:eastAsia="仿宋" w:hAnsi="仿宋" w:cs="仿宋" w:hint="eastAsia"/>
            <w:lang w:eastAsia="zh-CN"/>
          </w:rPr>
          <w:t>(四)、优化成本管理</w:t>
        </w:r>
        <w:r>
          <w:tab/>
        </w:r>
        <w:r>
          <w:fldChar w:fldCharType="begin"/>
        </w:r>
        <w:r>
          <w:instrText xml:space="preserve"> PAGEREF _Toc14410 \h </w:instrText>
        </w:r>
        <w:r>
          <w:fldChar w:fldCharType="separate"/>
        </w:r>
        <w:r>
          <w:t>37</w:t>
        </w:r>
        <w:r>
          <w:fldChar w:fldCharType="end"/>
        </w:r>
      </w:hyperlink>
    </w:p>
    <w:p>
      <w:pPr>
        <w:pStyle w:val="TOC1"/>
        <w:tabs>
          <w:tab w:val="right" w:leader="dot" w:pos="8306"/>
        </w:tabs>
      </w:pPr>
      <w:hyperlink w:anchor="_Toc27593" w:history="1">
        <w:r>
          <w:rPr>
            <w:rFonts w:ascii="仿宋" w:eastAsia="仿宋" w:hAnsi="仿宋" w:cs="仿宋" w:hint="eastAsia"/>
            <w:lang w:eastAsia="zh-CN"/>
          </w:rPr>
          <w:t>十二、醌类项目环境影响分析</w:t>
        </w:r>
        <w:r>
          <w:tab/>
        </w:r>
        <w:r>
          <w:fldChar w:fldCharType="begin"/>
        </w:r>
        <w:r>
          <w:instrText xml:space="preserve"> PAGEREF _Toc27593 \h </w:instrText>
        </w:r>
        <w:r>
          <w:fldChar w:fldCharType="separate"/>
        </w:r>
        <w:r>
          <w:t>38</w:t>
        </w:r>
        <w:r>
          <w:fldChar w:fldCharType="end"/>
        </w:r>
      </w:hyperlink>
    </w:p>
    <w:p>
      <w:pPr>
        <w:pStyle w:val="TOC2"/>
        <w:tabs>
          <w:tab w:val="right" w:leader="dot" w:pos="8306"/>
        </w:tabs>
      </w:pPr>
      <w:hyperlink w:anchor="_Toc13658" w:history="1">
        <w:r>
          <w:rPr>
            <w:rFonts w:ascii="仿宋" w:eastAsia="仿宋" w:hAnsi="仿宋" w:cs="仿宋" w:hint="eastAsia"/>
            <w:lang w:eastAsia="zh-CN"/>
          </w:rPr>
          <w:t>(一)、建设区域环境质量现状</w:t>
        </w:r>
        <w:r>
          <w:tab/>
        </w:r>
        <w:r>
          <w:fldChar w:fldCharType="begin"/>
        </w:r>
        <w:r>
          <w:instrText xml:space="preserve"> PAGEREF _Toc13658 \h </w:instrText>
        </w:r>
        <w:r>
          <w:fldChar w:fldCharType="separate"/>
        </w:r>
        <w:r>
          <w:t>38</w:t>
        </w:r>
        <w:r>
          <w:fldChar w:fldCharType="end"/>
        </w:r>
      </w:hyperlink>
    </w:p>
    <w:p>
      <w:pPr>
        <w:pStyle w:val="TOC2"/>
        <w:tabs>
          <w:tab w:val="right" w:leader="dot" w:pos="8306"/>
        </w:tabs>
      </w:pPr>
      <w:hyperlink w:anchor="_Toc14378" w:history="1">
        <w:r>
          <w:rPr>
            <w:rFonts w:ascii="仿宋" w:eastAsia="仿宋" w:hAnsi="仿宋" w:cs="仿宋" w:hint="eastAsia"/>
            <w:lang w:eastAsia="zh-CN"/>
          </w:rPr>
          <w:t>(二)、建设期环境保护</w:t>
        </w:r>
        <w:r>
          <w:tab/>
        </w:r>
        <w:r>
          <w:fldChar w:fldCharType="begin"/>
        </w:r>
        <w:r>
          <w:instrText xml:space="preserve"> PAGEREF _Toc14378 \h </w:instrText>
        </w:r>
        <w:r>
          <w:fldChar w:fldCharType="separate"/>
        </w:r>
        <w:r>
          <w:t>39</w:t>
        </w:r>
        <w:r>
          <w:fldChar w:fldCharType="end"/>
        </w:r>
      </w:hyperlink>
    </w:p>
    <w:p>
      <w:pPr>
        <w:pStyle w:val="TOC2"/>
        <w:tabs>
          <w:tab w:val="right" w:leader="dot" w:pos="8306"/>
        </w:tabs>
      </w:pPr>
      <w:hyperlink w:anchor="_Toc11809" w:history="1">
        <w:r>
          <w:rPr>
            <w:rFonts w:ascii="仿宋" w:eastAsia="仿宋" w:hAnsi="仿宋" w:cs="仿宋" w:hint="eastAsia"/>
            <w:lang w:eastAsia="zh-CN"/>
          </w:rPr>
          <w:t>(三)、运营期环境保护</w:t>
        </w:r>
        <w:r>
          <w:tab/>
        </w:r>
        <w:r>
          <w:fldChar w:fldCharType="begin"/>
        </w:r>
        <w:r>
          <w:instrText xml:space="preserve"> PAGEREF _Toc11809 \h </w:instrText>
        </w:r>
        <w:r>
          <w:fldChar w:fldCharType="separate"/>
        </w:r>
        <w:r>
          <w:t>41</w:t>
        </w:r>
        <w:r>
          <w:fldChar w:fldCharType="end"/>
        </w:r>
      </w:hyperlink>
    </w:p>
    <w:p>
      <w:pPr>
        <w:pStyle w:val="TOC2"/>
        <w:tabs>
          <w:tab w:val="right" w:leader="dot" w:pos="8306"/>
        </w:tabs>
      </w:pPr>
      <w:hyperlink w:anchor="_Toc14899" w:history="1">
        <w:r>
          <w:rPr>
            <w:rFonts w:ascii="仿宋" w:eastAsia="仿宋" w:hAnsi="仿宋" w:cs="仿宋" w:hint="eastAsia"/>
            <w:lang w:eastAsia="zh-CN"/>
          </w:rPr>
          <w:t>(四)、醌类项目建设对区域经济的影响</w:t>
        </w:r>
        <w:r>
          <w:tab/>
        </w:r>
        <w:r>
          <w:fldChar w:fldCharType="begin"/>
        </w:r>
        <w:r>
          <w:instrText xml:space="preserve"> PAGEREF _Toc14899 \h </w:instrText>
        </w:r>
        <w:r>
          <w:fldChar w:fldCharType="separate"/>
        </w:r>
        <w:r>
          <w:t>42</w:t>
        </w:r>
        <w:r>
          <w:fldChar w:fldCharType="end"/>
        </w:r>
      </w:hyperlink>
    </w:p>
    <w:p>
      <w:pPr>
        <w:pStyle w:val="TOC2"/>
        <w:tabs>
          <w:tab w:val="right" w:leader="dot" w:pos="8306"/>
        </w:tabs>
      </w:pPr>
      <w:hyperlink w:anchor="_Toc20619" w:history="1">
        <w:r>
          <w:rPr>
            <w:rFonts w:ascii="仿宋" w:eastAsia="仿宋" w:hAnsi="仿宋" w:cs="仿宋" w:hint="eastAsia"/>
            <w:lang w:eastAsia="zh-CN"/>
          </w:rPr>
          <w:t>(五)、废弃物处理</w:t>
        </w:r>
        <w:r>
          <w:tab/>
        </w:r>
        <w:r>
          <w:fldChar w:fldCharType="begin"/>
        </w:r>
        <w:r>
          <w:instrText xml:space="preserve"> PAGEREF _Toc20619 \h </w:instrText>
        </w:r>
        <w:r>
          <w:fldChar w:fldCharType="separate"/>
        </w:r>
        <w:r>
          <w:t>44</w:t>
        </w:r>
        <w:r>
          <w:fldChar w:fldCharType="end"/>
        </w:r>
      </w:hyperlink>
    </w:p>
    <w:p>
      <w:pPr>
        <w:pStyle w:val="TOC2"/>
        <w:tabs>
          <w:tab w:val="right" w:leader="dot" w:pos="8306"/>
        </w:tabs>
      </w:pPr>
      <w:hyperlink w:anchor="_Toc4235" w:history="1">
        <w:r>
          <w:rPr>
            <w:rFonts w:ascii="仿宋" w:eastAsia="仿宋" w:hAnsi="仿宋" w:cs="仿宋" w:hint="eastAsia"/>
            <w:lang w:eastAsia="zh-CN"/>
          </w:rPr>
          <w:t>(六)、特殊环境影响分析</w:t>
        </w:r>
        <w:r>
          <w:tab/>
        </w:r>
        <w:r>
          <w:fldChar w:fldCharType="begin"/>
        </w:r>
        <w:r>
          <w:instrText xml:space="preserve"> PAGEREF _Toc4235 \h </w:instrText>
        </w:r>
        <w:r>
          <w:fldChar w:fldCharType="separate"/>
        </w:r>
        <w:r>
          <w:t>45</w:t>
        </w:r>
        <w:r>
          <w:fldChar w:fldCharType="end"/>
        </w:r>
      </w:hyperlink>
    </w:p>
    <w:p>
      <w:pPr>
        <w:pStyle w:val="TOC2"/>
        <w:tabs>
          <w:tab w:val="right" w:leader="dot" w:pos="8306"/>
        </w:tabs>
      </w:pPr>
      <w:hyperlink w:anchor="_Toc28511" w:history="1">
        <w:r>
          <w:rPr>
            <w:rFonts w:ascii="仿宋" w:eastAsia="仿宋" w:hAnsi="仿宋" w:cs="仿宋" w:hint="eastAsia"/>
            <w:lang w:eastAsia="zh-CN"/>
          </w:rPr>
          <w:t>(七)、清洁生产</w:t>
        </w:r>
        <w:r>
          <w:tab/>
        </w:r>
        <w:r>
          <w:fldChar w:fldCharType="begin"/>
        </w:r>
        <w:r>
          <w:instrText xml:space="preserve"> PAGEREF _Toc28511 \h </w:instrText>
        </w:r>
        <w:r>
          <w:fldChar w:fldCharType="separate"/>
        </w:r>
        <w:r>
          <w:t>46</w:t>
        </w:r>
        <w:r>
          <w:fldChar w:fldCharType="end"/>
        </w:r>
      </w:hyperlink>
    </w:p>
    <w:p>
      <w:pPr>
        <w:pStyle w:val="TOC2"/>
        <w:tabs>
          <w:tab w:val="right" w:leader="dot" w:pos="8306"/>
        </w:tabs>
      </w:pPr>
      <w:hyperlink w:anchor="_Toc16023" w:history="1">
        <w:r>
          <w:rPr>
            <w:rFonts w:ascii="仿宋" w:eastAsia="仿宋" w:hAnsi="仿宋" w:cs="仿宋" w:hint="eastAsia"/>
            <w:lang w:eastAsia="zh-CN"/>
          </w:rPr>
          <w:t>(八)、环境保护综合评价</w:t>
        </w:r>
        <w:r>
          <w:tab/>
        </w:r>
        <w:r>
          <w:fldChar w:fldCharType="begin"/>
        </w:r>
        <w:r>
          <w:instrText xml:space="preserve"> PAGEREF _Toc16023 \h </w:instrText>
        </w:r>
        <w:r>
          <w:fldChar w:fldCharType="separate"/>
        </w:r>
        <w:r>
          <w:t>47</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十三、营销与推广策略</w:t>
        </w:r>
        <w:r>
          <w:tab/>
        </w:r>
        <w:r>
          <w:fldChar w:fldCharType="begin"/>
        </w:r>
        <w:r>
          <w:instrText xml:space="preserve"> PAGEREF _Toc30022 \h </w:instrText>
        </w:r>
        <w:r>
          <w:fldChar w:fldCharType="separate"/>
        </w:r>
        <w:r>
          <w:t>49</w:t>
        </w:r>
        <w:r>
          <w:fldChar w:fldCharType="end"/>
        </w:r>
      </w:hyperlink>
    </w:p>
    <w:p>
      <w:pPr>
        <w:pStyle w:val="TOC2"/>
        <w:tabs>
          <w:tab w:val="right" w:leader="dot" w:pos="8306"/>
        </w:tabs>
      </w:pPr>
      <w:hyperlink w:anchor="_Toc28133" w:history="1">
        <w:r>
          <w:rPr>
            <w:rFonts w:ascii="仿宋" w:eastAsia="仿宋" w:hAnsi="仿宋" w:cs="仿宋" w:hint="eastAsia"/>
            <w:lang w:eastAsia="zh-CN"/>
          </w:rPr>
          <w:t>(一)、产品/服务定位与特点</w:t>
        </w:r>
        <w:r>
          <w:tab/>
        </w:r>
        <w:r>
          <w:fldChar w:fldCharType="begin"/>
        </w:r>
        <w:r>
          <w:instrText xml:space="preserve"> PAGEREF _Toc28133 \h </w:instrText>
        </w:r>
        <w:r>
          <w:fldChar w:fldCharType="separate"/>
        </w:r>
        <w:r>
          <w:t>49</w:t>
        </w:r>
        <w:r>
          <w:fldChar w:fldCharType="end"/>
        </w:r>
      </w:hyperlink>
    </w:p>
    <w:p>
      <w:pPr>
        <w:pStyle w:val="TOC2"/>
        <w:tabs>
          <w:tab w:val="right" w:leader="dot" w:pos="8306"/>
        </w:tabs>
      </w:pPr>
      <w:hyperlink w:anchor="_Toc20723" w:history="1">
        <w:r>
          <w:rPr>
            <w:rFonts w:ascii="仿宋" w:eastAsia="仿宋" w:hAnsi="仿宋" w:cs="仿宋" w:hint="eastAsia"/>
            <w:lang w:eastAsia="zh-CN"/>
          </w:rPr>
          <w:t>(二)、市场定位与竞争分析</w:t>
        </w:r>
        <w:r>
          <w:tab/>
        </w:r>
        <w:r>
          <w:fldChar w:fldCharType="begin"/>
        </w:r>
        <w:r>
          <w:instrText xml:space="preserve"> PAGEREF _Toc20723 \h </w:instrText>
        </w:r>
        <w:r>
          <w:fldChar w:fldCharType="separate"/>
        </w:r>
        <w:r>
          <w:t>50</w:t>
        </w:r>
        <w:r>
          <w:fldChar w:fldCharType="end"/>
        </w:r>
      </w:hyperlink>
    </w:p>
    <w:p>
      <w:pPr>
        <w:pStyle w:val="TOC2"/>
        <w:tabs>
          <w:tab w:val="right" w:leader="dot" w:pos="8306"/>
        </w:tabs>
      </w:pPr>
      <w:hyperlink w:anchor="_Toc6197" w:history="1">
        <w:r>
          <w:rPr>
            <w:rFonts w:ascii="仿宋" w:eastAsia="仿宋" w:hAnsi="仿宋" w:cs="仿宋" w:hint="eastAsia"/>
            <w:lang w:eastAsia="zh-CN"/>
          </w:rPr>
          <w:t>(三)、营销渠道与策略</w:t>
        </w:r>
        <w:r>
          <w:tab/>
        </w:r>
        <w:r>
          <w:fldChar w:fldCharType="begin"/>
        </w:r>
        <w:r>
          <w:instrText xml:space="preserve"> PAGEREF _Toc6197 \h </w:instrText>
        </w:r>
        <w:r>
          <w:fldChar w:fldCharType="separate"/>
        </w:r>
        <w:r>
          <w:t>51</w:t>
        </w:r>
        <w:r>
          <w:fldChar w:fldCharType="end"/>
        </w:r>
      </w:hyperlink>
    </w:p>
    <w:p>
      <w:pPr>
        <w:pStyle w:val="TOC2"/>
        <w:tabs>
          <w:tab w:val="right" w:leader="dot" w:pos="8306"/>
        </w:tabs>
      </w:pPr>
      <w:hyperlink w:anchor="_Toc11164" w:history="1">
        <w:r>
          <w:rPr>
            <w:rFonts w:ascii="仿宋" w:eastAsia="仿宋" w:hAnsi="仿宋" w:cs="仿宋" w:hint="eastAsia"/>
            <w:lang w:eastAsia="zh-CN"/>
          </w:rPr>
          <w:t>(四)、推广与宣传活动</w:t>
        </w:r>
        <w:r>
          <w:tab/>
        </w:r>
        <w:r>
          <w:fldChar w:fldCharType="begin"/>
        </w:r>
        <w:r>
          <w:instrText xml:space="preserve"> PAGEREF _Toc11164 \h </w:instrText>
        </w:r>
        <w:r>
          <w:fldChar w:fldCharType="separate"/>
        </w:r>
        <w:r>
          <w:t>52</w:t>
        </w:r>
        <w:r>
          <w:fldChar w:fldCharType="end"/>
        </w:r>
      </w:hyperlink>
    </w:p>
    <w:p>
      <w:pPr>
        <w:pStyle w:val="TOC1"/>
        <w:tabs>
          <w:tab w:val="right" w:leader="dot" w:pos="8306"/>
        </w:tabs>
      </w:pPr>
      <w:hyperlink w:anchor="_Toc18065" w:history="1">
        <w:r>
          <w:rPr>
            <w:rFonts w:ascii="仿宋" w:eastAsia="仿宋" w:hAnsi="仿宋" w:cs="仿宋" w:hint="eastAsia"/>
            <w:lang w:eastAsia="zh-CN"/>
          </w:rPr>
          <w:t>十四、醌类项目实施时间节点</w:t>
        </w:r>
        <w:r>
          <w:tab/>
        </w:r>
        <w:r>
          <w:fldChar w:fldCharType="begin"/>
        </w:r>
        <w:r>
          <w:instrText xml:space="preserve"> PAGEREF _Toc18065 \h </w:instrText>
        </w:r>
        <w:r>
          <w:fldChar w:fldCharType="separate"/>
        </w:r>
        <w:r>
          <w:t>58</w:t>
        </w:r>
        <w:r>
          <w:fldChar w:fldCharType="end"/>
        </w:r>
      </w:hyperlink>
    </w:p>
    <w:p>
      <w:pPr>
        <w:pStyle w:val="TOC2"/>
        <w:tabs>
          <w:tab w:val="right" w:leader="dot" w:pos="8306"/>
        </w:tabs>
      </w:pPr>
      <w:hyperlink w:anchor="_Toc1059" w:history="1">
        <w:r>
          <w:rPr>
            <w:rFonts w:ascii="仿宋" w:eastAsia="仿宋" w:hAnsi="仿宋" w:cs="仿宋" w:hint="eastAsia"/>
            <w:lang w:eastAsia="zh-CN"/>
          </w:rPr>
          <w:t>(一)、醌类项目启动阶段时间节点</w:t>
        </w:r>
        <w:r>
          <w:tab/>
        </w:r>
        <w:r>
          <w:fldChar w:fldCharType="begin"/>
        </w:r>
        <w:r>
          <w:instrText xml:space="preserve"> PAGEREF _Toc1059 \h </w:instrText>
        </w:r>
        <w:r>
          <w:fldChar w:fldCharType="separate"/>
        </w:r>
        <w:r>
          <w:t>58</w:t>
        </w:r>
        <w:r>
          <w:fldChar w:fldCharType="end"/>
        </w:r>
      </w:hyperlink>
    </w:p>
    <w:p>
      <w:pPr>
        <w:pStyle w:val="TOC2"/>
        <w:tabs>
          <w:tab w:val="right" w:leader="dot" w:pos="8306"/>
        </w:tabs>
      </w:pPr>
      <w:hyperlink w:anchor="_Toc13900" w:history="1">
        <w:r>
          <w:rPr>
            <w:rFonts w:ascii="仿宋" w:eastAsia="仿宋" w:hAnsi="仿宋" w:cs="仿宋" w:hint="eastAsia"/>
            <w:lang w:eastAsia="zh-CN"/>
          </w:rPr>
          <w:t>(二)、醌类项目执行阶段时间节点</w:t>
        </w:r>
        <w:r>
          <w:tab/>
        </w:r>
        <w:r>
          <w:fldChar w:fldCharType="begin"/>
        </w:r>
        <w:r>
          <w:instrText xml:space="preserve"> PAGEREF _Toc13900 \h </w:instrText>
        </w:r>
        <w:r>
          <w:fldChar w:fldCharType="separate"/>
        </w:r>
        <w:r>
          <w:t>59</w:t>
        </w:r>
        <w:r>
          <w:fldChar w:fldCharType="end"/>
        </w:r>
      </w:hyperlink>
    </w:p>
    <w:p>
      <w:pPr>
        <w:pStyle w:val="TOC2"/>
        <w:tabs>
          <w:tab w:val="right" w:leader="dot" w:pos="8306"/>
        </w:tabs>
      </w:pPr>
      <w:hyperlink w:anchor="_Toc23712" w:history="1">
        <w:r>
          <w:rPr>
            <w:rFonts w:ascii="仿宋" w:eastAsia="仿宋" w:hAnsi="仿宋" w:cs="仿宋" w:hint="eastAsia"/>
            <w:lang w:eastAsia="zh-CN"/>
          </w:rPr>
          <w:t>(三)、醌类项目完成阶段时间节点</w:t>
        </w:r>
        <w:r>
          <w:tab/>
        </w:r>
        <w:r>
          <w:fldChar w:fldCharType="begin"/>
        </w:r>
        <w:r>
          <w:instrText xml:space="preserve"> PAGEREF _Toc23712 \h </w:instrText>
        </w:r>
        <w:r>
          <w:fldChar w:fldCharType="separate"/>
        </w:r>
        <w:r>
          <w:t>60</w:t>
        </w:r>
        <w:r>
          <w:fldChar w:fldCharType="end"/>
        </w:r>
      </w:hyperlink>
    </w:p>
    <w:p>
      <w:pPr>
        <w:pStyle w:val="TOC1"/>
        <w:tabs>
          <w:tab w:val="right" w:leader="dot" w:pos="8306"/>
        </w:tabs>
      </w:pPr>
      <w:hyperlink w:anchor="_Toc31465" w:history="1">
        <w:r>
          <w:rPr>
            <w:rFonts w:ascii="仿宋" w:eastAsia="仿宋" w:hAnsi="仿宋" w:cs="仿宋" w:hint="eastAsia"/>
            <w:lang w:eastAsia="zh-CN"/>
          </w:rPr>
          <w:t>十五、利益相关者分析与沟通计划</w:t>
        </w:r>
        <w:r>
          <w:tab/>
        </w:r>
        <w:r>
          <w:fldChar w:fldCharType="begin"/>
        </w:r>
        <w:r>
          <w:instrText xml:space="preserve"> PAGEREF _Toc31465 \h </w:instrText>
        </w:r>
        <w:r>
          <w:fldChar w:fldCharType="separate"/>
        </w:r>
        <w:r>
          <w:t>61</w:t>
        </w:r>
        <w:r>
          <w:fldChar w:fldCharType="end"/>
        </w:r>
      </w:hyperlink>
    </w:p>
    <w:p>
      <w:pPr>
        <w:pStyle w:val="TOC2"/>
        <w:tabs>
          <w:tab w:val="right" w:leader="dot" w:pos="8306"/>
        </w:tabs>
      </w:pPr>
      <w:hyperlink w:anchor="_Toc21806" w:history="1">
        <w:r>
          <w:rPr>
            <w:rFonts w:ascii="仿宋" w:eastAsia="仿宋" w:hAnsi="仿宋" w:cs="仿宋" w:hint="eastAsia"/>
            <w:lang w:eastAsia="zh-CN"/>
          </w:rPr>
          <w:t>(一)、利益相关者分析</w:t>
        </w:r>
        <w:r>
          <w:tab/>
        </w:r>
        <w:r>
          <w:fldChar w:fldCharType="begin"/>
        </w:r>
        <w:r>
          <w:instrText xml:space="preserve"> PAGEREF _Toc21806 \h </w:instrText>
        </w:r>
        <w:r>
          <w:fldChar w:fldCharType="separate"/>
        </w:r>
        <w:r>
          <w:t>61</w:t>
        </w:r>
        <w:r>
          <w:fldChar w:fldCharType="end"/>
        </w:r>
      </w:hyperlink>
    </w:p>
    <w:p>
      <w:pPr>
        <w:pStyle w:val="TOC2"/>
        <w:tabs>
          <w:tab w:val="right" w:leader="dot" w:pos="8306"/>
        </w:tabs>
      </w:pPr>
      <w:hyperlink w:anchor="_Toc11312" w:history="1">
        <w:r>
          <w:rPr>
            <w:rFonts w:ascii="仿宋" w:eastAsia="仿宋" w:hAnsi="仿宋" w:cs="仿宋" w:hint="eastAsia"/>
            <w:lang w:eastAsia="zh-CN"/>
          </w:rPr>
          <w:t>(二)、沟通计划</w:t>
        </w:r>
        <w:r>
          <w:tab/>
        </w:r>
        <w:r>
          <w:fldChar w:fldCharType="begin"/>
        </w:r>
        <w:r>
          <w:instrText xml:space="preserve"> PAGEREF _Toc11312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57"/>
      <w:r>
        <w:rPr>
          <w:rFonts w:ascii="仿宋" w:eastAsia="仿宋" w:hAnsi="仿宋" w:cs="仿宋" w:hint="eastAsia"/>
          <w:sz w:val="28"/>
          <w:lang w:eastAsia="zh-CN"/>
        </w:rPr>
        <w:t>一、醌类项目建设单位说明</w:t>
      </w:r>
      <w:bookmarkEnd w:id="2"/>
    </w:p>
    <w:p>
      <w:pPr>
        <w:pStyle w:val="Heading2"/>
        <w:rPr>
          <w:rFonts w:ascii="仿宋" w:eastAsia="仿宋" w:hAnsi="仿宋" w:cs="仿宋" w:hint="eastAsia"/>
          <w:lang w:eastAsia="zh-CN"/>
        </w:rPr>
      </w:pPr>
      <w:bookmarkStart w:id="3" w:name="_Toc16128"/>
      <w:r>
        <w:rPr>
          <w:rFonts w:ascii="仿宋" w:eastAsia="仿宋" w:hAnsi="仿宋" w:cs="仿宋" w:hint="eastAsia"/>
          <w:lang w:eastAsia="zh-CN"/>
        </w:rPr>
        <w:t>(一)、醌类项目承办单位基本情况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0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醌类项目承办单位的XXXX，我们着眼于实现可持续的经济效益。通过技术创新和解决方案的提供，公司预计在醌类项目执行期间将获得可观的收入增长。这一收入来源主要包括醌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同时，我们注重成本控制和效率提升，以确保醌类项目的可持续盈利。透过精细的管理和资源优化，公司期望实现醌类项目利润最大化。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醌类项目实施进行全面的投资评估，包括醌类项目启动阶段的资金投入和后续运营成本。通过对醌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为确保公司在醌类项目实施过程中具备足够的资金流动性，公司将进行详尽的现金流分析。这包括资金需求的合理预测、醌类项目周期内的资金峰谷分析以及灵活的财务管理策略，以应对各种潜在的经济变动。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3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6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技术管理特点体现在其创新导向。通过引入最先进的技术趋势和解决方案，醌类项目致力于提升科技含量、提高质量和效率水平。这意味着我们将采用最新的工具和方法，确保醌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醌类项目技术管理的显著特征。通过整合不同领域的技术资源，我们实现了跨学科的协同工作。这有助于优化技术架构，提高整体效能。此外，整合性策略还促进了不同技术团队之间的紧密沟通和高效合作，确保醌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醌类项目所采用的技术。通过不断优化技术方案，醌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醌类项目团队将在醌类项目初期识别可能的技术风险，并采取相应的预防和应对措施。通过建立健全的风险评估机制，醌类项目能够在实施过程中及时发现并解决潜在的技术问题，保障醌类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通过这些独特的技术管理特点，我们确信在醌类项目中，技术将成为醌类项目成功的有力支持。这一深度剖析揭示了技术管理在醌类项目实施中的关键作用，为醌类项目的技术基础奠定了坚实的基础。</w:t>
      </w:r>
    </w:p>
    <w:p>
      <w:pPr>
        <w:pStyle w:val="Heading2"/>
        <w:ind w:firstLine="560" w:firstLineChars="200"/>
        <w:rPr>
          <w:rFonts w:ascii="仿宋" w:eastAsia="仿宋" w:hAnsi="仿宋" w:cs="仿宋" w:hint="eastAsia"/>
          <w:sz w:val="28"/>
          <w:lang w:eastAsia="zh-CN"/>
        </w:rPr>
      </w:pPr>
      <w:bookmarkStart w:id="7" w:name="_Toc17538"/>
      <w:r>
        <w:rPr>
          <w:rFonts w:ascii="仿宋" w:eastAsia="仿宋" w:hAnsi="仿宋" w:cs="仿宋" w:hint="eastAsia"/>
          <w:sz w:val="28"/>
          <w:lang w:eastAsia="zh-CN"/>
        </w:rPr>
        <w:t>(二)、醌类项目工艺技术设计方案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醌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醌类项目将严格按照相关行业规范要求进行组织。通过有效控制产品质量，醌类项目将致力于为顾客提供优质的醌类项目产品和良好的服务。这体现了醌类项目对于生产活动合规性和质量标准的高度重视，为醌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醌类项目注重生态效益和清洁生产原则。醌类项目建设将紧密结合地方特色经济发展，与社会经济发展规划和区域环境保护规划方案相协调一致。通过与当地区域自然生态系统的结合，醌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醌类项目产品具有多样化的客户需求和个性化的特点。因此，醌类项目产品规格品种多样，且单批生产数量较小。为满足这一特点，醌类项目承办单位将建设先进的柔性制造生产线。通过广泛应用柔性制造技术，醌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总体而言，醌类项目采用的技术具有较高的技术含量和自动化水平，处于国内先进水平。这一技术选用不仅体现了对生产效率、质量和环境友好性的高标准要求，同时为醌类项目的可持续发展奠定了坚实的基础。</w:t>
      </w:r>
    </w:p>
    <w:p>
      <w:pPr>
        <w:pStyle w:val="Heading2"/>
        <w:ind w:firstLine="560" w:firstLineChars="200"/>
        <w:rPr>
          <w:rFonts w:ascii="仿宋" w:eastAsia="仿宋" w:hAnsi="仿宋" w:cs="仿宋" w:hint="eastAsia"/>
          <w:sz w:val="28"/>
          <w:lang w:eastAsia="zh-CN"/>
        </w:rPr>
      </w:pPr>
      <w:bookmarkStart w:id="8" w:name="_Toc1878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为确保醌类项目的高效生产和技术实施，我们制定了一套精心设计的设备选型方案，以满足醌类项目生产、质量和环保的要求。该方案的主要特点如下：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醌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针对醌类项目产品的多样性和小批量生产的特点，我们将建设柔性制造生产线。通过在设备选型中考虑柔性制造技术，可以灵活应对不同产品规格和生产需求，实现生产线的高度灵活性和适应性。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313"/>
      <w:r>
        <w:rPr>
          <w:rFonts w:ascii="仿宋" w:eastAsia="仿宋" w:hAnsi="仿宋" w:cs="仿宋" w:hint="eastAsia"/>
          <w:sz w:val="28"/>
          <w:lang w:eastAsia="zh-CN"/>
        </w:rPr>
        <w:t>三、醌类项目文档管理</w:t>
      </w:r>
      <w:bookmarkEnd w:id="9"/>
    </w:p>
    <w:p>
      <w:pPr>
        <w:pStyle w:val="Heading2"/>
        <w:rPr>
          <w:rFonts w:ascii="仿宋" w:eastAsia="仿宋" w:hAnsi="仿宋" w:cs="仿宋" w:hint="eastAsia"/>
          <w:lang w:eastAsia="zh-CN"/>
        </w:rPr>
      </w:pPr>
      <w:bookmarkStart w:id="10" w:name="_Toc3073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醌类项目高度重视文档的质量和准确性，以支持醌类项目的各项活动和决策。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文档的编制始于醌类项目计划的初期，我们制定了详细的文档编制计划，明确了每个文档的内容、格式和编写责任人。在醌类项目启动阶段，我们首先编制了醌类项目章程，明确定义了醌类项目的目标、范围、风险等关键要素。随后，醌类项目团队根据计划陆续编制了需求文档、设计文档、测试文档等各类文档，确保醌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醌类项目管理中的重要环节，旨在确保醌类项目文档符合质量标准和醌类项目需求。在醌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除了内部审查，我们还进行了外部审查，邀请醌类项目相关利益方和专业领域的专家对文档进行独立审查。这有助于获取更全面、客观的反馈，确保醌类项目文档不仅符合内部标准，也满足外部需求。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醌类项目在文档编制与审查方面建立了严格的管理机制，通过规范的流程和多维度的审查，确保醌类项目文档的质量、准确性和可靠性，为醌类项目的顺利推进提供了有力支持。</w:t>
      </w:r>
    </w:p>
    <w:p>
      <w:pPr>
        <w:pStyle w:val="Heading2"/>
        <w:ind w:firstLine="560" w:firstLineChars="200"/>
        <w:rPr>
          <w:rFonts w:ascii="仿宋" w:eastAsia="仿宋" w:hAnsi="仿宋" w:cs="仿宋" w:hint="eastAsia"/>
          <w:sz w:val="28"/>
          <w:lang w:eastAsia="zh-CN"/>
        </w:rPr>
      </w:pPr>
      <w:bookmarkStart w:id="11" w:name="_Toc1916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我们通过多渠道发布文档，包括电子邮件、醌类项目管理平台、内部网站等，以满足不同团队成员的偏好和需求。多渠道发布确保了信息的全面覆盖。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我们采用了精细的权限控制，确保只有授权人员可以访问敏感信息。这种安全措施保护了醌类项目文档的机密性，防止了未经授权的信息泄露。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367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文档存档与归档是醌类项目生命周期中一个至关重要的环节，直接关系到醌类项目信息的长期保存和历史记录的完整性。在醌类项目中，我们实施了一系列有效的文档存档与归档管理策略：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031"/>
      <w:r>
        <w:rPr>
          <w:rFonts w:ascii="仿宋" w:eastAsia="仿宋" w:hAnsi="仿宋" w:cs="仿宋" w:hint="eastAsia"/>
          <w:sz w:val="28"/>
          <w:lang w:eastAsia="zh-CN"/>
        </w:rPr>
        <w:t>四、醌类项目可持续发展</w:t>
      </w:r>
      <w:bookmarkEnd w:id="13"/>
    </w:p>
    <w:p>
      <w:pPr>
        <w:pStyle w:val="Heading2"/>
        <w:rPr>
          <w:rFonts w:ascii="仿宋" w:eastAsia="仿宋" w:hAnsi="仿宋" w:cs="仿宋" w:hint="eastAsia"/>
          <w:lang w:eastAsia="zh-CN"/>
        </w:rPr>
      </w:pPr>
      <w:bookmarkStart w:id="14" w:name="_Toc2906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醌类项目团队着眼于未来，明确了可持续发展的战略方向。制定的具体可持续发展目标包括降低资源使用、采用环保技术、最大化社会效益等。这一步骤不仅有助于醌类项目在环保和社会责任方面达到最高标准，也为未来提供了明确的指引，确保醌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可持续实践的融入醌类项目管理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醌类项目管理周期。从醌类项目规划开始，醌类项目团队就考虑了环境和社会的因素。在执行阶段，醌类项目团队积极推动绿色技术的应用，优化资源利用。此外，关注员工的社会责任，通过培训和沟通活动提高员工对可持续发展的认知，使他们能够在日常工作中践行可持续实践。这些举措不仅为醌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91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扎根于醌类项目的可持续发展理念，我们深信环保与社会责任是醌类项目成功的关键支柱。在醌类项目的每一步，我们都致力于通过创新和实践，履行对环境和社会的坚定责任。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醌类项目团队通过引入先进的环保技术、建立高效的废物处理系统以及推动能源节约措施，积极履行环保责任。定期的环保监测和评估确保醌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不仅致力于自身可持续发展，还注重对社会的回馈。通过支持社区醌类项目、参与慈善事业、提供培训机会等方式，醌类项目积极履行社会责任。与当地社区建立积极互动，关注员工的工作与生活平衡，以及员工的身心健康，是醌类项目在社会责任层面的关键举措。这样的实践不仅增强了醌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084"/>
      <w:r>
        <w:rPr>
          <w:rFonts w:ascii="仿宋" w:eastAsia="仿宋" w:hAnsi="仿宋" w:cs="仿宋" w:hint="eastAsia"/>
          <w:sz w:val="28"/>
          <w:lang w:eastAsia="zh-CN"/>
        </w:rPr>
        <w:t>五、醌类项目选址可行性分析</w:t>
      </w:r>
      <w:bookmarkEnd w:id="16"/>
    </w:p>
    <w:p>
      <w:pPr>
        <w:pStyle w:val="Heading2"/>
        <w:rPr>
          <w:rFonts w:ascii="仿宋" w:eastAsia="仿宋" w:hAnsi="仿宋" w:cs="仿宋" w:hint="eastAsia"/>
          <w:lang w:eastAsia="zh-CN"/>
        </w:rPr>
      </w:pPr>
      <w:bookmarkStart w:id="17" w:name="_Toc31921"/>
      <w:r>
        <w:rPr>
          <w:rFonts w:ascii="仿宋" w:eastAsia="仿宋" w:hAnsi="仿宋" w:cs="仿宋" w:hint="eastAsia"/>
          <w:lang w:eastAsia="zh-CN"/>
        </w:rPr>
        <w:t>(一)、醌类项目选址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该醌类项目选址位于XX省XX市XX区XXX街道</w:t>
      </w:r>
    </w:p>
    <w:p>
      <w:pPr>
        <w:pStyle w:val="Heading2"/>
        <w:ind w:firstLine="560" w:firstLineChars="200"/>
        <w:rPr>
          <w:rFonts w:ascii="仿宋" w:eastAsia="仿宋" w:hAnsi="仿宋" w:cs="仿宋" w:hint="eastAsia"/>
          <w:sz w:val="28"/>
          <w:lang w:eastAsia="zh-CN"/>
        </w:rPr>
      </w:pPr>
      <w:bookmarkStart w:id="18" w:name="_Toc426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醌类项目的征地面积将根据醌类项目的实际规模和需求进行精确规划。具体面积XXX平方米，旨在确保醌类项目不仅能够满足当前的发展需求，还能够预留空间以适应未来的扩展。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净用地面积是在征地面积基础上去除不可利用面积后的实际可开发用地。具体面积XXX平方米，考虑到环保、交通、安全等多方面因素，以确保醌类项目在整体利用效率上达到最优。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醌类项目计划建设的建筑总规模具体面积XXX平方米。这一规模的确定综合考虑了醌类项目的性质、规模，以及城市规划的相关要求，确保建筑布局与周边环境协调一致。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绿地率是醌类项目用地中被规划为绿地的比例。具体面积XXX平方米，旨在通过合理规划绿地，改善醌类项目周边环境，提升居民生活质量，并符合城市整体绿化规划。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容积率是用地上可以建设的建筑总体积与用地面积之比。具体面积XXX，通过合理的容积率规划，确保醌类项目建筑规模与周边环境和谐共生。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确保醌类项目选址与当地城市规划相一致，具体面积XXX平方米。通过与城市规划部门深入沟通，确保醌类项目不仅符合城市的整体发展方向，还能够融入城市的发展布局，为城市的长远发展贡献力量。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充分了解并确保醌类项目选址符合当地产业政策，具体面积XXX平方米。这包括醌类项目对当地经济的促进作用，以及对相关产业的带动效应，确保醌类项目与地方政府的产业政策保持一致，促进共赢合作。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用地总体要求必须符合环保和可持续发展的原则，具体面积XXX平方米。通过采用绿色建筑设计、节能减排等措施，确保醌类项目在建设和运营过程中对环境的影响最小化，达到可持续发展的要求。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确保醌类项目选址具备必要的公共设施配套，具体面积XXX平方米。这包括交通便利性、教育、医疗等基础设施，以提高居民生活品质，使得醌类项目选址更具吸引力。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考虑用地总体要求对当地社会稳定性的影响，具体面积XXX平方米。通过深入了解当地社区反馈，确保醌类项目的选址和建设过程对当地社会和谐稳定产生积极作用。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醌类项目选址不仅符合法规和规划，还在实际操作中具有可行性。这一全面规划将为醌类项目的成功实施提供坚实的基础，确保醌类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9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醌类项目的设备规划和空间设计中，我们将采取灵活设备布局的措施。设备布局将根据实际需求进行灵活设计，避免不必要的浪费。通过合理规划设备摆放位置，我们将提高设备的利用率，减少设备间距，以确保醌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醌类项目内部引入共享设施的概念，例如共享会议室、办公区等。通过这种方式，我们可以减少对资源的重复建设，提高资源共享效率，从而减小醌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139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醌类项目的总图布置中，我们将不同功能区域进行明确的规划，以最大程度满足醌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https://d.book118.com/956054114204010101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725BE"/>
    <w:rsid w:val="5A172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541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2024-03-02T22:20:00Z</dcterms:created>
  <dcterms:modified xsi:type="dcterms:W3CDTF">2024-03-02T22:21:13Z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0C6D673A388B425D9E3C782E2E645935_11</vt:lpwstr>
  </property>
  <property fmtid="{D5CDD505-2E9C-101B-9397-08002B2CF9AE}" pid="3" name="KSOProductBuildVer">
    <vt:lpwstr>2052-12.1.0.16388</vt:lpwstr>
  </property>
</Properties>
</file>