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超高纯气体的纯化设备项目可行性建设方案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78" w:history="1">
        <w:r>
          <w:rPr>
            <w:rFonts w:ascii="仿宋" w:eastAsia="仿宋" w:hAnsi="仿宋" w:cs="仿宋" w:hint="eastAsia"/>
            <w:lang w:eastAsia="zh-CN"/>
          </w:rPr>
          <w:t>前言</w:t>
        </w:r>
        <w:r>
          <w:tab/>
        </w:r>
        <w:r>
          <w:fldChar w:fldCharType="begin"/>
        </w:r>
        <w:r>
          <w:instrText xml:space="preserve"> PAGEREF _Toc28978 \h </w:instrText>
        </w:r>
        <w:r>
          <w:fldChar w:fldCharType="separate"/>
        </w:r>
        <w:r>
          <w:t>3</w:t>
        </w:r>
        <w:r>
          <w:fldChar w:fldCharType="end"/>
        </w:r>
      </w:hyperlink>
    </w:p>
    <w:p>
      <w:pPr>
        <w:pStyle w:val="TOC1"/>
        <w:tabs>
          <w:tab w:val="right" w:leader="dot" w:pos="8306"/>
        </w:tabs>
      </w:pPr>
      <w:hyperlink w:anchor="_Toc19118" w:history="1">
        <w:r>
          <w:rPr>
            <w:rFonts w:ascii="仿宋" w:eastAsia="仿宋" w:hAnsi="仿宋" w:cs="仿宋" w:hint="eastAsia"/>
            <w:lang w:eastAsia="zh-CN"/>
          </w:rPr>
          <w:t>一、背景、必要性分析</w:t>
        </w:r>
        <w:r>
          <w:tab/>
        </w:r>
        <w:r>
          <w:fldChar w:fldCharType="begin"/>
        </w:r>
        <w:r>
          <w:instrText xml:space="preserve"> PAGEREF _Toc19118 \h </w:instrText>
        </w:r>
        <w:r>
          <w:fldChar w:fldCharType="separate"/>
        </w:r>
        <w:r>
          <w:t>3</w:t>
        </w:r>
        <w:r>
          <w:fldChar w:fldCharType="end"/>
        </w:r>
      </w:hyperlink>
    </w:p>
    <w:p>
      <w:pPr>
        <w:pStyle w:val="TOC2"/>
        <w:tabs>
          <w:tab w:val="right" w:leader="dot" w:pos="8306"/>
        </w:tabs>
      </w:pPr>
      <w:hyperlink w:anchor="_Toc8229" w:history="1">
        <w:r>
          <w:rPr>
            <w:rFonts w:ascii="仿宋" w:eastAsia="仿宋" w:hAnsi="仿宋" w:cs="仿宋" w:hint="eastAsia"/>
            <w:lang w:eastAsia="zh-CN"/>
          </w:rPr>
          <w:t>(一)、项目建设背景</w:t>
        </w:r>
        <w:r>
          <w:tab/>
        </w:r>
        <w:r>
          <w:fldChar w:fldCharType="begin"/>
        </w:r>
        <w:r>
          <w:instrText xml:space="preserve"> PAGEREF _Toc8229 \h </w:instrText>
        </w:r>
        <w:r>
          <w:fldChar w:fldCharType="separate"/>
        </w:r>
        <w:r>
          <w:t>3</w:t>
        </w:r>
        <w:r>
          <w:fldChar w:fldCharType="end"/>
        </w:r>
      </w:hyperlink>
    </w:p>
    <w:p>
      <w:pPr>
        <w:pStyle w:val="TOC2"/>
        <w:tabs>
          <w:tab w:val="right" w:leader="dot" w:pos="8306"/>
        </w:tabs>
      </w:pPr>
      <w:hyperlink w:anchor="_Toc13421" w:history="1">
        <w:r>
          <w:rPr>
            <w:rFonts w:ascii="仿宋" w:eastAsia="仿宋" w:hAnsi="仿宋" w:cs="仿宋" w:hint="eastAsia"/>
            <w:lang w:eastAsia="zh-CN"/>
          </w:rPr>
          <w:t>(二)、必要性分析</w:t>
        </w:r>
        <w:r>
          <w:tab/>
        </w:r>
        <w:r>
          <w:fldChar w:fldCharType="begin"/>
        </w:r>
        <w:r>
          <w:instrText xml:space="preserve"> PAGEREF _Toc13421 \h </w:instrText>
        </w:r>
        <w:r>
          <w:fldChar w:fldCharType="separate"/>
        </w:r>
        <w:r>
          <w:t>4</w:t>
        </w:r>
        <w:r>
          <w:fldChar w:fldCharType="end"/>
        </w:r>
      </w:hyperlink>
    </w:p>
    <w:p>
      <w:pPr>
        <w:pStyle w:val="TOC2"/>
        <w:tabs>
          <w:tab w:val="right" w:leader="dot" w:pos="8306"/>
        </w:tabs>
      </w:pPr>
      <w:hyperlink w:anchor="_Toc19006" w:history="1">
        <w:r>
          <w:rPr>
            <w:rFonts w:ascii="仿宋" w:eastAsia="仿宋" w:hAnsi="仿宋" w:cs="仿宋" w:hint="eastAsia"/>
            <w:lang w:eastAsia="zh-CN"/>
          </w:rPr>
          <w:t>(三)、项目建设有利条件</w:t>
        </w:r>
        <w:r>
          <w:tab/>
        </w:r>
        <w:r>
          <w:fldChar w:fldCharType="begin"/>
        </w:r>
        <w:r>
          <w:instrText xml:space="preserve"> PAGEREF _Toc19006 \h </w:instrText>
        </w:r>
        <w:r>
          <w:fldChar w:fldCharType="separate"/>
        </w:r>
        <w:r>
          <w:t>5</w:t>
        </w:r>
        <w:r>
          <w:fldChar w:fldCharType="end"/>
        </w:r>
      </w:hyperlink>
    </w:p>
    <w:p>
      <w:pPr>
        <w:pStyle w:val="TOC1"/>
        <w:tabs>
          <w:tab w:val="right" w:leader="dot" w:pos="8306"/>
        </w:tabs>
      </w:pPr>
      <w:hyperlink w:anchor="_Toc7869" w:history="1">
        <w:r>
          <w:rPr>
            <w:rFonts w:ascii="仿宋" w:eastAsia="仿宋" w:hAnsi="仿宋" w:cs="仿宋" w:hint="eastAsia"/>
            <w:lang w:eastAsia="zh-CN"/>
          </w:rPr>
          <w:t>二、财务管理与成本控制</w:t>
        </w:r>
        <w:r>
          <w:tab/>
        </w:r>
        <w:r>
          <w:fldChar w:fldCharType="begin"/>
        </w:r>
        <w:r>
          <w:instrText xml:space="preserve"> PAGEREF _Toc7869 \h </w:instrText>
        </w:r>
        <w:r>
          <w:fldChar w:fldCharType="separate"/>
        </w:r>
        <w:r>
          <w:t>7</w:t>
        </w:r>
        <w:r>
          <w:fldChar w:fldCharType="end"/>
        </w:r>
      </w:hyperlink>
    </w:p>
    <w:p>
      <w:pPr>
        <w:pStyle w:val="TOC2"/>
        <w:tabs>
          <w:tab w:val="right" w:leader="dot" w:pos="8306"/>
        </w:tabs>
      </w:pPr>
      <w:hyperlink w:anchor="_Toc30112" w:history="1">
        <w:r>
          <w:rPr>
            <w:rFonts w:ascii="仿宋" w:eastAsia="仿宋" w:hAnsi="仿宋" w:cs="仿宋" w:hint="eastAsia"/>
            <w:lang w:eastAsia="zh-CN"/>
          </w:rPr>
          <w:t>(一)、财务管理体系建设</w:t>
        </w:r>
        <w:r>
          <w:tab/>
        </w:r>
        <w:r>
          <w:fldChar w:fldCharType="begin"/>
        </w:r>
        <w:r>
          <w:instrText xml:space="preserve"> PAGEREF _Toc30112 \h </w:instrText>
        </w:r>
        <w:r>
          <w:fldChar w:fldCharType="separate"/>
        </w:r>
        <w:r>
          <w:t>7</w:t>
        </w:r>
        <w:r>
          <w:fldChar w:fldCharType="end"/>
        </w:r>
      </w:hyperlink>
    </w:p>
    <w:p>
      <w:pPr>
        <w:pStyle w:val="TOC2"/>
        <w:tabs>
          <w:tab w:val="right" w:leader="dot" w:pos="8306"/>
        </w:tabs>
      </w:pPr>
      <w:hyperlink w:anchor="_Toc28996" w:history="1">
        <w:r>
          <w:rPr>
            <w:rFonts w:ascii="仿宋" w:eastAsia="仿宋" w:hAnsi="仿宋" w:cs="仿宋" w:hint="eastAsia"/>
            <w:lang w:eastAsia="zh-CN"/>
          </w:rPr>
          <w:t>(二)、成本控制措施</w:t>
        </w:r>
        <w:r>
          <w:tab/>
        </w:r>
        <w:r>
          <w:fldChar w:fldCharType="begin"/>
        </w:r>
        <w:r>
          <w:instrText xml:space="preserve"> PAGEREF _Toc28996 \h </w:instrText>
        </w:r>
        <w:r>
          <w:fldChar w:fldCharType="separate"/>
        </w:r>
        <w:r>
          <w:t>8</w:t>
        </w:r>
        <w:r>
          <w:fldChar w:fldCharType="end"/>
        </w:r>
      </w:hyperlink>
    </w:p>
    <w:p>
      <w:pPr>
        <w:pStyle w:val="TOC1"/>
        <w:tabs>
          <w:tab w:val="right" w:leader="dot" w:pos="8306"/>
        </w:tabs>
      </w:pPr>
      <w:hyperlink w:anchor="_Toc17694" w:history="1">
        <w:r>
          <w:rPr>
            <w:rFonts w:ascii="仿宋" w:eastAsia="仿宋" w:hAnsi="仿宋" w:cs="仿宋" w:hint="eastAsia"/>
            <w:lang w:eastAsia="zh-CN"/>
          </w:rPr>
          <w:t>三、经济影响分析</w:t>
        </w:r>
        <w:r>
          <w:tab/>
        </w:r>
        <w:r>
          <w:fldChar w:fldCharType="begin"/>
        </w:r>
        <w:r>
          <w:instrText xml:space="preserve"> PAGEREF _Toc17694 \h </w:instrText>
        </w:r>
        <w:r>
          <w:fldChar w:fldCharType="separate"/>
        </w:r>
        <w:r>
          <w:t>9</w:t>
        </w:r>
        <w:r>
          <w:fldChar w:fldCharType="end"/>
        </w:r>
      </w:hyperlink>
    </w:p>
    <w:p>
      <w:pPr>
        <w:pStyle w:val="TOC2"/>
        <w:tabs>
          <w:tab w:val="right" w:leader="dot" w:pos="8306"/>
        </w:tabs>
      </w:pPr>
      <w:hyperlink w:anchor="_Toc24110" w:history="1">
        <w:r>
          <w:rPr>
            <w:rFonts w:ascii="仿宋" w:eastAsia="仿宋" w:hAnsi="仿宋" w:cs="仿宋" w:hint="eastAsia"/>
            <w:lang w:eastAsia="zh-CN"/>
          </w:rPr>
          <w:t>(一)、经济费用效益或费用效果分析</w:t>
        </w:r>
        <w:r>
          <w:tab/>
        </w:r>
        <w:r>
          <w:fldChar w:fldCharType="begin"/>
        </w:r>
        <w:r>
          <w:instrText xml:space="preserve"> PAGEREF _Toc24110 \h </w:instrText>
        </w:r>
        <w:r>
          <w:fldChar w:fldCharType="separate"/>
        </w:r>
        <w:r>
          <w:t>9</w:t>
        </w:r>
        <w:r>
          <w:fldChar w:fldCharType="end"/>
        </w:r>
      </w:hyperlink>
    </w:p>
    <w:p>
      <w:pPr>
        <w:pStyle w:val="TOC2"/>
        <w:tabs>
          <w:tab w:val="right" w:leader="dot" w:pos="8306"/>
        </w:tabs>
      </w:pPr>
      <w:hyperlink w:anchor="_Toc23121" w:history="1">
        <w:r>
          <w:rPr>
            <w:rFonts w:ascii="仿宋" w:eastAsia="仿宋" w:hAnsi="仿宋" w:cs="仿宋" w:hint="eastAsia"/>
            <w:lang w:eastAsia="zh-CN"/>
          </w:rPr>
          <w:t>(二)、行业影响分析</w:t>
        </w:r>
        <w:r>
          <w:tab/>
        </w:r>
        <w:r>
          <w:fldChar w:fldCharType="begin"/>
        </w:r>
        <w:r>
          <w:instrText xml:space="preserve"> PAGEREF _Toc23121 \h </w:instrText>
        </w:r>
        <w:r>
          <w:fldChar w:fldCharType="separate"/>
        </w:r>
        <w:r>
          <w:t>12</w:t>
        </w:r>
        <w:r>
          <w:fldChar w:fldCharType="end"/>
        </w:r>
      </w:hyperlink>
    </w:p>
    <w:p>
      <w:pPr>
        <w:pStyle w:val="TOC2"/>
        <w:tabs>
          <w:tab w:val="right" w:leader="dot" w:pos="8306"/>
        </w:tabs>
      </w:pPr>
      <w:hyperlink w:anchor="_Toc16485" w:history="1">
        <w:r>
          <w:rPr>
            <w:rFonts w:ascii="仿宋" w:eastAsia="仿宋" w:hAnsi="仿宋" w:cs="仿宋" w:hint="eastAsia"/>
            <w:lang w:eastAsia="zh-CN"/>
          </w:rPr>
          <w:t>(三)、区域经济影响分析</w:t>
        </w:r>
        <w:r>
          <w:tab/>
        </w:r>
        <w:r>
          <w:fldChar w:fldCharType="begin"/>
        </w:r>
        <w:r>
          <w:instrText xml:space="preserve"> PAGEREF _Toc16485 \h </w:instrText>
        </w:r>
        <w:r>
          <w:fldChar w:fldCharType="separate"/>
        </w:r>
        <w:r>
          <w:t>13</w:t>
        </w:r>
        <w:r>
          <w:fldChar w:fldCharType="end"/>
        </w:r>
      </w:hyperlink>
    </w:p>
    <w:p>
      <w:pPr>
        <w:pStyle w:val="TOC2"/>
        <w:tabs>
          <w:tab w:val="right" w:leader="dot" w:pos="8306"/>
        </w:tabs>
      </w:pPr>
      <w:hyperlink w:anchor="_Toc11621" w:history="1">
        <w:r>
          <w:rPr>
            <w:rFonts w:ascii="仿宋" w:eastAsia="仿宋" w:hAnsi="仿宋" w:cs="仿宋" w:hint="eastAsia"/>
            <w:lang w:eastAsia="zh-CN"/>
          </w:rPr>
          <w:t>(四)、宏观经济影响分析</w:t>
        </w:r>
        <w:r>
          <w:tab/>
        </w:r>
        <w:r>
          <w:fldChar w:fldCharType="begin"/>
        </w:r>
        <w:r>
          <w:instrText xml:space="preserve"> PAGEREF _Toc11621 \h </w:instrText>
        </w:r>
        <w:r>
          <w:fldChar w:fldCharType="separate"/>
        </w:r>
        <w:r>
          <w:t>14</w:t>
        </w:r>
        <w:r>
          <w:fldChar w:fldCharType="end"/>
        </w:r>
      </w:hyperlink>
    </w:p>
    <w:p>
      <w:pPr>
        <w:pStyle w:val="TOC1"/>
        <w:tabs>
          <w:tab w:val="right" w:leader="dot" w:pos="8306"/>
        </w:tabs>
      </w:pPr>
      <w:hyperlink w:anchor="_Toc15518" w:history="1">
        <w:r>
          <w:rPr>
            <w:rFonts w:ascii="仿宋" w:eastAsia="仿宋" w:hAnsi="仿宋" w:cs="仿宋" w:hint="eastAsia"/>
            <w:lang w:eastAsia="zh-CN"/>
          </w:rPr>
          <w:t>四、项目选址研究</w:t>
        </w:r>
        <w:r>
          <w:tab/>
        </w:r>
        <w:r>
          <w:fldChar w:fldCharType="begin"/>
        </w:r>
        <w:r>
          <w:instrText xml:space="preserve"> PAGEREF _Toc15518 \h </w:instrText>
        </w:r>
        <w:r>
          <w:fldChar w:fldCharType="separate"/>
        </w:r>
        <w:r>
          <w:t>16</w:t>
        </w:r>
        <w:r>
          <w:fldChar w:fldCharType="end"/>
        </w:r>
      </w:hyperlink>
    </w:p>
    <w:p>
      <w:pPr>
        <w:pStyle w:val="TOC2"/>
        <w:tabs>
          <w:tab w:val="right" w:leader="dot" w:pos="8306"/>
        </w:tabs>
      </w:pPr>
      <w:hyperlink w:anchor="_Toc12402" w:history="1">
        <w:r>
          <w:rPr>
            <w:rFonts w:ascii="仿宋" w:eastAsia="仿宋" w:hAnsi="仿宋" w:cs="仿宋" w:hint="eastAsia"/>
            <w:lang w:eastAsia="zh-CN"/>
          </w:rPr>
          <w:t>(一)、项目选址原则</w:t>
        </w:r>
        <w:r>
          <w:tab/>
        </w:r>
        <w:r>
          <w:fldChar w:fldCharType="begin"/>
        </w:r>
        <w:r>
          <w:instrText xml:space="preserve"> PAGEREF _Toc12402 \h </w:instrText>
        </w:r>
        <w:r>
          <w:fldChar w:fldCharType="separate"/>
        </w:r>
        <w:r>
          <w:t>16</w:t>
        </w:r>
        <w:r>
          <w:fldChar w:fldCharType="end"/>
        </w:r>
      </w:hyperlink>
    </w:p>
    <w:p>
      <w:pPr>
        <w:pStyle w:val="TOC2"/>
        <w:tabs>
          <w:tab w:val="right" w:leader="dot" w:pos="8306"/>
        </w:tabs>
      </w:pPr>
      <w:hyperlink w:anchor="_Toc17388" w:history="1">
        <w:r>
          <w:rPr>
            <w:rFonts w:ascii="仿宋" w:eastAsia="仿宋" w:hAnsi="仿宋" w:cs="仿宋" w:hint="eastAsia"/>
            <w:lang w:eastAsia="zh-CN"/>
          </w:rPr>
          <w:t>(二)、项目选址</w:t>
        </w:r>
        <w:r>
          <w:tab/>
        </w:r>
        <w:r>
          <w:fldChar w:fldCharType="begin"/>
        </w:r>
        <w:r>
          <w:instrText xml:space="preserve"> PAGEREF _Toc17388 \h </w:instrText>
        </w:r>
        <w:r>
          <w:fldChar w:fldCharType="separate"/>
        </w:r>
        <w:r>
          <w:t>19</w:t>
        </w:r>
        <w:r>
          <w:fldChar w:fldCharType="end"/>
        </w:r>
      </w:hyperlink>
    </w:p>
    <w:p>
      <w:pPr>
        <w:pStyle w:val="TOC2"/>
        <w:tabs>
          <w:tab w:val="right" w:leader="dot" w:pos="8306"/>
        </w:tabs>
      </w:pPr>
      <w:hyperlink w:anchor="_Toc590" w:history="1">
        <w:r>
          <w:rPr>
            <w:rFonts w:ascii="仿宋" w:eastAsia="仿宋" w:hAnsi="仿宋" w:cs="仿宋" w:hint="eastAsia"/>
            <w:lang w:eastAsia="zh-CN"/>
          </w:rPr>
          <w:t>(三)、建设条件分析</w:t>
        </w:r>
        <w:r>
          <w:tab/>
        </w:r>
        <w:r>
          <w:fldChar w:fldCharType="begin"/>
        </w:r>
        <w:r>
          <w:instrText xml:space="preserve"> PAGEREF _Toc590 \h </w:instrText>
        </w:r>
        <w:r>
          <w:fldChar w:fldCharType="separate"/>
        </w:r>
        <w:r>
          <w:t>21</w:t>
        </w:r>
        <w:r>
          <w:fldChar w:fldCharType="end"/>
        </w:r>
      </w:hyperlink>
    </w:p>
    <w:p>
      <w:pPr>
        <w:pStyle w:val="TOC2"/>
        <w:tabs>
          <w:tab w:val="right" w:leader="dot" w:pos="8306"/>
        </w:tabs>
      </w:pPr>
      <w:hyperlink w:anchor="_Toc19370" w:history="1">
        <w:r>
          <w:rPr>
            <w:rFonts w:ascii="仿宋" w:eastAsia="仿宋" w:hAnsi="仿宋" w:cs="仿宋" w:hint="eastAsia"/>
            <w:lang w:eastAsia="zh-CN"/>
          </w:rPr>
          <w:t>(四)、用地控制指标</w:t>
        </w:r>
        <w:r>
          <w:tab/>
        </w:r>
        <w:r>
          <w:fldChar w:fldCharType="begin"/>
        </w:r>
        <w:r>
          <w:instrText xml:space="preserve"> PAGEREF _Toc19370 \h </w:instrText>
        </w:r>
        <w:r>
          <w:fldChar w:fldCharType="separate"/>
        </w:r>
        <w:r>
          <w:t>23</w:t>
        </w:r>
        <w:r>
          <w:fldChar w:fldCharType="end"/>
        </w:r>
      </w:hyperlink>
    </w:p>
    <w:p>
      <w:pPr>
        <w:pStyle w:val="TOC2"/>
        <w:tabs>
          <w:tab w:val="right" w:leader="dot" w:pos="8306"/>
        </w:tabs>
      </w:pPr>
      <w:hyperlink w:anchor="_Toc21821" w:history="1">
        <w:r>
          <w:rPr>
            <w:rFonts w:ascii="仿宋" w:eastAsia="仿宋" w:hAnsi="仿宋" w:cs="仿宋" w:hint="eastAsia"/>
            <w:lang w:eastAsia="zh-CN"/>
          </w:rPr>
          <w:t>(五)、地总体要求</w:t>
        </w:r>
        <w:r>
          <w:tab/>
        </w:r>
        <w:r>
          <w:fldChar w:fldCharType="begin"/>
        </w:r>
        <w:r>
          <w:instrText xml:space="preserve"> PAGEREF _Toc21821 \h </w:instrText>
        </w:r>
        <w:r>
          <w:fldChar w:fldCharType="separate"/>
        </w:r>
        <w:r>
          <w:t>24</w:t>
        </w:r>
        <w:r>
          <w:fldChar w:fldCharType="end"/>
        </w:r>
      </w:hyperlink>
    </w:p>
    <w:p>
      <w:pPr>
        <w:pStyle w:val="TOC2"/>
        <w:tabs>
          <w:tab w:val="right" w:leader="dot" w:pos="8306"/>
        </w:tabs>
      </w:pPr>
      <w:hyperlink w:anchor="_Toc28161" w:history="1">
        <w:r>
          <w:rPr>
            <w:rFonts w:ascii="仿宋" w:eastAsia="仿宋" w:hAnsi="仿宋" w:cs="仿宋" w:hint="eastAsia"/>
            <w:lang w:eastAsia="zh-CN"/>
          </w:rPr>
          <w:t>(六)、节约用地措施</w:t>
        </w:r>
        <w:r>
          <w:tab/>
        </w:r>
        <w:r>
          <w:fldChar w:fldCharType="begin"/>
        </w:r>
        <w:r>
          <w:instrText xml:space="preserve"> PAGEREF _Toc28161 \h </w:instrText>
        </w:r>
        <w:r>
          <w:fldChar w:fldCharType="separate"/>
        </w:r>
        <w:r>
          <w:t>25</w:t>
        </w:r>
        <w:r>
          <w:fldChar w:fldCharType="end"/>
        </w:r>
      </w:hyperlink>
    </w:p>
    <w:p>
      <w:pPr>
        <w:pStyle w:val="TOC2"/>
        <w:tabs>
          <w:tab w:val="right" w:leader="dot" w:pos="8306"/>
        </w:tabs>
      </w:pPr>
      <w:hyperlink w:anchor="_Toc4082" w:history="1">
        <w:r>
          <w:rPr>
            <w:rFonts w:ascii="仿宋" w:eastAsia="仿宋" w:hAnsi="仿宋" w:cs="仿宋" w:hint="eastAsia"/>
            <w:lang w:eastAsia="zh-CN"/>
          </w:rPr>
          <w:t>(七)、选址综合评价</w:t>
        </w:r>
        <w:r>
          <w:tab/>
        </w:r>
        <w:r>
          <w:fldChar w:fldCharType="begin"/>
        </w:r>
        <w:r>
          <w:instrText xml:space="preserve"> PAGEREF _Toc4082 \h </w:instrText>
        </w:r>
        <w:r>
          <w:fldChar w:fldCharType="separate"/>
        </w:r>
        <w:r>
          <w:t>27</w:t>
        </w:r>
        <w:r>
          <w:fldChar w:fldCharType="end"/>
        </w:r>
      </w:hyperlink>
    </w:p>
    <w:p>
      <w:pPr>
        <w:pStyle w:val="TOC1"/>
        <w:tabs>
          <w:tab w:val="right" w:leader="dot" w:pos="8306"/>
        </w:tabs>
      </w:pPr>
      <w:hyperlink w:anchor="_Toc32597" w:history="1">
        <w:r>
          <w:rPr>
            <w:rFonts w:ascii="仿宋" w:eastAsia="仿宋" w:hAnsi="仿宋" w:cs="仿宋" w:hint="eastAsia"/>
            <w:lang w:eastAsia="zh-CN"/>
          </w:rPr>
          <w:t>五、超高纯气体的纯化设备项目概论</w:t>
        </w:r>
        <w:r>
          <w:tab/>
        </w:r>
        <w:r>
          <w:fldChar w:fldCharType="begin"/>
        </w:r>
        <w:r>
          <w:instrText xml:space="preserve"> PAGEREF _Toc32597 \h </w:instrText>
        </w:r>
        <w:r>
          <w:fldChar w:fldCharType="separate"/>
        </w:r>
        <w:r>
          <w:t>28</w:t>
        </w:r>
        <w:r>
          <w:fldChar w:fldCharType="end"/>
        </w:r>
      </w:hyperlink>
    </w:p>
    <w:p>
      <w:pPr>
        <w:pStyle w:val="TOC2"/>
        <w:tabs>
          <w:tab w:val="right" w:leader="dot" w:pos="8306"/>
        </w:tabs>
      </w:pPr>
      <w:hyperlink w:anchor="_Toc9145" w:history="1">
        <w:r>
          <w:rPr>
            <w:rFonts w:ascii="仿宋" w:eastAsia="仿宋" w:hAnsi="仿宋" w:cs="仿宋" w:hint="eastAsia"/>
            <w:lang w:eastAsia="zh-CN"/>
          </w:rPr>
          <w:t>(一)、项目申报单位概况</w:t>
        </w:r>
        <w:r>
          <w:tab/>
        </w:r>
        <w:r>
          <w:fldChar w:fldCharType="begin"/>
        </w:r>
        <w:r>
          <w:instrText xml:space="preserve"> PAGEREF _Toc9145 \h </w:instrText>
        </w:r>
        <w:r>
          <w:fldChar w:fldCharType="separate"/>
        </w:r>
        <w:r>
          <w:t>28</w:t>
        </w:r>
        <w:r>
          <w:fldChar w:fldCharType="end"/>
        </w:r>
      </w:hyperlink>
    </w:p>
    <w:p>
      <w:pPr>
        <w:pStyle w:val="TOC2"/>
        <w:tabs>
          <w:tab w:val="right" w:leader="dot" w:pos="8306"/>
        </w:tabs>
      </w:pPr>
      <w:hyperlink w:anchor="_Toc18522" w:history="1">
        <w:r>
          <w:rPr>
            <w:rFonts w:ascii="仿宋" w:eastAsia="仿宋" w:hAnsi="仿宋" w:cs="仿宋" w:hint="eastAsia"/>
            <w:lang w:eastAsia="zh-CN"/>
          </w:rPr>
          <w:t>(二)、项目概况</w:t>
        </w:r>
        <w:r>
          <w:tab/>
        </w:r>
        <w:r>
          <w:fldChar w:fldCharType="begin"/>
        </w:r>
        <w:r>
          <w:instrText xml:space="preserve"> PAGEREF _Toc18522 \h </w:instrText>
        </w:r>
        <w:r>
          <w:fldChar w:fldCharType="separate"/>
        </w:r>
        <w:r>
          <w:t>29</w:t>
        </w:r>
        <w:r>
          <w:fldChar w:fldCharType="end"/>
        </w:r>
      </w:hyperlink>
    </w:p>
    <w:p>
      <w:pPr>
        <w:pStyle w:val="TOC1"/>
        <w:tabs>
          <w:tab w:val="right" w:leader="dot" w:pos="8306"/>
        </w:tabs>
      </w:pPr>
      <w:hyperlink w:anchor="_Toc10430" w:history="1">
        <w:r>
          <w:rPr>
            <w:rFonts w:ascii="仿宋" w:eastAsia="仿宋" w:hAnsi="仿宋" w:cs="仿宋" w:hint="eastAsia"/>
            <w:lang w:eastAsia="zh-CN"/>
          </w:rPr>
          <w:t>六、社会影响分析</w:t>
        </w:r>
        <w:r>
          <w:tab/>
        </w:r>
        <w:r>
          <w:fldChar w:fldCharType="begin"/>
        </w:r>
        <w:r>
          <w:instrText xml:space="preserve"> PAGEREF _Toc10430 \h </w:instrText>
        </w:r>
        <w:r>
          <w:fldChar w:fldCharType="separate"/>
        </w:r>
        <w:r>
          <w:t>32</w:t>
        </w:r>
        <w:r>
          <w:fldChar w:fldCharType="end"/>
        </w:r>
      </w:hyperlink>
    </w:p>
    <w:p>
      <w:pPr>
        <w:pStyle w:val="TOC2"/>
        <w:tabs>
          <w:tab w:val="right" w:leader="dot" w:pos="8306"/>
        </w:tabs>
      </w:pPr>
      <w:hyperlink w:anchor="_Toc20905" w:history="1">
        <w:r>
          <w:rPr>
            <w:rFonts w:ascii="仿宋" w:eastAsia="仿宋" w:hAnsi="仿宋" w:cs="仿宋" w:hint="eastAsia"/>
            <w:lang w:eastAsia="zh-CN"/>
          </w:rPr>
          <w:t>(一)、社会影响效果分析</w:t>
        </w:r>
        <w:r>
          <w:tab/>
        </w:r>
        <w:r>
          <w:fldChar w:fldCharType="begin"/>
        </w:r>
        <w:r>
          <w:instrText xml:space="preserve"> PAGEREF _Toc20905 \h </w:instrText>
        </w:r>
        <w:r>
          <w:fldChar w:fldCharType="separate"/>
        </w:r>
        <w:r>
          <w:t>32</w:t>
        </w:r>
        <w:r>
          <w:fldChar w:fldCharType="end"/>
        </w:r>
      </w:hyperlink>
    </w:p>
    <w:p>
      <w:pPr>
        <w:pStyle w:val="TOC2"/>
        <w:tabs>
          <w:tab w:val="right" w:leader="dot" w:pos="8306"/>
        </w:tabs>
      </w:pPr>
      <w:hyperlink w:anchor="_Toc6611" w:history="1">
        <w:r>
          <w:rPr>
            <w:rFonts w:ascii="仿宋" w:eastAsia="仿宋" w:hAnsi="仿宋" w:cs="仿宋" w:hint="eastAsia"/>
            <w:lang w:eastAsia="zh-CN"/>
          </w:rPr>
          <w:t>(二)、社会适应性分析</w:t>
        </w:r>
        <w:r>
          <w:tab/>
        </w:r>
        <w:r>
          <w:fldChar w:fldCharType="begin"/>
        </w:r>
        <w:r>
          <w:instrText xml:space="preserve"> PAGEREF _Toc6611 \h </w:instrText>
        </w:r>
        <w:r>
          <w:fldChar w:fldCharType="separate"/>
        </w:r>
        <w:r>
          <w:t>34</w:t>
        </w:r>
        <w:r>
          <w:fldChar w:fldCharType="end"/>
        </w:r>
      </w:hyperlink>
    </w:p>
    <w:p>
      <w:pPr>
        <w:pStyle w:val="TOC2"/>
        <w:tabs>
          <w:tab w:val="right" w:leader="dot" w:pos="8306"/>
        </w:tabs>
      </w:pPr>
      <w:hyperlink w:anchor="_Toc21762" w:history="1">
        <w:r>
          <w:rPr>
            <w:rFonts w:ascii="仿宋" w:eastAsia="仿宋" w:hAnsi="仿宋" w:cs="仿宋" w:hint="eastAsia"/>
            <w:lang w:eastAsia="zh-CN"/>
          </w:rPr>
          <w:t>(三)、社会风险及对策分析</w:t>
        </w:r>
        <w:r>
          <w:tab/>
        </w:r>
        <w:r>
          <w:fldChar w:fldCharType="begin"/>
        </w:r>
        <w:r>
          <w:instrText xml:space="preserve"> PAGEREF _Toc21762 \h </w:instrText>
        </w:r>
        <w:r>
          <w:fldChar w:fldCharType="separate"/>
        </w:r>
        <w:r>
          <w:t>36</w:t>
        </w:r>
        <w:r>
          <w:fldChar w:fldCharType="end"/>
        </w:r>
      </w:hyperlink>
    </w:p>
    <w:p>
      <w:pPr>
        <w:pStyle w:val="TOC1"/>
        <w:tabs>
          <w:tab w:val="right" w:leader="dot" w:pos="8306"/>
        </w:tabs>
      </w:pPr>
      <w:hyperlink w:anchor="_Toc4899" w:history="1">
        <w:r>
          <w:rPr>
            <w:rFonts w:ascii="仿宋" w:eastAsia="仿宋" w:hAnsi="仿宋" w:cs="仿宋" w:hint="eastAsia"/>
            <w:lang w:eastAsia="zh-CN"/>
          </w:rPr>
          <w:t>七、技术创新与产业升级</w:t>
        </w:r>
        <w:r>
          <w:tab/>
        </w:r>
        <w:r>
          <w:fldChar w:fldCharType="begin"/>
        </w:r>
        <w:r>
          <w:instrText xml:space="preserve"> PAGEREF _Toc4899 \h </w:instrText>
        </w:r>
        <w:r>
          <w:fldChar w:fldCharType="separate"/>
        </w:r>
        <w:r>
          <w:t>39</w:t>
        </w:r>
        <w:r>
          <w:fldChar w:fldCharType="end"/>
        </w:r>
      </w:hyperlink>
    </w:p>
    <w:p>
      <w:pPr>
        <w:pStyle w:val="TOC2"/>
        <w:tabs>
          <w:tab w:val="right" w:leader="dot" w:pos="8306"/>
        </w:tabs>
      </w:pPr>
      <w:hyperlink w:anchor="_Toc18850" w:history="1">
        <w:r>
          <w:rPr>
            <w:rFonts w:ascii="仿宋" w:eastAsia="仿宋" w:hAnsi="仿宋" w:cs="仿宋" w:hint="eastAsia"/>
            <w:lang w:eastAsia="zh-CN"/>
          </w:rPr>
          <w:t>(一)、技术创新方向与目标</w:t>
        </w:r>
        <w:r>
          <w:tab/>
        </w:r>
        <w:r>
          <w:fldChar w:fldCharType="begin"/>
        </w:r>
        <w:r>
          <w:instrText xml:space="preserve"> PAGEREF _Toc18850 \h </w:instrText>
        </w:r>
        <w:r>
          <w:fldChar w:fldCharType="separate"/>
        </w:r>
        <w:r>
          <w:t>39</w:t>
        </w:r>
        <w:r>
          <w:fldChar w:fldCharType="end"/>
        </w:r>
      </w:hyperlink>
    </w:p>
    <w:p>
      <w:pPr>
        <w:pStyle w:val="TOC2"/>
        <w:tabs>
          <w:tab w:val="right" w:leader="dot" w:pos="8306"/>
        </w:tabs>
      </w:pPr>
      <w:hyperlink w:anchor="_Toc21424" w:history="1">
        <w:r>
          <w:rPr>
            <w:rFonts w:ascii="仿宋" w:eastAsia="仿宋" w:hAnsi="仿宋" w:cs="仿宋" w:hint="eastAsia"/>
            <w:lang w:eastAsia="zh-CN"/>
          </w:rPr>
          <w:t>(二)、产业升级路径与措施</w:t>
        </w:r>
        <w:r>
          <w:tab/>
        </w:r>
        <w:r>
          <w:fldChar w:fldCharType="begin"/>
        </w:r>
        <w:r>
          <w:instrText xml:space="preserve"> PAGEREF _Toc21424 \h </w:instrText>
        </w:r>
        <w:r>
          <w:fldChar w:fldCharType="separate"/>
        </w:r>
        <w:r>
          <w:t>40</w:t>
        </w:r>
        <w:r>
          <w:fldChar w:fldCharType="end"/>
        </w:r>
      </w:hyperlink>
    </w:p>
    <w:p>
      <w:pPr>
        <w:pStyle w:val="TOC1"/>
        <w:tabs>
          <w:tab w:val="right" w:leader="dot" w:pos="8306"/>
        </w:tabs>
      </w:pPr>
      <w:hyperlink w:anchor="_Toc27737" w:history="1">
        <w:r>
          <w:rPr>
            <w:rFonts w:ascii="仿宋" w:eastAsia="仿宋" w:hAnsi="仿宋" w:cs="仿宋" w:hint="eastAsia"/>
            <w:lang w:eastAsia="zh-CN"/>
          </w:rPr>
          <w:t>八、客户关系管理与市场拓展</w:t>
        </w:r>
        <w:r>
          <w:tab/>
        </w:r>
        <w:r>
          <w:fldChar w:fldCharType="begin"/>
        </w:r>
        <w:r>
          <w:instrText xml:space="preserve"> PAGEREF _Toc27737 \h </w:instrText>
        </w:r>
        <w:r>
          <w:fldChar w:fldCharType="separate"/>
        </w:r>
        <w:r>
          <w:t>42</w:t>
        </w:r>
        <w:r>
          <w:fldChar w:fldCharType="end"/>
        </w:r>
      </w:hyperlink>
    </w:p>
    <w:p>
      <w:pPr>
        <w:pStyle w:val="TOC2"/>
        <w:tabs>
          <w:tab w:val="right" w:leader="dot" w:pos="8306"/>
        </w:tabs>
      </w:pPr>
      <w:hyperlink w:anchor="_Toc32655" w:history="1">
        <w:r>
          <w:rPr>
            <w:rFonts w:ascii="仿宋" w:eastAsia="仿宋" w:hAnsi="仿宋" w:cs="仿宋" w:hint="eastAsia"/>
            <w:lang w:eastAsia="zh-CN"/>
          </w:rPr>
          <w:t>(一)、客户关系管理策略</w:t>
        </w:r>
        <w:r>
          <w:tab/>
        </w:r>
        <w:r>
          <w:fldChar w:fldCharType="begin"/>
        </w:r>
        <w:r>
          <w:instrText xml:space="preserve"> PAGEREF _Toc32655 \h </w:instrText>
        </w:r>
        <w:r>
          <w:fldChar w:fldCharType="separate"/>
        </w:r>
        <w:r>
          <w:t>42</w:t>
        </w:r>
        <w:r>
          <w:fldChar w:fldCharType="end"/>
        </w:r>
      </w:hyperlink>
    </w:p>
    <w:p>
      <w:pPr>
        <w:pStyle w:val="TOC2"/>
        <w:tabs>
          <w:tab w:val="right" w:leader="dot" w:pos="8306"/>
        </w:tabs>
      </w:pPr>
      <w:hyperlink w:anchor="_Toc26951" w:history="1">
        <w:r>
          <w:rPr>
            <w:rFonts w:ascii="仿宋" w:eastAsia="仿宋" w:hAnsi="仿宋" w:cs="仿宋" w:hint="eastAsia"/>
            <w:lang w:eastAsia="zh-CN"/>
          </w:rPr>
          <w:t>(二)、市场拓展方案</w:t>
        </w:r>
        <w:r>
          <w:tab/>
        </w:r>
        <w:r>
          <w:fldChar w:fldCharType="begin"/>
        </w:r>
        <w:r>
          <w:instrText xml:space="preserve"> PAGEREF _Toc26951 \h </w:instrText>
        </w:r>
        <w:r>
          <w:fldChar w:fldCharType="separate"/>
        </w:r>
        <w:r>
          <w:t>43</w:t>
        </w:r>
        <w:r>
          <w:fldChar w:fldCharType="end"/>
        </w:r>
      </w:hyperlink>
    </w:p>
    <w:p>
      <w:pPr>
        <w:pStyle w:val="TOC1"/>
        <w:tabs>
          <w:tab w:val="right" w:leader="dot" w:pos="8306"/>
        </w:tabs>
      </w:pPr>
      <w:hyperlink w:anchor="_Toc20802" w:history="1">
        <w:r>
          <w:rPr>
            <w:rFonts w:ascii="仿宋" w:eastAsia="仿宋" w:hAnsi="仿宋" w:cs="仿宋" w:hint="eastAsia"/>
            <w:lang w:eastAsia="zh-CN"/>
          </w:rPr>
          <w:t>九、安全与应急管理</w:t>
        </w:r>
        <w:r>
          <w:tab/>
        </w:r>
        <w:r>
          <w:fldChar w:fldCharType="begin"/>
        </w:r>
        <w:r>
          <w:instrText xml:space="preserve"> PAGEREF _Toc20802 \h </w:instrText>
        </w:r>
        <w:r>
          <w:fldChar w:fldCharType="separate"/>
        </w:r>
        <w:r>
          <w:t>44</w:t>
        </w:r>
        <w:r>
          <w:fldChar w:fldCharType="end"/>
        </w:r>
      </w:hyperlink>
    </w:p>
    <w:p>
      <w:pPr>
        <w:pStyle w:val="TOC2"/>
        <w:tabs>
          <w:tab w:val="right" w:leader="dot" w:pos="8306"/>
        </w:tabs>
      </w:pPr>
      <w:hyperlink w:anchor="_Toc15453" w:history="1">
        <w:r>
          <w:rPr>
            <w:rFonts w:ascii="仿宋" w:eastAsia="仿宋" w:hAnsi="仿宋" w:cs="仿宋" w:hint="eastAsia"/>
            <w:lang w:eastAsia="zh-CN"/>
          </w:rPr>
          <w:t>(一)、安全生产管理</w:t>
        </w:r>
        <w:r>
          <w:tab/>
        </w:r>
        <w:r>
          <w:fldChar w:fldCharType="begin"/>
        </w:r>
        <w:r>
          <w:instrText xml:space="preserve"> PAGEREF _Toc15453 \h </w:instrText>
        </w:r>
        <w:r>
          <w:fldChar w:fldCharType="separate"/>
        </w:r>
        <w:r>
          <w:t>44</w:t>
        </w:r>
        <w:r>
          <w:fldChar w:fldCharType="end"/>
        </w:r>
      </w:hyperlink>
    </w:p>
    <w:p>
      <w:pPr>
        <w:pStyle w:val="TOC2"/>
        <w:tabs>
          <w:tab w:val="right" w:leader="dot" w:pos="8306"/>
        </w:tabs>
      </w:pPr>
      <w:hyperlink w:anchor="_Toc6813" w:history="1">
        <w:r>
          <w:rPr>
            <w:rFonts w:ascii="仿宋" w:eastAsia="仿宋" w:hAnsi="仿宋" w:cs="仿宋" w:hint="eastAsia"/>
            <w:lang w:eastAsia="zh-CN"/>
          </w:rPr>
          <w:t>(二)、应急预案与响应</w:t>
        </w:r>
        <w:r>
          <w:tab/>
        </w:r>
        <w:r>
          <w:fldChar w:fldCharType="begin"/>
        </w:r>
        <w:r>
          <w:instrText xml:space="preserve"> PAGEREF _Toc6813 \h </w:instrText>
        </w:r>
        <w:r>
          <w:fldChar w:fldCharType="separate"/>
        </w:r>
        <w:r>
          <w:t>46</w:t>
        </w:r>
        <w:r>
          <w:fldChar w:fldCharType="end"/>
        </w:r>
      </w:hyperlink>
    </w:p>
    <w:p>
      <w:pPr>
        <w:pStyle w:val="TOC1"/>
        <w:tabs>
          <w:tab w:val="right" w:leader="dot" w:pos="8306"/>
        </w:tabs>
      </w:pPr>
      <w:hyperlink w:anchor="_Toc18202" w:history="1">
        <w:r>
          <w:rPr>
            <w:rFonts w:ascii="仿宋" w:eastAsia="仿宋" w:hAnsi="仿宋" w:cs="仿宋" w:hint="eastAsia"/>
            <w:lang w:eastAsia="zh-CN"/>
          </w:rPr>
          <w:t>十、项目质量与标准</w:t>
        </w:r>
        <w:r>
          <w:tab/>
        </w:r>
        <w:r>
          <w:fldChar w:fldCharType="begin"/>
        </w:r>
        <w:r>
          <w:instrText xml:space="preserve"> PAGEREF _Toc18202 \h </w:instrText>
        </w:r>
        <w:r>
          <w:fldChar w:fldCharType="separate"/>
        </w:r>
        <w:r>
          <w:t>48</w:t>
        </w:r>
        <w:r>
          <w:fldChar w:fldCharType="end"/>
        </w:r>
      </w:hyperlink>
    </w:p>
    <w:p>
      <w:pPr>
        <w:pStyle w:val="TOC2"/>
        <w:tabs>
          <w:tab w:val="right" w:leader="dot" w:pos="8306"/>
        </w:tabs>
      </w:pPr>
      <w:hyperlink w:anchor="_Toc14873" w:history="1">
        <w:r>
          <w:rPr>
            <w:rFonts w:ascii="仿宋" w:eastAsia="仿宋" w:hAnsi="仿宋" w:cs="仿宋" w:hint="eastAsia"/>
            <w:lang w:eastAsia="zh-CN"/>
          </w:rPr>
          <w:t>(一)、质量保障体系</w:t>
        </w:r>
        <w:r>
          <w:tab/>
        </w:r>
        <w:r>
          <w:fldChar w:fldCharType="begin"/>
        </w:r>
        <w:r>
          <w:instrText xml:space="preserve"> PAGEREF _Toc14873 \h </w:instrText>
        </w:r>
        <w:r>
          <w:fldChar w:fldCharType="separate"/>
        </w:r>
        <w:r>
          <w:t>48</w:t>
        </w:r>
        <w:r>
          <w:fldChar w:fldCharType="end"/>
        </w:r>
      </w:hyperlink>
    </w:p>
    <w:p>
      <w:pPr>
        <w:pStyle w:val="TOC2"/>
        <w:tabs>
          <w:tab w:val="right" w:leader="dot" w:pos="8306"/>
        </w:tabs>
      </w:pPr>
      <w:hyperlink w:anchor="_Toc19751" w:history="1">
        <w:r>
          <w:rPr>
            <w:rFonts w:ascii="仿宋" w:eastAsia="仿宋" w:hAnsi="仿宋" w:cs="仿宋" w:hint="eastAsia"/>
            <w:lang w:eastAsia="zh-CN"/>
          </w:rPr>
          <w:t>(二)、标准化作业流程</w:t>
        </w:r>
        <w:r>
          <w:tab/>
        </w:r>
        <w:r>
          <w:fldChar w:fldCharType="begin"/>
        </w:r>
        <w:r>
          <w:instrText xml:space="preserve"> PAGEREF _Toc19751 \h </w:instrText>
        </w:r>
        <w:r>
          <w:fldChar w:fldCharType="separate"/>
        </w:r>
        <w:r>
          <w:t>49</w:t>
        </w:r>
        <w:r>
          <w:fldChar w:fldCharType="end"/>
        </w:r>
      </w:hyperlink>
    </w:p>
    <w:p>
      <w:pPr>
        <w:pStyle w:val="TOC2"/>
        <w:tabs>
          <w:tab w:val="right" w:leader="dot" w:pos="8306"/>
        </w:tabs>
      </w:pPr>
      <w:hyperlink w:anchor="_Toc3977" w:history="1">
        <w:r>
          <w:rPr>
            <w:rFonts w:ascii="仿宋" w:eastAsia="仿宋" w:hAnsi="仿宋" w:cs="仿宋" w:hint="eastAsia"/>
            <w:lang w:eastAsia="zh-CN"/>
          </w:rPr>
          <w:t>(三)、质量监控与评估</w:t>
        </w:r>
        <w:r>
          <w:tab/>
        </w:r>
        <w:r>
          <w:fldChar w:fldCharType="begin"/>
        </w:r>
        <w:r>
          <w:instrText xml:space="preserve"> PAGEREF _Toc3977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94" w:history="1">
        <w:r>
          <w:rPr>
            <w:rFonts w:ascii="仿宋" w:eastAsia="仿宋" w:hAnsi="仿宋" w:cs="仿宋" w:hint="eastAsia"/>
            <w:lang w:eastAsia="zh-CN"/>
          </w:rPr>
          <w:t>(四)、质量改进计划</w:t>
        </w:r>
        <w:r>
          <w:tab/>
        </w:r>
        <w:r>
          <w:fldChar w:fldCharType="begin"/>
        </w:r>
        <w:r>
          <w:instrText xml:space="preserve"> PAGEREF _Toc22194 \h </w:instrText>
        </w:r>
        <w:r>
          <w:fldChar w:fldCharType="separate"/>
        </w:r>
        <w:r>
          <w:t>52</w:t>
        </w:r>
        <w:r>
          <w:fldChar w:fldCharType="end"/>
        </w:r>
      </w:hyperlink>
    </w:p>
    <w:p>
      <w:pPr>
        <w:pStyle w:val="TOC1"/>
        <w:tabs>
          <w:tab w:val="right" w:leader="dot" w:pos="8306"/>
        </w:tabs>
      </w:pPr>
      <w:hyperlink w:anchor="_Toc4988" w:history="1">
        <w:r>
          <w:rPr>
            <w:rFonts w:ascii="仿宋" w:eastAsia="仿宋" w:hAnsi="仿宋" w:cs="仿宋" w:hint="eastAsia"/>
            <w:lang w:eastAsia="zh-CN"/>
          </w:rPr>
          <w:t>十一、项目进度计划</w:t>
        </w:r>
        <w:r>
          <w:tab/>
        </w:r>
        <w:r>
          <w:fldChar w:fldCharType="begin"/>
        </w:r>
        <w:r>
          <w:instrText xml:space="preserve"> PAGEREF _Toc4988 \h </w:instrText>
        </w:r>
        <w:r>
          <w:fldChar w:fldCharType="separate"/>
        </w:r>
        <w:r>
          <w:t>53</w:t>
        </w:r>
        <w:r>
          <w:fldChar w:fldCharType="end"/>
        </w:r>
      </w:hyperlink>
    </w:p>
    <w:p>
      <w:pPr>
        <w:pStyle w:val="TOC2"/>
        <w:tabs>
          <w:tab w:val="right" w:leader="dot" w:pos="8306"/>
        </w:tabs>
      </w:pPr>
      <w:hyperlink w:anchor="_Toc11960" w:history="1">
        <w:r>
          <w:rPr>
            <w:rFonts w:ascii="仿宋" w:eastAsia="仿宋" w:hAnsi="仿宋" w:cs="仿宋" w:hint="eastAsia"/>
            <w:lang w:eastAsia="zh-CN"/>
          </w:rPr>
          <w:t>(一)、建设周期</w:t>
        </w:r>
        <w:r>
          <w:tab/>
        </w:r>
        <w:r>
          <w:fldChar w:fldCharType="begin"/>
        </w:r>
        <w:r>
          <w:instrText xml:space="preserve"> PAGEREF _Toc11960 \h </w:instrText>
        </w:r>
        <w:r>
          <w:fldChar w:fldCharType="separate"/>
        </w:r>
        <w:r>
          <w:t>53</w:t>
        </w:r>
        <w:r>
          <w:fldChar w:fldCharType="end"/>
        </w:r>
      </w:hyperlink>
    </w:p>
    <w:p>
      <w:pPr>
        <w:pStyle w:val="TOC2"/>
        <w:tabs>
          <w:tab w:val="right" w:leader="dot" w:pos="8306"/>
        </w:tabs>
      </w:pPr>
      <w:hyperlink w:anchor="_Toc3814" w:history="1">
        <w:r>
          <w:rPr>
            <w:rFonts w:ascii="仿宋" w:eastAsia="仿宋" w:hAnsi="仿宋" w:cs="仿宋" w:hint="eastAsia"/>
            <w:lang w:eastAsia="zh-CN"/>
          </w:rPr>
          <w:t>(二)、建设进度</w:t>
        </w:r>
        <w:r>
          <w:tab/>
        </w:r>
        <w:r>
          <w:fldChar w:fldCharType="begin"/>
        </w:r>
        <w:r>
          <w:instrText xml:space="preserve"> PAGEREF _Toc3814 \h </w:instrText>
        </w:r>
        <w:r>
          <w:fldChar w:fldCharType="separate"/>
        </w:r>
        <w:r>
          <w:t>53</w:t>
        </w:r>
        <w:r>
          <w:fldChar w:fldCharType="end"/>
        </w:r>
      </w:hyperlink>
    </w:p>
    <w:p>
      <w:pPr>
        <w:pStyle w:val="TOC2"/>
        <w:tabs>
          <w:tab w:val="right" w:leader="dot" w:pos="8306"/>
        </w:tabs>
      </w:pPr>
      <w:hyperlink w:anchor="_Toc9383" w:history="1">
        <w:r>
          <w:rPr>
            <w:rFonts w:ascii="仿宋" w:eastAsia="仿宋" w:hAnsi="仿宋" w:cs="仿宋" w:hint="eastAsia"/>
            <w:lang w:eastAsia="zh-CN"/>
          </w:rPr>
          <w:t>(三)、进度安排注意事项</w:t>
        </w:r>
        <w:r>
          <w:tab/>
        </w:r>
        <w:r>
          <w:fldChar w:fldCharType="begin"/>
        </w:r>
        <w:r>
          <w:instrText xml:space="preserve"> PAGEREF _Toc9383 \h </w:instrText>
        </w:r>
        <w:r>
          <w:fldChar w:fldCharType="separate"/>
        </w:r>
        <w:r>
          <w:t>55</w:t>
        </w:r>
        <w:r>
          <w:fldChar w:fldCharType="end"/>
        </w:r>
      </w:hyperlink>
    </w:p>
    <w:p>
      <w:pPr>
        <w:pStyle w:val="TOC2"/>
        <w:tabs>
          <w:tab w:val="right" w:leader="dot" w:pos="8306"/>
        </w:tabs>
      </w:pPr>
      <w:hyperlink w:anchor="_Toc7353" w:history="1">
        <w:r>
          <w:rPr>
            <w:rFonts w:ascii="仿宋" w:eastAsia="仿宋" w:hAnsi="仿宋" w:cs="仿宋" w:hint="eastAsia"/>
            <w:lang w:eastAsia="zh-CN"/>
          </w:rPr>
          <w:t>(四)、人力资源配置</w:t>
        </w:r>
        <w:r>
          <w:tab/>
        </w:r>
        <w:r>
          <w:fldChar w:fldCharType="begin"/>
        </w:r>
        <w:r>
          <w:instrText xml:space="preserve"> PAGEREF _Toc7353 \h </w:instrText>
        </w:r>
        <w:r>
          <w:fldChar w:fldCharType="separate"/>
        </w:r>
        <w:r>
          <w:t>55</w:t>
        </w:r>
        <w:r>
          <w:fldChar w:fldCharType="end"/>
        </w:r>
      </w:hyperlink>
    </w:p>
    <w:p>
      <w:pPr>
        <w:pStyle w:val="TOC2"/>
        <w:tabs>
          <w:tab w:val="right" w:leader="dot" w:pos="8306"/>
        </w:tabs>
      </w:pPr>
      <w:hyperlink w:anchor="_Toc13302" w:history="1">
        <w:r>
          <w:rPr>
            <w:rFonts w:ascii="仿宋" w:eastAsia="仿宋" w:hAnsi="仿宋" w:cs="仿宋" w:hint="eastAsia"/>
            <w:lang w:eastAsia="zh-CN"/>
          </w:rPr>
          <w:t>(五)、员工培训</w:t>
        </w:r>
        <w:r>
          <w:tab/>
        </w:r>
        <w:r>
          <w:fldChar w:fldCharType="begin"/>
        </w:r>
        <w:r>
          <w:instrText xml:space="preserve"> PAGEREF _Toc13302 \h </w:instrText>
        </w:r>
        <w:r>
          <w:fldChar w:fldCharType="separate"/>
        </w:r>
        <w:r>
          <w:t>57</w:t>
        </w:r>
        <w:r>
          <w:fldChar w:fldCharType="end"/>
        </w:r>
      </w:hyperlink>
    </w:p>
    <w:p>
      <w:pPr>
        <w:pStyle w:val="TOC2"/>
        <w:tabs>
          <w:tab w:val="right" w:leader="dot" w:pos="8306"/>
        </w:tabs>
      </w:pPr>
      <w:hyperlink w:anchor="_Toc11667" w:history="1">
        <w:r>
          <w:rPr>
            <w:rFonts w:ascii="仿宋" w:eastAsia="仿宋" w:hAnsi="仿宋" w:cs="仿宋" w:hint="eastAsia"/>
            <w:lang w:eastAsia="zh-CN"/>
          </w:rPr>
          <w:t>(六)、项目实施保障</w:t>
        </w:r>
        <w:r>
          <w:tab/>
        </w:r>
        <w:r>
          <w:fldChar w:fldCharType="begin"/>
        </w:r>
        <w:r>
          <w:instrText xml:space="preserve"> PAGEREF _Toc11667 \h </w:instrText>
        </w:r>
        <w:r>
          <w:fldChar w:fldCharType="separate"/>
        </w:r>
        <w:r>
          <w:t>58</w:t>
        </w:r>
        <w:r>
          <w:fldChar w:fldCharType="end"/>
        </w:r>
      </w:hyperlink>
    </w:p>
    <w:p>
      <w:pPr>
        <w:pStyle w:val="TOC2"/>
        <w:tabs>
          <w:tab w:val="right" w:leader="dot" w:pos="8306"/>
        </w:tabs>
      </w:pPr>
      <w:hyperlink w:anchor="_Toc2478" w:history="1">
        <w:r>
          <w:rPr>
            <w:rFonts w:ascii="仿宋" w:eastAsia="仿宋" w:hAnsi="仿宋" w:cs="仿宋" w:hint="eastAsia"/>
            <w:lang w:eastAsia="zh-CN"/>
          </w:rPr>
          <w:t>(七)、安全规范管理</w:t>
        </w:r>
        <w:r>
          <w:tab/>
        </w:r>
        <w:r>
          <w:fldChar w:fldCharType="begin"/>
        </w:r>
        <w:r>
          <w:instrText xml:space="preserve"> PAGEREF _Toc2478 \h </w:instrText>
        </w:r>
        <w:r>
          <w:fldChar w:fldCharType="separate"/>
        </w:r>
        <w:r>
          <w:t>59</w:t>
        </w:r>
        <w:r>
          <w:fldChar w:fldCharType="end"/>
        </w:r>
      </w:hyperlink>
    </w:p>
    <w:p>
      <w:pPr>
        <w:pStyle w:val="TOC1"/>
        <w:tabs>
          <w:tab w:val="right" w:leader="dot" w:pos="8306"/>
        </w:tabs>
      </w:pPr>
      <w:hyperlink w:anchor="_Toc17849" w:history="1">
        <w:r>
          <w:rPr>
            <w:rFonts w:ascii="仿宋" w:eastAsia="仿宋" w:hAnsi="仿宋" w:cs="仿宋" w:hint="eastAsia"/>
            <w:lang w:eastAsia="zh-CN"/>
          </w:rPr>
          <w:t>十二、环境保护与治理方案</w:t>
        </w:r>
        <w:r>
          <w:tab/>
        </w:r>
        <w:r>
          <w:fldChar w:fldCharType="begin"/>
        </w:r>
        <w:r>
          <w:instrText xml:space="preserve"> PAGEREF _Toc17849 \h </w:instrText>
        </w:r>
        <w:r>
          <w:fldChar w:fldCharType="separate"/>
        </w:r>
        <w:r>
          <w:t>61</w:t>
        </w:r>
        <w:r>
          <w:fldChar w:fldCharType="end"/>
        </w:r>
      </w:hyperlink>
    </w:p>
    <w:p>
      <w:pPr>
        <w:pStyle w:val="TOC2"/>
        <w:tabs>
          <w:tab w:val="right" w:leader="dot" w:pos="8306"/>
        </w:tabs>
      </w:pPr>
      <w:hyperlink w:anchor="_Toc24306" w:history="1">
        <w:r>
          <w:rPr>
            <w:rFonts w:ascii="仿宋" w:eastAsia="仿宋" w:hAnsi="仿宋" w:cs="仿宋" w:hint="eastAsia"/>
            <w:lang w:eastAsia="zh-CN"/>
          </w:rPr>
          <w:t>(一)、项目环境影响评估</w:t>
        </w:r>
        <w:r>
          <w:tab/>
        </w:r>
        <w:r>
          <w:fldChar w:fldCharType="begin"/>
        </w:r>
        <w:r>
          <w:instrText xml:space="preserve"> PAGEREF _Toc24306 \h </w:instrText>
        </w:r>
        <w:r>
          <w:fldChar w:fldCharType="separate"/>
        </w:r>
        <w:r>
          <w:t>61</w:t>
        </w:r>
        <w:r>
          <w:fldChar w:fldCharType="end"/>
        </w:r>
      </w:hyperlink>
    </w:p>
    <w:p>
      <w:pPr>
        <w:pStyle w:val="TOC2"/>
        <w:tabs>
          <w:tab w:val="right" w:leader="dot" w:pos="8306"/>
        </w:tabs>
      </w:pPr>
      <w:hyperlink w:anchor="_Toc12267" w:history="1">
        <w:r>
          <w:rPr>
            <w:rFonts w:ascii="仿宋" w:eastAsia="仿宋" w:hAnsi="仿宋" w:cs="仿宋" w:hint="eastAsia"/>
            <w:lang w:eastAsia="zh-CN"/>
          </w:rPr>
          <w:t>(二)、环境保护措施与治理方案</w:t>
        </w:r>
        <w:r>
          <w:tab/>
        </w:r>
        <w:r>
          <w:fldChar w:fldCharType="begin"/>
        </w:r>
        <w:r>
          <w:instrText xml:space="preserve"> PAGEREF _Toc12267 \h </w:instrText>
        </w:r>
        <w:r>
          <w:fldChar w:fldCharType="separate"/>
        </w:r>
        <w:r>
          <w:t>61</w:t>
        </w:r>
        <w:r>
          <w:fldChar w:fldCharType="end"/>
        </w:r>
      </w:hyperlink>
    </w:p>
    <w:p>
      <w:pPr>
        <w:pStyle w:val="TOC1"/>
        <w:tabs>
          <w:tab w:val="right" w:leader="dot" w:pos="8306"/>
        </w:tabs>
      </w:pPr>
      <w:hyperlink w:anchor="_Toc6405" w:history="1">
        <w:r>
          <w:rPr>
            <w:rFonts w:ascii="仿宋" w:eastAsia="仿宋" w:hAnsi="仿宋" w:cs="仿宋" w:hint="eastAsia"/>
            <w:lang w:eastAsia="zh-CN"/>
          </w:rPr>
          <w:t>十三、创新驱动与持续发展</w:t>
        </w:r>
        <w:r>
          <w:tab/>
        </w:r>
        <w:r>
          <w:fldChar w:fldCharType="begin"/>
        </w:r>
        <w:r>
          <w:instrText xml:space="preserve"> PAGEREF _Toc6405 \h </w:instrText>
        </w:r>
        <w:r>
          <w:fldChar w:fldCharType="separate"/>
        </w:r>
        <w:r>
          <w:t>62</w:t>
        </w:r>
        <w:r>
          <w:fldChar w:fldCharType="end"/>
        </w:r>
      </w:hyperlink>
    </w:p>
    <w:p>
      <w:pPr>
        <w:pStyle w:val="TOC2"/>
        <w:tabs>
          <w:tab w:val="right" w:leader="dot" w:pos="8306"/>
        </w:tabs>
      </w:pPr>
      <w:hyperlink w:anchor="_Toc29655" w:history="1">
        <w:r>
          <w:rPr>
            <w:rFonts w:ascii="仿宋" w:eastAsia="仿宋" w:hAnsi="仿宋" w:cs="仿宋" w:hint="eastAsia"/>
            <w:lang w:eastAsia="zh-CN"/>
          </w:rPr>
          <w:t>(一)、创新驱动战略实施</w:t>
        </w:r>
        <w:r>
          <w:tab/>
        </w:r>
        <w:r>
          <w:fldChar w:fldCharType="begin"/>
        </w:r>
        <w:r>
          <w:instrText xml:space="preserve"> PAGEREF _Toc29655 \h </w:instrText>
        </w:r>
        <w:r>
          <w:fldChar w:fldCharType="separate"/>
        </w:r>
        <w:r>
          <w:t>62</w:t>
        </w:r>
        <w:r>
          <w:fldChar w:fldCharType="end"/>
        </w:r>
      </w:hyperlink>
    </w:p>
    <w:p>
      <w:pPr>
        <w:pStyle w:val="TOC2"/>
        <w:tabs>
          <w:tab w:val="right" w:leader="dot" w:pos="8306"/>
        </w:tabs>
      </w:pPr>
      <w:hyperlink w:anchor="_Toc25196" w:history="1">
        <w:r>
          <w:rPr>
            <w:rFonts w:ascii="仿宋" w:eastAsia="仿宋" w:hAnsi="仿宋" w:cs="仿宋" w:hint="eastAsia"/>
            <w:lang w:eastAsia="zh-CN"/>
          </w:rPr>
          <w:t>(二)、持续发展路径探索</w:t>
        </w:r>
        <w:r>
          <w:tab/>
        </w:r>
        <w:r>
          <w:fldChar w:fldCharType="begin"/>
        </w:r>
        <w:r>
          <w:instrText xml:space="preserve"> PAGEREF _Toc25196 \h </w:instrText>
        </w:r>
        <w:r>
          <w:fldChar w:fldCharType="separate"/>
        </w:r>
        <w:r>
          <w:t>63</w:t>
        </w:r>
        <w:r>
          <w:fldChar w:fldCharType="end"/>
        </w:r>
      </w:hyperlink>
    </w:p>
    <w:p>
      <w:pPr>
        <w:pStyle w:val="TOC1"/>
        <w:tabs>
          <w:tab w:val="right" w:leader="dot" w:pos="8306"/>
        </w:tabs>
      </w:pPr>
      <w:hyperlink w:anchor="_Toc5436" w:history="1">
        <w:r>
          <w:rPr>
            <w:rFonts w:ascii="仿宋" w:eastAsia="仿宋" w:hAnsi="仿宋" w:cs="仿宋" w:hint="eastAsia"/>
            <w:lang w:eastAsia="zh-CN"/>
          </w:rPr>
          <w:t>十四、知识产权管理与保护</w:t>
        </w:r>
        <w:r>
          <w:tab/>
        </w:r>
        <w:r>
          <w:fldChar w:fldCharType="begin"/>
        </w:r>
        <w:r>
          <w:instrText xml:space="preserve"> PAGEREF _Toc5436 \h </w:instrText>
        </w:r>
        <w:r>
          <w:fldChar w:fldCharType="separate"/>
        </w:r>
        <w:r>
          <w:t>67</w:t>
        </w:r>
        <w:r>
          <w:fldChar w:fldCharType="end"/>
        </w:r>
      </w:hyperlink>
    </w:p>
    <w:p>
      <w:pPr>
        <w:pStyle w:val="TOC2"/>
        <w:tabs>
          <w:tab w:val="right" w:leader="dot" w:pos="8306"/>
        </w:tabs>
      </w:pPr>
      <w:hyperlink w:anchor="_Toc19986" w:history="1">
        <w:r>
          <w:rPr>
            <w:rFonts w:ascii="仿宋" w:eastAsia="仿宋" w:hAnsi="仿宋" w:cs="仿宋" w:hint="eastAsia"/>
            <w:lang w:eastAsia="zh-CN"/>
          </w:rPr>
          <w:t>(一)、知识产权管理体系建设</w:t>
        </w:r>
        <w:r>
          <w:tab/>
        </w:r>
        <w:r>
          <w:fldChar w:fldCharType="begin"/>
        </w:r>
        <w:r>
          <w:instrText xml:space="preserve"> PAGEREF _Toc19986 \h </w:instrText>
        </w:r>
        <w:r>
          <w:fldChar w:fldCharType="separate"/>
        </w:r>
        <w:r>
          <w:t>67</w:t>
        </w:r>
        <w:r>
          <w:fldChar w:fldCharType="end"/>
        </w:r>
      </w:hyperlink>
    </w:p>
    <w:p>
      <w:pPr>
        <w:pStyle w:val="TOC2"/>
        <w:tabs>
          <w:tab w:val="right" w:leader="dot" w:pos="8306"/>
        </w:tabs>
      </w:pPr>
      <w:hyperlink w:anchor="_Toc2290" w:history="1">
        <w:r>
          <w:rPr>
            <w:rFonts w:ascii="仿宋" w:eastAsia="仿宋" w:hAnsi="仿宋" w:cs="仿宋" w:hint="eastAsia"/>
            <w:lang w:eastAsia="zh-CN"/>
          </w:rPr>
          <w:t>(二)、知识产权保护措施</w:t>
        </w:r>
        <w:r>
          <w:tab/>
        </w:r>
        <w:r>
          <w:fldChar w:fldCharType="begin"/>
        </w:r>
        <w:r>
          <w:instrText xml:space="preserve"> PAGEREF _Toc2290 \h </w:instrText>
        </w:r>
        <w:r>
          <w:fldChar w:fldCharType="separate"/>
        </w:r>
        <w:r>
          <w:t>68</w:t>
        </w:r>
        <w:r>
          <w:fldChar w:fldCharType="end"/>
        </w:r>
      </w:hyperlink>
    </w:p>
    <w:p>
      <w:pPr>
        <w:pStyle w:val="TOC1"/>
        <w:tabs>
          <w:tab w:val="right" w:leader="dot" w:pos="8306"/>
        </w:tabs>
      </w:pPr>
      <w:hyperlink w:anchor="_Toc23705" w:history="1">
        <w:r>
          <w:rPr>
            <w:rFonts w:ascii="仿宋" w:eastAsia="仿宋" w:hAnsi="仿宋" w:cs="仿宋" w:hint="eastAsia"/>
            <w:lang w:eastAsia="zh-CN"/>
          </w:rPr>
          <w:t>十五、法律法规与政策遵循</w:t>
        </w:r>
        <w:r>
          <w:tab/>
        </w:r>
        <w:r>
          <w:fldChar w:fldCharType="begin"/>
        </w:r>
        <w:r>
          <w:instrText xml:space="preserve"> PAGEREF _Toc23705 \h </w:instrText>
        </w:r>
        <w:r>
          <w:fldChar w:fldCharType="separate"/>
        </w:r>
        <w:r>
          <w:t>70</w:t>
        </w:r>
        <w:r>
          <w:fldChar w:fldCharType="end"/>
        </w:r>
      </w:hyperlink>
    </w:p>
    <w:p>
      <w:pPr>
        <w:pStyle w:val="TOC2"/>
        <w:tabs>
          <w:tab w:val="right" w:leader="dot" w:pos="8306"/>
        </w:tabs>
      </w:pPr>
      <w:hyperlink w:anchor="_Toc30586" w:history="1">
        <w:r>
          <w:rPr>
            <w:rFonts w:ascii="仿宋" w:eastAsia="仿宋" w:hAnsi="仿宋" w:cs="仿宋" w:hint="eastAsia"/>
            <w:lang w:eastAsia="zh-CN"/>
          </w:rPr>
          <w:t>(一)、法律法规遵守</w:t>
        </w:r>
        <w:r>
          <w:tab/>
        </w:r>
        <w:r>
          <w:fldChar w:fldCharType="begin"/>
        </w:r>
        <w:r>
          <w:instrText xml:space="preserve"> PAGEREF _Toc30586 \h </w:instrText>
        </w:r>
        <w:r>
          <w:fldChar w:fldCharType="separate"/>
        </w:r>
        <w:r>
          <w:t>70</w:t>
        </w:r>
        <w:r>
          <w:fldChar w:fldCharType="end"/>
        </w:r>
      </w:hyperlink>
    </w:p>
    <w:p>
      <w:pPr>
        <w:pStyle w:val="TOC2"/>
        <w:tabs>
          <w:tab w:val="right" w:leader="dot" w:pos="8306"/>
        </w:tabs>
      </w:pPr>
      <w:hyperlink w:anchor="_Toc15687" w:history="1">
        <w:r>
          <w:rPr>
            <w:rFonts w:ascii="仿宋" w:eastAsia="仿宋" w:hAnsi="仿宋" w:cs="仿宋" w:hint="eastAsia"/>
            <w:lang w:eastAsia="zh-CN"/>
          </w:rPr>
          <w:t>(二)、政策导向与利用</w:t>
        </w:r>
        <w:r>
          <w:tab/>
        </w:r>
        <w:r>
          <w:fldChar w:fldCharType="begin"/>
        </w:r>
        <w:r>
          <w:instrText xml:space="preserve"> PAGEREF _Toc15687 \h </w:instrText>
        </w:r>
        <w:r>
          <w:fldChar w:fldCharType="separate"/>
        </w:r>
        <w:r>
          <w:t>71</w:t>
        </w:r>
        <w:r>
          <w:fldChar w:fldCharType="end"/>
        </w:r>
      </w:hyperlink>
    </w:p>
    <w:p>
      <w:pPr>
        <w:pStyle w:val="TOC1"/>
        <w:tabs>
          <w:tab w:val="right" w:leader="dot" w:pos="8306"/>
        </w:tabs>
      </w:pPr>
      <w:hyperlink w:anchor="_Toc24769" w:history="1">
        <w:r>
          <w:rPr>
            <w:rFonts w:ascii="仿宋" w:eastAsia="仿宋" w:hAnsi="仿宋" w:cs="仿宋" w:hint="eastAsia"/>
            <w:lang w:eastAsia="zh-CN"/>
          </w:rPr>
          <w:t>十六、质量管理与控制</w:t>
        </w:r>
        <w:r>
          <w:tab/>
        </w:r>
        <w:r>
          <w:fldChar w:fldCharType="begin"/>
        </w:r>
        <w:r>
          <w:instrText xml:space="preserve"> PAGEREF _Toc24769 \h </w:instrText>
        </w:r>
        <w:r>
          <w:fldChar w:fldCharType="separate"/>
        </w:r>
        <w:r>
          <w:t>72</w:t>
        </w:r>
        <w:r>
          <w:fldChar w:fldCharType="end"/>
        </w:r>
      </w:hyperlink>
    </w:p>
    <w:p>
      <w:pPr>
        <w:pStyle w:val="TOC2"/>
        <w:tabs>
          <w:tab w:val="right" w:leader="dot" w:pos="8306"/>
        </w:tabs>
      </w:pPr>
      <w:hyperlink w:anchor="_Toc12068" w:history="1">
        <w:r>
          <w:rPr>
            <w:rFonts w:ascii="仿宋" w:eastAsia="仿宋" w:hAnsi="仿宋" w:cs="仿宋" w:hint="eastAsia"/>
            <w:lang w:eastAsia="zh-CN"/>
          </w:rPr>
          <w:t>(一)、质量管理体系建设</w:t>
        </w:r>
        <w:r>
          <w:tab/>
        </w:r>
        <w:r>
          <w:fldChar w:fldCharType="begin"/>
        </w:r>
        <w:r>
          <w:instrText xml:space="preserve"> PAGEREF _Toc12068 \h </w:instrText>
        </w:r>
        <w:r>
          <w:fldChar w:fldCharType="separate"/>
        </w:r>
        <w:r>
          <w:t>72</w:t>
        </w:r>
        <w:r>
          <w:fldChar w:fldCharType="end"/>
        </w:r>
      </w:hyperlink>
    </w:p>
    <w:p>
      <w:pPr>
        <w:pStyle w:val="TOC2"/>
        <w:tabs>
          <w:tab w:val="right" w:leader="dot" w:pos="8306"/>
        </w:tabs>
      </w:pPr>
      <w:hyperlink w:anchor="_Toc4917" w:history="1">
        <w:r>
          <w:rPr>
            <w:rFonts w:ascii="仿宋" w:eastAsia="仿宋" w:hAnsi="仿宋" w:cs="仿宋" w:hint="eastAsia"/>
            <w:lang w:eastAsia="zh-CN"/>
          </w:rPr>
          <w:t>(二)、质量控制措施</w:t>
        </w:r>
        <w:r>
          <w:tab/>
        </w:r>
        <w:r>
          <w:fldChar w:fldCharType="begin"/>
        </w:r>
        <w:r>
          <w:instrText xml:space="preserve"> PAGEREF _Toc4917 \h </w:instrText>
        </w:r>
        <w:r>
          <w:fldChar w:fldCharType="separate"/>
        </w:r>
        <w:r>
          <w:t>73</w:t>
        </w:r>
        <w:r>
          <w:fldChar w:fldCharType="end"/>
        </w:r>
      </w:hyperlink>
    </w:p>
    <w:p>
      <w:pPr>
        <w:pStyle w:val="TOC1"/>
        <w:tabs>
          <w:tab w:val="right" w:leader="dot" w:pos="8306"/>
        </w:tabs>
      </w:pPr>
      <w:hyperlink w:anchor="_Toc19528" w:history="1">
        <w:r>
          <w:rPr>
            <w:rFonts w:ascii="仿宋" w:eastAsia="仿宋" w:hAnsi="仿宋" w:cs="仿宋" w:hint="eastAsia"/>
            <w:lang w:eastAsia="zh-CN"/>
          </w:rPr>
          <w:t>十七、人力资源管理与开发</w:t>
        </w:r>
        <w:r>
          <w:tab/>
        </w:r>
        <w:r>
          <w:fldChar w:fldCharType="begin"/>
        </w:r>
        <w:r>
          <w:instrText xml:space="preserve"> PAGEREF _Toc19528 \h </w:instrText>
        </w:r>
        <w:r>
          <w:fldChar w:fldCharType="separate"/>
        </w:r>
        <w:r>
          <w:t>75</w:t>
        </w:r>
        <w:r>
          <w:fldChar w:fldCharType="end"/>
        </w:r>
      </w:hyperlink>
    </w:p>
    <w:p>
      <w:pPr>
        <w:pStyle w:val="TOC2"/>
        <w:tabs>
          <w:tab w:val="right" w:leader="dot" w:pos="8306"/>
        </w:tabs>
      </w:pPr>
      <w:hyperlink w:anchor="_Toc14439" w:history="1">
        <w:r>
          <w:rPr>
            <w:rFonts w:ascii="仿宋" w:eastAsia="仿宋" w:hAnsi="仿宋" w:cs="仿宋" w:hint="eastAsia"/>
            <w:lang w:eastAsia="zh-CN"/>
          </w:rPr>
          <w:t>(一)、人力资源规划</w:t>
        </w:r>
        <w:r>
          <w:tab/>
        </w:r>
        <w:r>
          <w:fldChar w:fldCharType="begin"/>
        </w:r>
        <w:r>
          <w:instrText xml:space="preserve"> PAGEREF _Toc14439 \h </w:instrText>
        </w:r>
        <w:r>
          <w:fldChar w:fldCharType="separate"/>
        </w:r>
        <w:r>
          <w:t>75</w:t>
        </w:r>
        <w:r>
          <w:fldChar w:fldCharType="end"/>
        </w:r>
      </w:hyperlink>
    </w:p>
    <w:p>
      <w:pPr>
        <w:pStyle w:val="TOC2"/>
        <w:tabs>
          <w:tab w:val="right" w:leader="dot" w:pos="8306"/>
        </w:tabs>
      </w:pPr>
      <w:hyperlink w:anchor="_Toc6258" w:history="1">
        <w:r>
          <w:rPr>
            <w:rFonts w:ascii="仿宋" w:eastAsia="仿宋" w:hAnsi="仿宋" w:cs="仿宋" w:hint="eastAsia"/>
            <w:lang w:eastAsia="zh-CN"/>
          </w:rPr>
          <w:t>(二)、人力资源开发与培训</w:t>
        </w:r>
        <w:r>
          <w:tab/>
        </w:r>
        <w:r>
          <w:fldChar w:fldCharType="begin"/>
        </w:r>
        <w:r>
          <w:instrText xml:space="preserve"> PAGEREF _Toc6258 \h </w:instrText>
        </w:r>
        <w:r>
          <w:fldChar w:fldCharType="separate"/>
        </w:r>
        <w:r>
          <w:t>76</w:t>
        </w:r>
        <w:r>
          <w:fldChar w:fldCharType="end"/>
        </w:r>
      </w:hyperlink>
    </w:p>
    <w:p>
      <w:pPr>
        <w:pStyle w:val="TOC1"/>
        <w:tabs>
          <w:tab w:val="right" w:leader="dot" w:pos="8306"/>
        </w:tabs>
      </w:pPr>
      <w:hyperlink w:anchor="_Toc3017" w:history="1">
        <w:r>
          <w:rPr>
            <w:rFonts w:ascii="仿宋" w:eastAsia="仿宋" w:hAnsi="仿宋" w:cs="仿宋" w:hint="eastAsia"/>
            <w:lang w:eastAsia="zh-CN"/>
          </w:rPr>
          <w:t>十八、产业协同与集群发展</w:t>
        </w:r>
        <w:r>
          <w:tab/>
        </w:r>
        <w:r>
          <w:fldChar w:fldCharType="begin"/>
        </w:r>
        <w:r>
          <w:instrText xml:space="preserve"> PAGEREF _Toc3017 \h </w:instrText>
        </w:r>
        <w:r>
          <w:fldChar w:fldCharType="separate"/>
        </w:r>
        <w:r>
          <w:t>79</w:t>
        </w:r>
        <w:r>
          <w:fldChar w:fldCharType="end"/>
        </w:r>
      </w:hyperlink>
    </w:p>
    <w:p>
      <w:pPr>
        <w:pStyle w:val="TOC2"/>
        <w:tabs>
          <w:tab w:val="right" w:leader="dot" w:pos="8306"/>
        </w:tabs>
      </w:pPr>
      <w:hyperlink w:anchor="_Toc13648" w:history="1">
        <w:r>
          <w:rPr>
            <w:rFonts w:ascii="仿宋" w:eastAsia="仿宋" w:hAnsi="仿宋" w:cs="仿宋" w:hint="eastAsia"/>
            <w:lang w:eastAsia="zh-CN"/>
          </w:rPr>
          <w:t>(一)、产业协同机制建设</w:t>
        </w:r>
        <w:r>
          <w:tab/>
        </w:r>
        <w:r>
          <w:fldChar w:fldCharType="begin"/>
        </w:r>
        <w:r>
          <w:instrText xml:space="preserve"> PAGEREF _Toc13648 \h </w:instrText>
        </w:r>
        <w:r>
          <w:fldChar w:fldCharType="separate"/>
        </w:r>
        <w:r>
          <w:t>79</w:t>
        </w:r>
        <w:r>
          <w:fldChar w:fldCharType="end"/>
        </w:r>
      </w:hyperlink>
    </w:p>
    <w:p>
      <w:pPr>
        <w:pStyle w:val="TOC2"/>
        <w:tabs>
          <w:tab w:val="right" w:leader="dot" w:pos="8306"/>
        </w:tabs>
      </w:pPr>
      <w:hyperlink w:anchor="_Toc13384" w:history="1">
        <w:r>
          <w:rPr>
            <w:rFonts w:ascii="仿宋" w:eastAsia="仿宋" w:hAnsi="仿宋" w:cs="仿宋" w:hint="eastAsia"/>
            <w:lang w:eastAsia="zh-CN"/>
          </w:rPr>
          <w:t>(二)、产业集群培育与发展</w:t>
        </w:r>
        <w:r>
          <w:tab/>
        </w:r>
        <w:r>
          <w:fldChar w:fldCharType="begin"/>
        </w:r>
        <w:r>
          <w:instrText xml:space="preserve"> PAGEREF _Toc13384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11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822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高纯气体的纯化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超高纯气体的纯化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纯气体的纯化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超高纯气体的纯化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342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超高纯气体的纯化设备项目的必要性在当前经济和社会背景下表现得尤为重要，其对市场需求的满足、技术创新的推动、社会经济发展的促进以及环境可持续性的提高，共同构成了项目建设的核心价值和必要性。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超高纯气体的纯化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高纯气体的纯化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超高纯气体的纯化设备项目还致力于提升当地居民的技能和就业能力，通过与当地教育机构合作提供培训和教育机会，从而提高社区整体的生活水平和社会福祉。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超高纯气体的纯化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900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超高纯气体的纯化设备项目的建设和发展得益于一系列有利条件，这些条件涵盖了技术优势、市场潜力、政策支持、人力资源、基础设施以及投资和合作伙伴的支持，共同构成了项目成功的坚实基础。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超高纯气体的纯化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超高纯气体的纯化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7869"/>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30112"/>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超高纯气体的纯化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8996"/>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7694"/>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4110"/>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直接收益：假设超高纯气体的纯化设备项目的产品或服务年销售收入为XX万元。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https://d.book118.com/956104020220010031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超高纯气体的纯化设备项目可行性建设方案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超高纯气体的纯化设备项目可行性建设方案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超高纯气体的纯化设备项目可行性建设方案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超高纯气体的纯化设备项目可行性建设方案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超高纯气体的纯化设备项目可行性建设方案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超高纯气体的纯化设备项目可行性建设方案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超高纯气体的纯化设备项目可行性建设方案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超高纯气体的纯化设备项目可行性建设方案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超高纯气体的纯化设备项目可行性建设方案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超高纯气体的纯化设备项目可行性建设方案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超高纯气体的纯化设备项目可行性建设方案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超高纯气体的纯化设备项目可行性建设方案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036131"/>
    <w:rsid w:val="630361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6104020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2023-12-28T03:09:00Z</dcterms:created>
  <dcterms:modified xsi:type="dcterms:W3CDTF">2023-12-28T03:09:21Z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BA24198D636440BABFE81FF039A7B2D7_11</vt:lpwstr>
  </property>
  <property fmtid="{D5CDD505-2E9C-101B-9397-08002B2CF9AE}" pid="3" name="KSOProductBuildVer">
    <vt:lpwstr>2052-12.1.0.16120</vt:lpwstr>
  </property>
</Properties>
</file>