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配套家居产品项目规划设计纲要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40" w:history="1">
        <w:r>
          <w:rPr>
            <w:rFonts w:ascii="仿宋" w:eastAsia="仿宋" w:hAnsi="仿宋" w:cs="仿宋" w:hint="eastAsia"/>
            <w:lang w:eastAsia="zh-CN"/>
          </w:rPr>
          <w:t>前言</w:t>
        </w:r>
        <w:r>
          <w:tab/>
        </w:r>
        <w:r>
          <w:fldChar w:fldCharType="begin"/>
        </w:r>
        <w:r>
          <w:instrText xml:space="preserve"> PAGEREF _Toc31840 \h </w:instrText>
        </w:r>
        <w:r>
          <w:fldChar w:fldCharType="separate"/>
        </w:r>
        <w:r>
          <w:t>3</w:t>
        </w:r>
        <w:r>
          <w:fldChar w:fldCharType="end"/>
        </w:r>
      </w:hyperlink>
    </w:p>
    <w:p>
      <w:pPr>
        <w:pStyle w:val="TOC1"/>
        <w:tabs>
          <w:tab w:val="right" w:leader="dot" w:pos="8306"/>
        </w:tabs>
      </w:pPr>
      <w:hyperlink w:anchor="_Toc9591" w:history="1">
        <w:r>
          <w:rPr>
            <w:rFonts w:ascii="仿宋" w:eastAsia="仿宋" w:hAnsi="仿宋" w:cs="仿宋" w:hint="eastAsia"/>
            <w:lang w:eastAsia="zh-CN"/>
          </w:rPr>
          <w:t>一、配套家居产品项目选址可行性分析</w:t>
        </w:r>
        <w:r>
          <w:tab/>
        </w:r>
        <w:r>
          <w:fldChar w:fldCharType="begin"/>
        </w:r>
        <w:r>
          <w:instrText xml:space="preserve"> PAGEREF _Toc9591 \h </w:instrText>
        </w:r>
        <w:r>
          <w:fldChar w:fldCharType="separate"/>
        </w:r>
        <w:r>
          <w:t>3</w:t>
        </w:r>
        <w:r>
          <w:fldChar w:fldCharType="end"/>
        </w:r>
      </w:hyperlink>
    </w:p>
    <w:p>
      <w:pPr>
        <w:pStyle w:val="TOC2"/>
        <w:tabs>
          <w:tab w:val="right" w:leader="dot" w:pos="8306"/>
        </w:tabs>
      </w:pPr>
      <w:hyperlink w:anchor="_Toc14664" w:history="1">
        <w:r>
          <w:rPr>
            <w:rFonts w:ascii="仿宋" w:eastAsia="仿宋" w:hAnsi="仿宋" w:cs="仿宋" w:hint="eastAsia"/>
            <w:lang w:eastAsia="zh-CN"/>
          </w:rPr>
          <w:t>(一)、配套家居产品项目选址</w:t>
        </w:r>
        <w:r>
          <w:tab/>
        </w:r>
        <w:r>
          <w:fldChar w:fldCharType="begin"/>
        </w:r>
        <w:r>
          <w:instrText xml:space="preserve"> PAGEREF _Toc14664 \h </w:instrText>
        </w:r>
        <w:r>
          <w:fldChar w:fldCharType="separate"/>
        </w:r>
        <w:r>
          <w:t>3</w:t>
        </w:r>
        <w:r>
          <w:fldChar w:fldCharType="end"/>
        </w:r>
      </w:hyperlink>
    </w:p>
    <w:p>
      <w:pPr>
        <w:pStyle w:val="TOC2"/>
        <w:tabs>
          <w:tab w:val="right" w:leader="dot" w:pos="8306"/>
        </w:tabs>
      </w:pPr>
      <w:hyperlink w:anchor="_Toc4356" w:history="1">
        <w:r>
          <w:rPr>
            <w:rFonts w:ascii="仿宋" w:eastAsia="仿宋" w:hAnsi="仿宋" w:cs="仿宋" w:hint="eastAsia"/>
            <w:lang w:eastAsia="zh-CN"/>
          </w:rPr>
          <w:t>(二)、用地控制指标</w:t>
        </w:r>
        <w:r>
          <w:tab/>
        </w:r>
        <w:r>
          <w:fldChar w:fldCharType="begin"/>
        </w:r>
        <w:r>
          <w:instrText xml:space="preserve"> PAGEREF _Toc4356 \h </w:instrText>
        </w:r>
        <w:r>
          <w:fldChar w:fldCharType="separate"/>
        </w:r>
        <w:r>
          <w:t>3</w:t>
        </w:r>
        <w:r>
          <w:fldChar w:fldCharType="end"/>
        </w:r>
      </w:hyperlink>
    </w:p>
    <w:p>
      <w:pPr>
        <w:pStyle w:val="TOC2"/>
        <w:tabs>
          <w:tab w:val="right" w:leader="dot" w:pos="8306"/>
        </w:tabs>
      </w:pPr>
      <w:hyperlink w:anchor="_Toc20209" w:history="1">
        <w:r>
          <w:rPr>
            <w:rFonts w:ascii="仿宋" w:eastAsia="仿宋" w:hAnsi="仿宋" w:cs="仿宋" w:hint="eastAsia"/>
            <w:lang w:eastAsia="zh-CN"/>
          </w:rPr>
          <w:t>(三)、节约用地措施</w:t>
        </w:r>
        <w:r>
          <w:tab/>
        </w:r>
        <w:r>
          <w:fldChar w:fldCharType="begin"/>
        </w:r>
        <w:r>
          <w:instrText xml:space="preserve"> PAGEREF _Toc20209 \h </w:instrText>
        </w:r>
        <w:r>
          <w:fldChar w:fldCharType="separate"/>
        </w:r>
        <w:r>
          <w:t>5</w:t>
        </w:r>
        <w:r>
          <w:fldChar w:fldCharType="end"/>
        </w:r>
      </w:hyperlink>
    </w:p>
    <w:p>
      <w:pPr>
        <w:pStyle w:val="TOC2"/>
        <w:tabs>
          <w:tab w:val="right" w:leader="dot" w:pos="8306"/>
        </w:tabs>
      </w:pPr>
      <w:hyperlink w:anchor="_Toc2491" w:history="1">
        <w:r>
          <w:rPr>
            <w:rFonts w:ascii="仿宋" w:eastAsia="仿宋" w:hAnsi="仿宋" w:cs="仿宋" w:hint="eastAsia"/>
            <w:lang w:eastAsia="zh-CN"/>
          </w:rPr>
          <w:t>(四)、总图布置方案</w:t>
        </w:r>
        <w:r>
          <w:tab/>
        </w:r>
        <w:r>
          <w:fldChar w:fldCharType="begin"/>
        </w:r>
        <w:r>
          <w:instrText xml:space="preserve"> PAGEREF _Toc2491 \h </w:instrText>
        </w:r>
        <w:r>
          <w:fldChar w:fldCharType="separate"/>
        </w:r>
        <w:r>
          <w:t>6</w:t>
        </w:r>
        <w:r>
          <w:fldChar w:fldCharType="end"/>
        </w:r>
      </w:hyperlink>
    </w:p>
    <w:p>
      <w:pPr>
        <w:pStyle w:val="TOC2"/>
        <w:tabs>
          <w:tab w:val="right" w:leader="dot" w:pos="8306"/>
        </w:tabs>
      </w:pPr>
      <w:hyperlink w:anchor="_Toc28639" w:history="1">
        <w:r>
          <w:rPr>
            <w:rFonts w:ascii="仿宋" w:eastAsia="仿宋" w:hAnsi="仿宋" w:cs="仿宋" w:hint="eastAsia"/>
            <w:lang w:eastAsia="zh-CN"/>
          </w:rPr>
          <w:t>(五)、选址综合评价</w:t>
        </w:r>
        <w:r>
          <w:tab/>
        </w:r>
        <w:r>
          <w:fldChar w:fldCharType="begin"/>
        </w:r>
        <w:r>
          <w:instrText xml:space="preserve"> PAGEREF _Toc28639 \h </w:instrText>
        </w:r>
        <w:r>
          <w:fldChar w:fldCharType="separate"/>
        </w:r>
        <w:r>
          <w:t>7</w:t>
        </w:r>
        <w:r>
          <w:fldChar w:fldCharType="end"/>
        </w:r>
      </w:hyperlink>
    </w:p>
    <w:p>
      <w:pPr>
        <w:pStyle w:val="TOC1"/>
        <w:tabs>
          <w:tab w:val="right" w:leader="dot" w:pos="8306"/>
        </w:tabs>
      </w:pPr>
      <w:hyperlink w:anchor="_Toc23901" w:history="1">
        <w:r>
          <w:rPr>
            <w:rFonts w:ascii="仿宋" w:eastAsia="仿宋" w:hAnsi="仿宋" w:cs="仿宋" w:hint="eastAsia"/>
            <w:lang w:eastAsia="zh-CN"/>
          </w:rPr>
          <w:t>二、配套家居产品项目绩效评估</w:t>
        </w:r>
        <w:r>
          <w:tab/>
        </w:r>
        <w:r>
          <w:fldChar w:fldCharType="begin"/>
        </w:r>
        <w:r>
          <w:instrText xml:space="preserve"> PAGEREF _Toc23901 \h </w:instrText>
        </w:r>
        <w:r>
          <w:fldChar w:fldCharType="separate"/>
        </w:r>
        <w:r>
          <w:t>8</w:t>
        </w:r>
        <w:r>
          <w:fldChar w:fldCharType="end"/>
        </w:r>
      </w:hyperlink>
    </w:p>
    <w:p>
      <w:pPr>
        <w:pStyle w:val="TOC2"/>
        <w:tabs>
          <w:tab w:val="right" w:leader="dot" w:pos="8306"/>
        </w:tabs>
      </w:pPr>
      <w:hyperlink w:anchor="_Toc19157" w:history="1">
        <w:r>
          <w:rPr>
            <w:rFonts w:ascii="仿宋" w:eastAsia="仿宋" w:hAnsi="仿宋" w:cs="仿宋" w:hint="eastAsia"/>
            <w:lang w:eastAsia="zh-CN"/>
          </w:rPr>
          <w:t>(一)、绩效评估指标</w:t>
        </w:r>
        <w:r>
          <w:tab/>
        </w:r>
        <w:r>
          <w:fldChar w:fldCharType="begin"/>
        </w:r>
        <w:r>
          <w:instrText xml:space="preserve"> PAGEREF _Toc19157 \h </w:instrText>
        </w:r>
        <w:r>
          <w:fldChar w:fldCharType="separate"/>
        </w:r>
        <w:r>
          <w:t>8</w:t>
        </w:r>
        <w:r>
          <w:fldChar w:fldCharType="end"/>
        </w:r>
      </w:hyperlink>
    </w:p>
    <w:p>
      <w:pPr>
        <w:pStyle w:val="TOC2"/>
        <w:tabs>
          <w:tab w:val="right" w:leader="dot" w:pos="8306"/>
        </w:tabs>
      </w:pPr>
      <w:hyperlink w:anchor="_Toc24453" w:history="1">
        <w:r>
          <w:rPr>
            <w:rFonts w:ascii="仿宋" w:eastAsia="仿宋" w:hAnsi="仿宋" w:cs="仿宋" w:hint="eastAsia"/>
            <w:lang w:eastAsia="zh-CN"/>
          </w:rPr>
          <w:t>(二)、绩效评估方法</w:t>
        </w:r>
        <w:r>
          <w:tab/>
        </w:r>
        <w:r>
          <w:fldChar w:fldCharType="begin"/>
        </w:r>
        <w:r>
          <w:instrText xml:space="preserve"> PAGEREF _Toc24453 \h </w:instrText>
        </w:r>
        <w:r>
          <w:fldChar w:fldCharType="separate"/>
        </w:r>
        <w:r>
          <w:t>9</w:t>
        </w:r>
        <w:r>
          <w:fldChar w:fldCharType="end"/>
        </w:r>
      </w:hyperlink>
    </w:p>
    <w:p>
      <w:pPr>
        <w:pStyle w:val="TOC2"/>
        <w:tabs>
          <w:tab w:val="right" w:leader="dot" w:pos="8306"/>
        </w:tabs>
      </w:pPr>
      <w:hyperlink w:anchor="_Toc19806" w:history="1">
        <w:r>
          <w:rPr>
            <w:rFonts w:ascii="仿宋" w:eastAsia="仿宋" w:hAnsi="仿宋" w:cs="仿宋" w:hint="eastAsia"/>
            <w:lang w:eastAsia="zh-CN"/>
          </w:rPr>
          <w:t>(三)、绩效评估周期</w:t>
        </w:r>
        <w:r>
          <w:tab/>
        </w:r>
        <w:r>
          <w:fldChar w:fldCharType="begin"/>
        </w:r>
        <w:r>
          <w:instrText xml:space="preserve"> PAGEREF _Toc19806 \h </w:instrText>
        </w:r>
        <w:r>
          <w:fldChar w:fldCharType="separate"/>
        </w:r>
        <w:r>
          <w:t>11</w:t>
        </w:r>
        <w:r>
          <w:fldChar w:fldCharType="end"/>
        </w:r>
      </w:hyperlink>
    </w:p>
    <w:p>
      <w:pPr>
        <w:pStyle w:val="TOC1"/>
        <w:tabs>
          <w:tab w:val="right" w:leader="dot" w:pos="8306"/>
        </w:tabs>
      </w:pPr>
      <w:hyperlink w:anchor="_Toc30341" w:history="1">
        <w:r>
          <w:rPr>
            <w:rFonts w:ascii="仿宋" w:eastAsia="仿宋" w:hAnsi="仿宋" w:cs="仿宋" w:hint="eastAsia"/>
            <w:lang w:eastAsia="zh-CN"/>
          </w:rPr>
          <w:t>三、工艺说明</w:t>
        </w:r>
        <w:r>
          <w:tab/>
        </w:r>
        <w:r>
          <w:fldChar w:fldCharType="begin"/>
        </w:r>
        <w:r>
          <w:instrText xml:space="preserve"> PAGEREF _Toc30341 \h </w:instrText>
        </w:r>
        <w:r>
          <w:fldChar w:fldCharType="separate"/>
        </w:r>
        <w:r>
          <w:t>12</w:t>
        </w:r>
        <w:r>
          <w:fldChar w:fldCharType="end"/>
        </w:r>
      </w:hyperlink>
    </w:p>
    <w:p>
      <w:pPr>
        <w:pStyle w:val="TOC2"/>
        <w:tabs>
          <w:tab w:val="right" w:leader="dot" w:pos="8306"/>
        </w:tabs>
      </w:pPr>
      <w:hyperlink w:anchor="_Toc32690" w:history="1">
        <w:r>
          <w:rPr>
            <w:rFonts w:ascii="仿宋" w:eastAsia="仿宋" w:hAnsi="仿宋" w:cs="仿宋" w:hint="eastAsia"/>
            <w:lang w:eastAsia="zh-CN"/>
          </w:rPr>
          <w:t>(一)、技术管理特点</w:t>
        </w:r>
        <w:r>
          <w:tab/>
        </w:r>
        <w:r>
          <w:fldChar w:fldCharType="begin"/>
        </w:r>
        <w:r>
          <w:instrText xml:space="preserve"> PAGEREF _Toc32690 \h </w:instrText>
        </w:r>
        <w:r>
          <w:fldChar w:fldCharType="separate"/>
        </w:r>
        <w:r>
          <w:t>12</w:t>
        </w:r>
        <w:r>
          <w:fldChar w:fldCharType="end"/>
        </w:r>
      </w:hyperlink>
    </w:p>
    <w:p>
      <w:pPr>
        <w:pStyle w:val="TOC2"/>
        <w:tabs>
          <w:tab w:val="right" w:leader="dot" w:pos="8306"/>
        </w:tabs>
      </w:pPr>
      <w:hyperlink w:anchor="_Toc53" w:history="1">
        <w:r>
          <w:rPr>
            <w:rFonts w:ascii="仿宋" w:eastAsia="仿宋" w:hAnsi="仿宋" w:cs="仿宋" w:hint="eastAsia"/>
            <w:lang w:eastAsia="zh-CN"/>
          </w:rPr>
          <w:t>(二)、配套家居产品项目工艺技术设计方案</w:t>
        </w:r>
        <w:r>
          <w:tab/>
        </w:r>
        <w:r>
          <w:fldChar w:fldCharType="begin"/>
        </w:r>
        <w:r>
          <w:instrText xml:space="preserve"> PAGEREF _Toc53 \h </w:instrText>
        </w:r>
        <w:r>
          <w:fldChar w:fldCharType="separate"/>
        </w:r>
        <w:r>
          <w:t>13</w:t>
        </w:r>
        <w:r>
          <w:fldChar w:fldCharType="end"/>
        </w:r>
      </w:hyperlink>
    </w:p>
    <w:p>
      <w:pPr>
        <w:pStyle w:val="TOC2"/>
        <w:tabs>
          <w:tab w:val="right" w:leader="dot" w:pos="8306"/>
        </w:tabs>
      </w:pPr>
      <w:hyperlink w:anchor="_Toc27834" w:history="1">
        <w:r>
          <w:rPr>
            <w:rFonts w:ascii="仿宋" w:eastAsia="仿宋" w:hAnsi="仿宋" w:cs="仿宋" w:hint="eastAsia"/>
            <w:lang w:eastAsia="zh-CN"/>
          </w:rPr>
          <w:t>(三)、设备选型方案</w:t>
        </w:r>
        <w:r>
          <w:tab/>
        </w:r>
        <w:r>
          <w:fldChar w:fldCharType="begin"/>
        </w:r>
        <w:r>
          <w:instrText xml:space="preserve"> PAGEREF _Toc27834 \h </w:instrText>
        </w:r>
        <w:r>
          <w:fldChar w:fldCharType="separate"/>
        </w:r>
        <w:r>
          <w:t>14</w:t>
        </w:r>
        <w:r>
          <w:fldChar w:fldCharType="end"/>
        </w:r>
      </w:hyperlink>
    </w:p>
    <w:p>
      <w:pPr>
        <w:pStyle w:val="TOC1"/>
        <w:tabs>
          <w:tab w:val="right" w:leader="dot" w:pos="8306"/>
        </w:tabs>
      </w:pPr>
      <w:hyperlink w:anchor="_Toc22125" w:history="1">
        <w:r>
          <w:rPr>
            <w:rFonts w:ascii="仿宋" w:eastAsia="仿宋" w:hAnsi="仿宋" w:cs="仿宋" w:hint="eastAsia"/>
            <w:lang w:eastAsia="zh-CN"/>
          </w:rPr>
          <w:t>四、配套家居产品项目可持续发展</w:t>
        </w:r>
        <w:r>
          <w:tab/>
        </w:r>
        <w:r>
          <w:fldChar w:fldCharType="begin"/>
        </w:r>
        <w:r>
          <w:instrText xml:space="preserve"> PAGEREF _Toc22125 \h </w:instrText>
        </w:r>
        <w:r>
          <w:fldChar w:fldCharType="separate"/>
        </w:r>
        <w:r>
          <w:t>15</w:t>
        </w:r>
        <w:r>
          <w:fldChar w:fldCharType="end"/>
        </w:r>
      </w:hyperlink>
    </w:p>
    <w:p>
      <w:pPr>
        <w:pStyle w:val="TOC2"/>
        <w:tabs>
          <w:tab w:val="right" w:leader="dot" w:pos="8306"/>
        </w:tabs>
      </w:pPr>
      <w:hyperlink w:anchor="_Toc24384" w:history="1">
        <w:r>
          <w:rPr>
            <w:rFonts w:ascii="仿宋" w:eastAsia="仿宋" w:hAnsi="仿宋" w:cs="仿宋" w:hint="eastAsia"/>
            <w:lang w:eastAsia="zh-CN"/>
          </w:rPr>
          <w:t>(一)、可持续战略与实践</w:t>
        </w:r>
        <w:r>
          <w:tab/>
        </w:r>
        <w:r>
          <w:fldChar w:fldCharType="begin"/>
        </w:r>
        <w:r>
          <w:instrText xml:space="preserve"> PAGEREF _Toc24384 \h </w:instrText>
        </w:r>
        <w:r>
          <w:fldChar w:fldCharType="separate"/>
        </w:r>
        <w:r>
          <w:t>15</w:t>
        </w:r>
        <w:r>
          <w:fldChar w:fldCharType="end"/>
        </w:r>
      </w:hyperlink>
    </w:p>
    <w:p>
      <w:pPr>
        <w:pStyle w:val="TOC2"/>
        <w:tabs>
          <w:tab w:val="right" w:leader="dot" w:pos="8306"/>
        </w:tabs>
      </w:pPr>
      <w:hyperlink w:anchor="_Toc14322" w:history="1">
        <w:r>
          <w:rPr>
            <w:rFonts w:ascii="仿宋" w:eastAsia="仿宋" w:hAnsi="仿宋" w:cs="仿宋" w:hint="eastAsia"/>
            <w:lang w:eastAsia="zh-CN"/>
          </w:rPr>
          <w:t>(二)、环保与社会责任</w:t>
        </w:r>
        <w:r>
          <w:tab/>
        </w:r>
        <w:r>
          <w:fldChar w:fldCharType="begin"/>
        </w:r>
        <w:r>
          <w:instrText xml:space="preserve"> PAGEREF _Toc14322 \h </w:instrText>
        </w:r>
        <w:r>
          <w:fldChar w:fldCharType="separate"/>
        </w:r>
        <w:r>
          <w:t>16</w:t>
        </w:r>
        <w:r>
          <w:fldChar w:fldCharType="end"/>
        </w:r>
      </w:hyperlink>
    </w:p>
    <w:p>
      <w:pPr>
        <w:pStyle w:val="TOC1"/>
        <w:tabs>
          <w:tab w:val="right" w:leader="dot" w:pos="8306"/>
        </w:tabs>
      </w:pPr>
      <w:hyperlink w:anchor="_Toc17804" w:history="1">
        <w:r>
          <w:rPr>
            <w:rFonts w:ascii="仿宋" w:eastAsia="仿宋" w:hAnsi="仿宋" w:cs="仿宋" w:hint="eastAsia"/>
            <w:lang w:eastAsia="zh-CN"/>
          </w:rPr>
          <w:t>五、配套家居产品项目建设背景及必要性分析</w:t>
        </w:r>
        <w:r>
          <w:tab/>
        </w:r>
        <w:r>
          <w:fldChar w:fldCharType="begin"/>
        </w:r>
        <w:r>
          <w:instrText xml:space="preserve"> PAGEREF _Toc17804 \h </w:instrText>
        </w:r>
        <w:r>
          <w:fldChar w:fldCharType="separate"/>
        </w:r>
        <w:r>
          <w:t>17</w:t>
        </w:r>
        <w:r>
          <w:fldChar w:fldCharType="end"/>
        </w:r>
      </w:hyperlink>
    </w:p>
    <w:p>
      <w:pPr>
        <w:pStyle w:val="TOC2"/>
        <w:tabs>
          <w:tab w:val="right" w:leader="dot" w:pos="8306"/>
        </w:tabs>
      </w:pPr>
      <w:hyperlink w:anchor="_Toc16925" w:history="1">
        <w:r>
          <w:rPr>
            <w:rFonts w:ascii="仿宋" w:eastAsia="仿宋" w:hAnsi="仿宋" w:cs="仿宋" w:hint="eastAsia"/>
            <w:lang w:eastAsia="zh-CN"/>
          </w:rPr>
          <w:t>(一)、配套家居产品项目背景分析</w:t>
        </w:r>
        <w:r>
          <w:tab/>
        </w:r>
        <w:r>
          <w:fldChar w:fldCharType="begin"/>
        </w:r>
        <w:r>
          <w:instrText xml:space="preserve"> PAGEREF _Toc16925 \h </w:instrText>
        </w:r>
        <w:r>
          <w:fldChar w:fldCharType="separate"/>
        </w:r>
        <w:r>
          <w:t>17</w:t>
        </w:r>
        <w:r>
          <w:fldChar w:fldCharType="end"/>
        </w:r>
      </w:hyperlink>
    </w:p>
    <w:p>
      <w:pPr>
        <w:pStyle w:val="TOC2"/>
        <w:tabs>
          <w:tab w:val="right" w:leader="dot" w:pos="8306"/>
        </w:tabs>
      </w:pPr>
      <w:hyperlink w:anchor="_Toc22270" w:history="1">
        <w:r>
          <w:rPr>
            <w:rFonts w:ascii="仿宋" w:eastAsia="仿宋" w:hAnsi="仿宋" w:cs="仿宋" w:hint="eastAsia"/>
            <w:lang w:eastAsia="zh-CN"/>
          </w:rPr>
          <w:t>(二)、配套家居产品项目建设必要性分析</w:t>
        </w:r>
        <w:r>
          <w:tab/>
        </w:r>
        <w:r>
          <w:fldChar w:fldCharType="begin"/>
        </w:r>
        <w:r>
          <w:instrText xml:space="preserve"> PAGEREF _Toc22270 \h </w:instrText>
        </w:r>
        <w:r>
          <w:fldChar w:fldCharType="separate"/>
        </w:r>
        <w:r>
          <w:t>19</w:t>
        </w:r>
        <w:r>
          <w:fldChar w:fldCharType="end"/>
        </w:r>
      </w:hyperlink>
    </w:p>
    <w:p>
      <w:pPr>
        <w:pStyle w:val="TOC1"/>
        <w:tabs>
          <w:tab w:val="right" w:leader="dot" w:pos="8306"/>
        </w:tabs>
      </w:pPr>
      <w:hyperlink w:anchor="_Toc18577" w:history="1">
        <w:r>
          <w:rPr>
            <w:rFonts w:ascii="仿宋" w:eastAsia="仿宋" w:hAnsi="仿宋" w:cs="仿宋" w:hint="eastAsia"/>
            <w:lang w:eastAsia="zh-CN"/>
          </w:rPr>
          <w:t>六、市场分析、调研</w:t>
        </w:r>
        <w:r>
          <w:tab/>
        </w:r>
        <w:r>
          <w:fldChar w:fldCharType="begin"/>
        </w:r>
        <w:r>
          <w:instrText xml:space="preserve"> PAGEREF _Toc18577 \h </w:instrText>
        </w:r>
        <w:r>
          <w:fldChar w:fldCharType="separate"/>
        </w:r>
        <w:r>
          <w:t>20</w:t>
        </w:r>
        <w:r>
          <w:fldChar w:fldCharType="end"/>
        </w:r>
      </w:hyperlink>
    </w:p>
    <w:p>
      <w:pPr>
        <w:pStyle w:val="TOC2"/>
        <w:tabs>
          <w:tab w:val="right" w:leader="dot" w:pos="8306"/>
        </w:tabs>
      </w:pPr>
      <w:hyperlink w:anchor="_Toc13157" w:history="1">
        <w:r>
          <w:rPr>
            <w:rFonts w:ascii="仿宋" w:eastAsia="仿宋" w:hAnsi="仿宋" w:cs="仿宋" w:hint="eastAsia"/>
            <w:lang w:eastAsia="zh-CN"/>
          </w:rPr>
          <w:t>(一)、配套家居产品行业分析</w:t>
        </w:r>
        <w:r>
          <w:tab/>
        </w:r>
        <w:r>
          <w:fldChar w:fldCharType="begin"/>
        </w:r>
        <w:r>
          <w:instrText xml:space="preserve"> PAGEREF _Toc13157 \h </w:instrText>
        </w:r>
        <w:r>
          <w:fldChar w:fldCharType="separate"/>
        </w:r>
        <w:r>
          <w:t>20</w:t>
        </w:r>
        <w:r>
          <w:fldChar w:fldCharType="end"/>
        </w:r>
      </w:hyperlink>
    </w:p>
    <w:p>
      <w:pPr>
        <w:pStyle w:val="TOC2"/>
        <w:tabs>
          <w:tab w:val="right" w:leader="dot" w:pos="8306"/>
        </w:tabs>
      </w:pPr>
      <w:hyperlink w:anchor="_Toc945" w:history="1">
        <w:r>
          <w:rPr>
            <w:rFonts w:ascii="仿宋" w:eastAsia="仿宋" w:hAnsi="仿宋" w:cs="仿宋" w:hint="eastAsia"/>
            <w:lang w:eastAsia="zh-CN"/>
          </w:rPr>
          <w:t>(二)、配套家居产品市场分析预测</w:t>
        </w:r>
        <w:r>
          <w:tab/>
        </w:r>
        <w:r>
          <w:fldChar w:fldCharType="begin"/>
        </w:r>
        <w:r>
          <w:instrText xml:space="preserve"> PAGEREF _Toc945 \h </w:instrText>
        </w:r>
        <w:r>
          <w:fldChar w:fldCharType="separate"/>
        </w:r>
        <w:r>
          <w:t>21</w:t>
        </w:r>
        <w:r>
          <w:fldChar w:fldCharType="end"/>
        </w:r>
      </w:hyperlink>
    </w:p>
    <w:p>
      <w:pPr>
        <w:pStyle w:val="TOC1"/>
        <w:tabs>
          <w:tab w:val="right" w:leader="dot" w:pos="8306"/>
        </w:tabs>
      </w:pPr>
      <w:hyperlink w:anchor="_Toc12836" w:history="1">
        <w:r>
          <w:rPr>
            <w:rFonts w:ascii="仿宋" w:eastAsia="仿宋" w:hAnsi="仿宋" w:cs="仿宋" w:hint="eastAsia"/>
            <w:lang w:eastAsia="zh-CN"/>
          </w:rPr>
          <w:t>七、配套家居产品项目风险管理</w:t>
        </w:r>
        <w:r>
          <w:tab/>
        </w:r>
        <w:r>
          <w:fldChar w:fldCharType="begin"/>
        </w:r>
        <w:r>
          <w:instrText xml:space="preserve"> PAGEREF _Toc12836 \h </w:instrText>
        </w:r>
        <w:r>
          <w:fldChar w:fldCharType="separate"/>
        </w:r>
        <w:r>
          <w:t>22</w:t>
        </w:r>
        <w:r>
          <w:fldChar w:fldCharType="end"/>
        </w:r>
      </w:hyperlink>
    </w:p>
    <w:p>
      <w:pPr>
        <w:pStyle w:val="TOC2"/>
        <w:tabs>
          <w:tab w:val="right" w:leader="dot" w:pos="8306"/>
        </w:tabs>
      </w:pPr>
      <w:hyperlink w:anchor="_Toc5048" w:history="1">
        <w:r>
          <w:rPr>
            <w:rFonts w:ascii="仿宋" w:eastAsia="仿宋" w:hAnsi="仿宋" w:cs="仿宋" w:hint="eastAsia"/>
            <w:lang w:eastAsia="zh-CN"/>
          </w:rPr>
          <w:t>(一)、风险识别与评估</w:t>
        </w:r>
        <w:r>
          <w:tab/>
        </w:r>
        <w:r>
          <w:fldChar w:fldCharType="begin"/>
        </w:r>
        <w:r>
          <w:instrText xml:space="preserve"> PAGEREF _Toc5048 \h </w:instrText>
        </w:r>
        <w:r>
          <w:fldChar w:fldCharType="separate"/>
        </w:r>
        <w:r>
          <w:t>22</w:t>
        </w:r>
        <w:r>
          <w:fldChar w:fldCharType="end"/>
        </w:r>
      </w:hyperlink>
    </w:p>
    <w:p>
      <w:pPr>
        <w:pStyle w:val="TOC2"/>
        <w:tabs>
          <w:tab w:val="right" w:leader="dot" w:pos="8306"/>
        </w:tabs>
      </w:pPr>
      <w:hyperlink w:anchor="_Toc1890" w:history="1">
        <w:r>
          <w:rPr>
            <w:rFonts w:ascii="仿宋" w:eastAsia="仿宋" w:hAnsi="仿宋" w:cs="仿宋" w:hint="eastAsia"/>
            <w:lang w:eastAsia="zh-CN"/>
          </w:rPr>
          <w:t>(二)、风险应对策略</w:t>
        </w:r>
        <w:r>
          <w:tab/>
        </w:r>
        <w:r>
          <w:fldChar w:fldCharType="begin"/>
        </w:r>
        <w:r>
          <w:instrText xml:space="preserve"> PAGEREF _Toc1890 \h </w:instrText>
        </w:r>
        <w:r>
          <w:fldChar w:fldCharType="separate"/>
        </w:r>
        <w:r>
          <w:t>23</w:t>
        </w:r>
        <w:r>
          <w:fldChar w:fldCharType="end"/>
        </w:r>
      </w:hyperlink>
    </w:p>
    <w:p>
      <w:pPr>
        <w:pStyle w:val="TOC2"/>
        <w:tabs>
          <w:tab w:val="right" w:leader="dot" w:pos="8306"/>
        </w:tabs>
      </w:pPr>
      <w:hyperlink w:anchor="_Toc1441" w:history="1">
        <w:r>
          <w:rPr>
            <w:rFonts w:ascii="仿宋" w:eastAsia="仿宋" w:hAnsi="仿宋" w:cs="仿宋" w:hint="eastAsia"/>
            <w:lang w:eastAsia="zh-CN"/>
          </w:rPr>
          <w:t>(三)、风险监控与控制</w:t>
        </w:r>
        <w:r>
          <w:tab/>
        </w:r>
        <w:r>
          <w:fldChar w:fldCharType="begin"/>
        </w:r>
        <w:r>
          <w:instrText xml:space="preserve"> PAGEREF _Toc1441 \h </w:instrText>
        </w:r>
        <w:r>
          <w:fldChar w:fldCharType="separate"/>
        </w:r>
        <w:r>
          <w:t>25</w:t>
        </w:r>
        <w:r>
          <w:fldChar w:fldCharType="end"/>
        </w:r>
      </w:hyperlink>
    </w:p>
    <w:p>
      <w:pPr>
        <w:pStyle w:val="TOC1"/>
        <w:tabs>
          <w:tab w:val="right" w:leader="dot" w:pos="8306"/>
        </w:tabs>
      </w:pPr>
      <w:hyperlink w:anchor="_Toc22489" w:history="1">
        <w:r>
          <w:rPr>
            <w:rFonts w:ascii="仿宋" w:eastAsia="仿宋" w:hAnsi="仿宋" w:cs="仿宋" w:hint="eastAsia"/>
            <w:lang w:eastAsia="zh-CN"/>
          </w:rPr>
          <w:t>八、配套家居产品项目技术管理</w:t>
        </w:r>
        <w:r>
          <w:tab/>
        </w:r>
        <w:r>
          <w:fldChar w:fldCharType="begin"/>
        </w:r>
        <w:r>
          <w:instrText xml:space="preserve"> PAGEREF _Toc22489 \h </w:instrText>
        </w:r>
        <w:r>
          <w:fldChar w:fldCharType="separate"/>
        </w:r>
        <w:r>
          <w:t>26</w:t>
        </w:r>
        <w:r>
          <w:fldChar w:fldCharType="end"/>
        </w:r>
      </w:hyperlink>
    </w:p>
    <w:p>
      <w:pPr>
        <w:pStyle w:val="TOC2"/>
        <w:tabs>
          <w:tab w:val="right" w:leader="dot" w:pos="8306"/>
        </w:tabs>
      </w:pPr>
      <w:hyperlink w:anchor="_Toc12355" w:history="1">
        <w:r>
          <w:rPr>
            <w:rFonts w:ascii="仿宋" w:eastAsia="仿宋" w:hAnsi="仿宋" w:cs="仿宋" w:hint="eastAsia"/>
            <w:lang w:eastAsia="zh-CN"/>
          </w:rPr>
          <w:t>(一)、技术方案选用方向</w:t>
        </w:r>
        <w:r>
          <w:tab/>
        </w:r>
        <w:r>
          <w:fldChar w:fldCharType="begin"/>
        </w:r>
        <w:r>
          <w:instrText xml:space="preserve"> PAGEREF _Toc12355 \h </w:instrText>
        </w:r>
        <w:r>
          <w:fldChar w:fldCharType="separate"/>
        </w:r>
        <w:r>
          <w:t>26</w:t>
        </w:r>
        <w:r>
          <w:fldChar w:fldCharType="end"/>
        </w:r>
      </w:hyperlink>
    </w:p>
    <w:p>
      <w:pPr>
        <w:pStyle w:val="TOC2"/>
        <w:tabs>
          <w:tab w:val="right" w:leader="dot" w:pos="8306"/>
        </w:tabs>
      </w:pPr>
      <w:hyperlink w:anchor="_Toc22529" w:history="1">
        <w:r>
          <w:rPr>
            <w:rFonts w:ascii="仿宋" w:eastAsia="仿宋" w:hAnsi="仿宋" w:cs="仿宋" w:hint="eastAsia"/>
            <w:lang w:eastAsia="zh-CN"/>
          </w:rPr>
          <w:t>(二)、工艺技术方案选用原则</w:t>
        </w:r>
        <w:r>
          <w:tab/>
        </w:r>
        <w:r>
          <w:fldChar w:fldCharType="begin"/>
        </w:r>
        <w:r>
          <w:instrText xml:space="preserve"> PAGEREF _Toc22529 \h </w:instrText>
        </w:r>
        <w:r>
          <w:fldChar w:fldCharType="separate"/>
        </w:r>
        <w:r>
          <w:t>28</w:t>
        </w:r>
        <w:r>
          <w:fldChar w:fldCharType="end"/>
        </w:r>
      </w:hyperlink>
    </w:p>
    <w:p>
      <w:pPr>
        <w:pStyle w:val="TOC2"/>
        <w:tabs>
          <w:tab w:val="right" w:leader="dot" w:pos="8306"/>
        </w:tabs>
      </w:pPr>
      <w:hyperlink w:anchor="_Toc13126" w:history="1">
        <w:r>
          <w:rPr>
            <w:rFonts w:ascii="仿宋" w:eastAsia="仿宋" w:hAnsi="仿宋" w:cs="仿宋" w:hint="eastAsia"/>
            <w:lang w:eastAsia="zh-CN"/>
          </w:rPr>
          <w:t>(三)、工艺技术方案要求</w:t>
        </w:r>
        <w:r>
          <w:tab/>
        </w:r>
        <w:r>
          <w:fldChar w:fldCharType="begin"/>
        </w:r>
        <w:r>
          <w:instrText xml:space="preserve"> PAGEREF _Toc13126 \h </w:instrText>
        </w:r>
        <w:r>
          <w:fldChar w:fldCharType="separate"/>
        </w:r>
        <w:r>
          <w:t>30</w:t>
        </w:r>
        <w:r>
          <w:fldChar w:fldCharType="end"/>
        </w:r>
      </w:hyperlink>
    </w:p>
    <w:p>
      <w:pPr>
        <w:pStyle w:val="TOC1"/>
        <w:tabs>
          <w:tab w:val="right" w:leader="dot" w:pos="8306"/>
        </w:tabs>
      </w:pPr>
      <w:hyperlink w:anchor="_Toc14759" w:history="1">
        <w:r>
          <w:rPr>
            <w:rFonts w:ascii="仿宋" w:eastAsia="仿宋" w:hAnsi="仿宋" w:cs="仿宋" w:hint="eastAsia"/>
            <w:lang w:eastAsia="zh-CN"/>
          </w:rPr>
          <w:t>九、配套家居产品项目社会影响</w:t>
        </w:r>
        <w:r>
          <w:tab/>
        </w:r>
        <w:r>
          <w:fldChar w:fldCharType="begin"/>
        </w:r>
        <w:r>
          <w:instrText xml:space="preserve"> PAGEREF _Toc14759 \h </w:instrText>
        </w:r>
        <w:r>
          <w:fldChar w:fldCharType="separate"/>
        </w:r>
        <w:r>
          <w:t>32</w:t>
        </w:r>
        <w:r>
          <w:fldChar w:fldCharType="end"/>
        </w:r>
      </w:hyperlink>
    </w:p>
    <w:p>
      <w:pPr>
        <w:pStyle w:val="TOC2"/>
        <w:tabs>
          <w:tab w:val="right" w:leader="dot" w:pos="8306"/>
        </w:tabs>
      </w:pPr>
      <w:hyperlink w:anchor="_Toc28390" w:history="1">
        <w:r>
          <w:rPr>
            <w:rFonts w:ascii="仿宋" w:eastAsia="仿宋" w:hAnsi="仿宋" w:cs="仿宋" w:hint="eastAsia"/>
            <w:lang w:eastAsia="zh-CN"/>
          </w:rPr>
          <w:t>(一)、社会责任与义务</w:t>
        </w:r>
        <w:r>
          <w:tab/>
        </w:r>
        <w:r>
          <w:fldChar w:fldCharType="begin"/>
        </w:r>
        <w:r>
          <w:instrText xml:space="preserve"> PAGEREF _Toc28390 \h </w:instrText>
        </w:r>
        <w:r>
          <w:fldChar w:fldCharType="separate"/>
        </w:r>
        <w:r>
          <w:t>32</w:t>
        </w:r>
        <w:r>
          <w:fldChar w:fldCharType="end"/>
        </w:r>
      </w:hyperlink>
    </w:p>
    <w:p>
      <w:pPr>
        <w:pStyle w:val="TOC2"/>
        <w:tabs>
          <w:tab w:val="right" w:leader="dot" w:pos="8306"/>
        </w:tabs>
      </w:pPr>
      <w:hyperlink w:anchor="_Toc819" w:history="1">
        <w:r>
          <w:rPr>
            <w:rFonts w:ascii="仿宋" w:eastAsia="仿宋" w:hAnsi="仿宋" w:cs="仿宋" w:hint="eastAsia"/>
            <w:lang w:eastAsia="zh-CN"/>
          </w:rPr>
          <w:t>(二)、社会参与与沟通</w:t>
        </w:r>
        <w:r>
          <w:tab/>
        </w:r>
        <w:r>
          <w:fldChar w:fldCharType="begin"/>
        </w:r>
        <w:r>
          <w:instrText xml:space="preserve"> PAGEREF _Toc819 \h </w:instrText>
        </w:r>
        <w:r>
          <w:fldChar w:fldCharType="separate"/>
        </w:r>
        <w:r>
          <w:t>33</w:t>
        </w:r>
        <w:r>
          <w:fldChar w:fldCharType="end"/>
        </w:r>
      </w:hyperlink>
    </w:p>
    <w:p>
      <w:pPr>
        <w:pStyle w:val="TOC1"/>
        <w:tabs>
          <w:tab w:val="right" w:leader="dot" w:pos="8306"/>
        </w:tabs>
      </w:pPr>
      <w:hyperlink w:anchor="_Toc17050" w:history="1">
        <w:r>
          <w:rPr>
            <w:rFonts w:ascii="仿宋" w:eastAsia="仿宋" w:hAnsi="仿宋" w:cs="仿宋" w:hint="eastAsia"/>
            <w:lang w:eastAsia="zh-CN"/>
          </w:rPr>
          <w:t>十、配套家居产品项目创新与研发</w:t>
        </w:r>
        <w:r>
          <w:tab/>
        </w:r>
        <w:r>
          <w:fldChar w:fldCharType="begin"/>
        </w:r>
        <w:r>
          <w:instrText xml:space="preserve"> PAGEREF _Toc17050 \h </w:instrText>
        </w:r>
        <w:r>
          <w:fldChar w:fldCharType="separate"/>
        </w:r>
        <w:r>
          <w:t>34</w:t>
        </w:r>
        <w:r>
          <w:fldChar w:fldCharType="end"/>
        </w:r>
      </w:hyperlink>
    </w:p>
    <w:p>
      <w:pPr>
        <w:pStyle w:val="TOC2"/>
        <w:tabs>
          <w:tab w:val="right" w:leader="dot" w:pos="8306"/>
        </w:tabs>
      </w:pPr>
      <w:hyperlink w:anchor="_Toc1580" w:history="1">
        <w:r>
          <w:rPr>
            <w:rFonts w:ascii="仿宋" w:eastAsia="仿宋" w:hAnsi="仿宋" w:cs="仿宋" w:hint="eastAsia"/>
            <w:lang w:eastAsia="zh-CN"/>
          </w:rPr>
          <w:t>(一)、创新策略与方向</w:t>
        </w:r>
        <w:r>
          <w:tab/>
        </w:r>
        <w:r>
          <w:fldChar w:fldCharType="begin"/>
        </w:r>
        <w:r>
          <w:instrText xml:space="preserve"> PAGEREF _Toc1580 \h </w:instrText>
        </w:r>
        <w:r>
          <w:fldChar w:fldCharType="separate"/>
        </w:r>
        <w:r>
          <w:t>34</w:t>
        </w:r>
        <w:r>
          <w:fldChar w:fldCharType="end"/>
        </w:r>
      </w:hyperlink>
    </w:p>
    <w:p>
      <w:pPr>
        <w:pStyle w:val="TOC2"/>
        <w:tabs>
          <w:tab w:val="right" w:leader="dot" w:pos="8306"/>
        </w:tabs>
      </w:pPr>
      <w:hyperlink w:anchor="_Toc4628" w:history="1">
        <w:r>
          <w:rPr>
            <w:rFonts w:ascii="仿宋" w:eastAsia="仿宋" w:hAnsi="仿宋" w:cs="仿宋" w:hint="eastAsia"/>
            <w:lang w:eastAsia="zh-CN"/>
          </w:rPr>
          <w:t>(二)、研发规划与投入</w:t>
        </w:r>
        <w:r>
          <w:tab/>
        </w:r>
        <w:r>
          <w:fldChar w:fldCharType="begin"/>
        </w:r>
        <w:r>
          <w:instrText xml:space="preserve"> PAGEREF _Toc4628 \h </w:instrText>
        </w:r>
        <w:r>
          <w:fldChar w:fldCharType="separate"/>
        </w:r>
        <w:r>
          <w:t>35</w:t>
        </w:r>
        <w:r>
          <w:fldChar w:fldCharType="end"/>
        </w:r>
      </w:hyperlink>
    </w:p>
    <w:p>
      <w:pPr>
        <w:pStyle w:val="TOC1"/>
        <w:tabs>
          <w:tab w:val="right" w:leader="dot" w:pos="8306"/>
        </w:tabs>
      </w:pPr>
      <w:hyperlink w:anchor="_Toc5811" w:history="1">
        <w:r>
          <w:rPr>
            <w:rFonts w:ascii="仿宋" w:eastAsia="仿宋" w:hAnsi="仿宋" w:cs="仿宋" w:hint="eastAsia"/>
            <w:lang w:eastAsia="zh-CN"/>
          </w:rPr>
          <w:t>十一、配套家居产品项目人力资源培养与发展</w:t>
        </w:r>
        <w:r>
          <w:tab/>
        </w:r>
        <w:r>
          <w:fldChar w:fldCharType="begin"/>
        </w:r>
        <w:r>
          <w:instrText xml:space="preserve"> PAGEREF _Toc5811 \h </w:instrText>
        </w:r>
        <w:r>
          <w:fldChar w:fldCharType="separate"/>
        </w:r>
        <w:r>
          <w:t>37</w:t>
        </w:r>
        <w:r>
          <w:fldChar w:fldCharType="end"/>
        </w:r>
      </w:hyperlink>
    </w:p>
    <w:p>
      <w:pPr>
        <w:pStyle w:val="TOC2"/>
        <w:tabs>
          <w:tab w:val="right" w:leader="dot" w:pos="8306"/>
        </w:tabs>
      </w:pPr>
      <w:hyperlink w:anchor="_Toc19264" w:history="1">
        <w:r>
          <w:rPr>
            <w:rFonts w:ascii="仿宋" w:eastAsia="仿宋" w:hAnsi="仿宋" w:cs="仿宋" w:hint="eastAsia"/>
            <w:lang w:eastAsia="zh-CN"/>
          </w:rPr>
          <w:t>(一)、人才需求与规划</w:t>
        </w:r>
        <w:r>
          <w:tab/>
        </w:r>
        <w:r>
          <w:fldChar w:fldCharType="begin"/>
        </w:r>
        <w:r>
          <w:instrText xml:space="preserve"> PAGEREF _Toc19264 \h </w:instrText>
        </w:r>
        <w:r>
          <w:fldChar w:fldCharType="separate"/>
        </w:r>
        <w:r>
          <w:t>37</w:t>
        </w:r>
        <w:r>
          <w:fldChar w:fldCharType="end"/>
        </w:r>
      </w:hyperlink>
    </w:p>
    <w:p>
      <w:pPr>
        <w:pStyle w:val="TOC2"/>
        <w:tabs>
          <w:tab w:val="right" w:leader="dot" w:pos="8306"/>
        </w:tabs>
      </w:pPr>
      <w:hyperlink w:anchor="_Toc29714" w:history="1">
        <w:r>
          <w:rPr>
            <w:rFonts w:ascii="仿宋" w:eastAsia="仿宋" w:hAnsi="仿宋" w:cs="仿宋" w:hint="eastAsia"/>
            <w:lang w:eastAsia="zh-CN"/>
          </w:rPr>
          <w:t>(二)、培训与发展计划</w:t>
        </w:r>
        <w:r>
          <w:tab/>
        </w:r>
        <w:r>
          <w:fldChar w:fldCharType="begin"/>
        </w:r>
        <w:r>
          <w:instrText xml:space="preserve"> PAGEREF _Toc29714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48" w:history="1">
        <w:r>
          <w:rPr>
            <w:rFonts w:ascii="仿宋" w:eastAsia="仿宋" w:hAnsi="仿宋" w:cs="仿宋" w:hint="eastAsia"/>
            <w:lang w:eastAsia="zh-CN"/>
          </w:rPr>
          <w:t>十二、配套家居产品项目财务管理</w:t>
        </w:r>
        <w:r>
          <w:tab/>
        </w:r>
        <w:r>
          <w:fldChar w:fldCharType="begin"/>
        </w:r>
        <w:r>
          <w:instrText xml:space="preserve"> PAGEREF _Toc15648 \h </w:instrText>
        </w:r>
        <w:r>
          <w:fldChar w:fldCharType="separate"/>
        </w:r>
        <w:r>
          <w:t>38</w:t>
        </w:r>
        <w:r>
          <w:fldChar w:fldCharType="end"/>
        </w:r>
      </w:hyperlink>
    </w:p>
    <w:p>
      <w:pPr>
        <w:pStyle w:val="TOC2"/>
        <w:tabs>
          <w:tab w:val="right" w:leader="dot" w:pos="8306"/>
        </w:tabs>
      </w:pPr>
      <w:hyperlink w:anchor="_Toc4757" w:history="1">
        <w:r>
          <w:rPr>
            <w:rFonts w:ascii="仿宋" w:eastAsia="仿宋" w:hAnsi="仿宋" w:cs="仿宋" w:hint="eastAsia"/>
            <w:lang w:eastAsia="zh-CN"/>
          </w:rPr>
          <w:t>(一)、资金需求大</w:t>
        </w:r>
        <w:r>
          <w:tab/>
        </w:r>
        <w:r>
          <w:fldChar w:fldCharType="begin"/>
        </w:r>
        <w:r>
          <w:instrText xml:space="preserve"> PAGEREF _Toc4757 \h </w:instrText>
        </w:r>
        <w:r>
          <w:fldChar w:fldCharType="separate"/>
        </w:r>
        <w:r>
          <w:t>38</w:t>
        </w:r>
        <w:r>
          <w:fldChar w:fldCharType="end"/>
        </w:r>
      </w:hyperlink>
    </w:p>
    <w:p>
      <w:pPr>
        <w:pStyle w:val="TOC2"/>
        <w:tabs>
          <w:tab w:val="right" w:leader="dot" w:pos="8306"/>
        </w:tabs>
      </w:pPr>
      <w:hyperlink w:anchor="_Toc20164" w:history="1">
        <w:r>
          <w:rPr>
            <w:rFonts w:ascii="仿宋" w:eastAsia="仿宋" w:hAnsi="仿宋" w:cs="仿宋" w:hint="eastAsia"/>
            <w:lang w:eastAsia="zh-CN"/>
          </w:rPr>
          <w:t>(二)、研发周期长</w:t>
        </w:r>
        <w:r>
          <w:tab/>
        </w:r>
        <w:r>
          <w:fldChar w:fldCharType="begin"/>
        </w:r>
        <w:r>
          <w:instrText xml:space="preserve"> PAGEREF _Toc20164 \h </w:instrText>
        </w:r>
        <w:r>
          <w:fldChar w:fldCharType="separate"/>
        </w:r>
        <w:r>
          <w:t>39</w:t>
        </w:r>
        <w:r>
          <w:fldChar w:fldCharType="end"/>
        </w:r>
      </w:hyperlink>
    </w:p>
    <w:p>
      <w:pPr>
        <w:pStyle w:val="TOC2"/>
        <w:tabs>
          <w:tab w:val="right" w:leader="dot" w:pos="8306"/>
        </w:tabs>
      </w:pPr>
      <w:hyperlink w:anchor="_Toc14657" w:history="1">
        <w:r>
          <w:rPr>
            <w:rFonts w:ascii="仿宋" w:eastAsia="仿宋" w:hAnsi="仿宋" w:cs="仿宋" w:hint="eastAsia"/>
            <w:lang w:eastAsia="zh-CN"/>
          </w:rPr>
          <w:t>(三)、市场风险大</w:t>
        </w:r>
        <w:r>
          <w:tab/>
        </w:r>
        <w:r>
          <w:fldChar w:fldCharType="begin"/>
        </w:r>
        <w:r>
          <w:instrText xml:space="preserve"> PAGEREF _Toc14657 \h </w:instrText>
        </w:r>
        <w:r>
          <w:fldChar w:fldCharType="separate"/>
        </w:r>
        <w:r>
          <w:t>40</w:t>
        </w:r>
        <w:r>
          <w:fldChar w:fldCharType="end"/>
        </w:r>
      </w:hyperlink>
    </w:p>
    <w:p>
      <w:pPr>
        <w:pStyle w:val="TOC2"/>
        <w:tabs>
          <w:tab w:val="right" w:leader="dot" w:pos="8306"/>
        </w:tabs>
      </w:pPr>
      <w:hyperlink w:anchor="_Toc24227" w:history="1">
        <w:r>
          <w:rPr>
            <w:rFonts w:ascii="仿宋" w:eastAsia="仿宋" w:hAnsi="仿宋" w:cs="仿宋" w:hint="eastAsia"/>
            <w:lang w:eastAsia="zh-CN"/>
          </w:rPr>
          <w:t>(四)、利润率高</w:t>
        </w:r>
        <w:r>
          <w:tab/>
        </w:r>
        <w:r>
          <w:fldChar w:fldCharType="begin"/>
        </w:r>
        <w:r>
          <w:instrText xml:space="preserve"> PAGEREF _Toc24227 \h </w:instrText>
        </w:r>
        <w:r>
          <w:fldChar w:fldCharType="separate"/>
        </w:r>
        <w:r>
          <w:t>43</w:t>
        </w:r>
        <w:r>
          <w:fldChar w:fldCharType="end"/>
        </w:r>
      </w:hyperlink>
    </w:p>
    <w:p>
      <w:pPr>
        <w:pStyle w:val="TOC1"/>
        <w:tabs>
          <w:tab w:val="right" w:leader="dot" w:pos="8306"/>
        </w:tabs>
      </w:pPr>
      <w:hyperlink w:anchor="_Toc14882" w:history="1">
        <w:r>
          <w:rPr>
            <w:rFonts w:ascii="仿宋" w:eastAsia="仿宋" w:hAnsi="仿宋" w:cs="仿宋" w:hint="eastAsia"/>
            <w:lang w:eastAsia="zh-CN"/>
          </w:rPr>
          <w:t>十三、配套家居产品项目实施时间节点</w:t>
        </w:r>
        <w:r>
          <w:tab/>
        </w:r>
        <w:r>
          <w:fldChar w:fldCharType="begin"/>
        </w:r>
        <w:r>
          <w:instrText xml:space="preserve"> PAGEREF _Toc14882 \h </w:instrText>
        </w:r>
        <w:r>
          <w:fldChar w:fldCharType="separate"/>
        </w:r>
        <w:r>
          <w:t>45</w:t>
        </w:r>
        <w:r>
          <w:fldChar w:fldCharType="end"/>
        </w:r>
      </w:hyperlink>
    </w:p>
    <w:p>
      <w:pPr>
        <w:pStyle w:val="TOC2"/>
        <w:tabs>
          <w:tab w:val="right" w:leader="dot" w:pos="8306"/>
        </w:tabs>
      </w:pPr>
      <w:hyperlink w:anchor="_Toc5667" w:history="1">
        <w:r>
          <w:rPr>
            <w:rFonts w:ascii="仿宋" w:eastAsia="仿宋" w:hAnsi="仿宋" w:cs="仿宋" w:hint="eastAsia"/>
            <w:lang w:eastAsia="zh-CN"/>
          </w:rPr>
          <w:t>(一)、配套家居产品项目启动阶段时间节点</w:t>
        </w:r>
        <w:r>
          <w:tab/>
        </w:r>
        <w:r>
          <w:fldChar w:fldCharType="begin"/>
        </w:r>
        <w:r>
          <w:instrText xml:space="preserve"> PAGEREF _Toc5667 \h </w:instrText>
        </w:r>
        <w:r>
          <w:fldChar w:fldCharType="separate"/>
        </w:r>
        <w:r>
          <w:t>45</w:t>
        </w:r>
        <w:r>
          <w:fldChar w:fldCharType="end"/>
        </w:r>
      </w:hyperlink>
    </w:p>
    <w:p>
      <w:pPr>
        <w:pStyle w:val="TOC2"/>
        <w:tabs>
          <w:tab w:val="right" w:leader="dot" w:pos="8306"/>
        </w:tabs>
      </w:pPr>
      <w:hyperlink w:anchor="_Toc594" w:history="1">
        <w:r>
          <w:rPr>
            <w:rFonts w:ascii="仿宋" w:eastAsia="仿宋" w:hAnsi="仿宋" w:cs="仿宋" w:hint="eastAsia"/>
            <w:lang w:eastAsia="zh-CN"/>
          </w:rPr>
          <w:t>(二)、配套家居产品项目执行阶段时间节点</w:t>
        </w:r>
        <w:r>
          <w:tab/>
        </w:r>
        <w:r>
          <w:fldChar w:fldCharType="begin"/>
        </w:r>
        <w:r>
          <w:instrText xml:space="preserve"> PAGEREF _Toc594 \h </w:instrText>
        </w:r>
        <w:r>
          <w:fldChar w:fldCharType="separate"/>
        </w:r>
        <w:r>
          <w:t>46</w:t>
        </w:r>
        <w:r>
          <w:fldChar w:fldCharType="end"/>
        </w:r>
      </w:hyperlink>
    </w:p>
    <w:p>
      <w:pPr>
        <w:pStyle w:val="TOC2"/>
        <w:tabs>
          <w:tab w:val="right" w:leader="dot" w:pos="8306"/>
        </w:tabs>
      </w:pPr>
      <w:hyperlink w:anchor="_Toc6685" w:history="1">
        <w:r>
          <w:rPr>
            <w:rFonts w:ascii="仿宋" w:eastAsia="仿宋" w:hAnsi="仿宋" w:cs="仿宋" w:hint="eastAsia"/>
            <w:lang w:eastAsia="zh-CN"/>
          </w:rPr>
          <w:t>(三)、配套家居产品项目完成阶段时间节点</w:t>
        </w:r>
        <w:r>
          <w:tab/>
        </w:r>
        <w:r>
          <w:fldChar w:fldCharType="begin"/>
        </w:r>
        <w:r>
          <w:instrText xml:space="preserve"> PAGEREF _Toc6685 \h </w:instrText>
        </w:r>
        <w:r>
          <w:fldChar w:fldCharType="separate"/>
        </w:r>
        <w:r>
          <w:t>47</w:t>
        </w:r>
        <w:r>
          <w:fldChar w:fldCharType="end"/>
        </w:r>
      </w:hyperlink>
    </w:p>
    <w:p>
      <w:pPr>
        <w:pStyle w:val="TOC1"/>
        <w:tabs>
          <w:tab w:val="right" w:leader="dot" w:pos="8306"/>
        </w:tabs>
      </w:pPr>
      <w:hyperlink w:anchor="_Toc26339" w:history="1">
        <w:r>
          <w:rPr>
            <w:rFonts w:ascii="仿宋" w:eastAsia="仿宋" w:hAnsi="仿宋" w:cs="仿宋" w:hint="eastAsia"/>
            <w:lang w:eastAsia="zh-CN"/>
          </w:rPr>
          <w:t>十四、配套家居产品项目实施保障措施</w:t>
        </w:r>
        <w:r>
          <w:tab/>
        </w:r>
        <w:r>
          <w:fldChar w:fldCharType="begin"/>
        </w:r>
        <w:r>
          <w:instrText xml:space="preserve"> PAGEREF _Toc26339 \h </w:instrText>
        </w:r>
        <w:r>
          <w:fldChar w:fldCharType="separate"/>
        </w:r>
        <w:r>
          <w:t>48</w:t>
        </w:r>
        <w:r>
          <w:fldChar w:fldCharType="end"/>
        </w:r>
      </w:hyperlink>
    </w:p>
    <w:p>
      <w:pPr>
        <w:pStyle w:val="TOC2"/>
        <w:tabs>
          <w:tab w:val="right" w:leader="dot" w:pos="8306"/>
        </w:tabs>
      </w:pPr>
      <w:hyperlink w:anchor="_Toc2190" w:history="1">
        <w:r>
          <w:rPr>
            <w:rFonts w:ascii="仿宋" w:eastAsia="仿宋" w:hAnsi="仿宋" w:cs="仿宋" w:hint="eastAsia"/>
            <w:lang w:eastAsia="zh-CN"/>
          </w:rPr>
          <w:t>(一)、配套家居产品项目实施保障机制</w:t>
        </w:r>
        <w:r>
          <w:tab/>
        </w:r>
        <w:r>
          <w:fldChar w:fldCharType="begin"/>
        </w:r>
        <w:r>
          <w:instrText xml:space="preserve"> PAGEREF _Toc2190 \h </w:instrText>
        </w:r>
        <w:r>
          <w:fldChar w:fldCharType="separate"/>
        </w:r>
        <w:r>
          <w:t>48</w:t>
        </w:r>
        <w:r>
          <w:fldChar w:fldCharType="end"/>
        </w:r>
      </w:hyperlink>
    </w:p>
    <w:p>
      <w:pPr>
        <w:pStyle w:val="TOC2"/>
        <w:tabs>
          <w:tab w:val="right" w:leader="dot" w:pos="8306"/>
        </w:tabs>
      </w:pPr>
      <w:hyperlink w:anchor="_Toc32327" w:history="1">
        <w:r>
          <w:rPr>
            <w:rFonts w:ascii="仿宋" w:eastAsia="仿宋" w:hAnsi="仿宋" w:cs="仿宋" w:hint="eastAsia"/>
            <w:lang w:eastAsia="zh-CN"/>
          </w:rPr>
          <w:t>(二)、配套家居产品项目法律合规要求</w:t>
        </w:r>
        <w:r>
          <w:tab/>
        </w:r>
        <w:r>
          <w:fldChar w:fldCharType="begin"/>
        </w:r>
        <w:r>
          <w:instrText xml:space="preserve"> PAGEREF _Toc32327 \h </w:instrText>
        </w:r>
        <w:r>
          <w:fldChar w:fldCharType="separate"/>
        </w:r>
        <w:r>
          <w:t>52</w:t>
        </w:r>
        <w:r>
          <w:fldChar w:fldCharType="end"/>
        </w:r>
      </w:hyperlink>
    </w:p>
    <w:p>
      <w:pPr>
        <w:pStyle w:val="TOC2"/>
        <w:tabs>
          <w:tab w:val="right" w:leader="dot" w:pos="8306"/>
        </w:tabs>
      </w:pPr>
      <w:hyperlink w:anchor="_Toc29919" w:history="1">
        <w:r>
          <w:rPr>
            <w:rFonts w:ascii="仿宋" w:eastAsia="仿宋" w:hAnsi="仿宋" w:cs="仿宋" w:hint="eastAsia"/>
            <w:lang w:eastAsia="zh-CN"/>
          </w:rPr>
          <w:t>(三)、配套家居产品项目合同管理与法律事务</w:t>
        </w:r>
        <w:r>
          <w:tab/>
        </w:r>
        <w:r>
          <w:fldChar w:fldCharType="begin"/>
        </w:r>
        <w:r>
          <w:instrText xml:space="preserve"> PAGEREF _Toc29919 \h </w:instrText>
        </w:r>
        <w:r>
          <w:fldChar w:fldCharType="separate"/>
        </w:r>
        <w:r>
          <w:t>56</w:t>
        </w:r>
        <w:r>
          <w:fldChar w:fldCharType="end"/>
        </w:r>
      </w:hyperlink>
    </w:p>
    <w:p>
      <w:pPr>
        <w:pStyle w:val="TOC2"/>
        <w:tabs>
          <w:tab w:val="right" w:leader="dot" w:pos="8306"/>
        </w:tabs>
      </w:pPr>
      <w:hyperlink w:anchor="_Toc4604" w:history="1">
        <w:r>
          <w:rPr>
            <w:rFonts w:ascii="仿宋" w:eastAsia="仿宋" w:hAnsi="仿宋" w:cs="仿宋" w:hint="eastAsia"/>
            <w:lang w:eastAsia="zh-CN"/>
          </w:rPr>
          <w:t>(四)、配套家居产品项目知识产权保护策略</w:t>
        </w:r>
        <w:r>
          <w:tab/>
        </w:r>
        <w:r>
          <w:fldChar w:fldCharType="begin"/>
        </w:r>
        <w:r>
          <w:instrText xml:space="preserve"> PAGEREF _Toc4604 \h </w:instrText>
        </w:r>
        <w:r>
          <w:fldChar w:fldCharType="separate"/>
        </w:r>
        <w:r>
          <w:t>63</w:t>
        </w:r>
        <w:r>
          <w:fldChar w:fldCharType="end"/>
        </w:r>
      </w:hyperlink>
    </w:p>
    <w:p>
      <w:pPr>
        <w:pStyle w:val="TOC1"/>
        <w:tabs>
          <w:tab w:val="right" w:leader="dot" w:pos="8306"/>
        </w:tabs>
      </w:pPr>
      <w:hyperlink w:anchor="_Toc24427" w:history="1">
        <w:r>
          <w:rPr>
            <w:rFonts w:ascii="仿宋" w:eastAsia="仿宋" w:hAnsi="仿宋" w:cs="仿宋" w:hint="eastAsia"/>
            <w:lang w:eastAsia="zh-CN"/>
          </w:rPr>
          <w:t>十五、供应链管理</w:t>
        </w:r>
        <w:r>
          <w:tab/>
        </w:r>
        <w:r>
          <w:fldChar w:fldCharType="begin"/>
        </w:r>
        <w:r>
          <w:instrText xml:space="preserve"> PAGEREF _Toc24427 \h </w:instrText>
        </w:r>
        <w:r>
          <w:fldChar w:fldCharType="separate"/>
        </w:r>
        <w:r>
          <w:t>65</w:t>
        </w:r>
        <w:r>
          <w:fldChar w:fldCharType="end"/>
        </w:r>
      </w:hyperlink>
    </w:p>
    <w:p>
      <w:pPr>
        <w:pStyle w:val="TOC2"/>
        <w:tabs>
          <w:tab w:val="right" w:leader="dot" w:pos="8306"/>
        </w:tabs>
      </w:pPr>
      <w:hyperlink w:anchor="_Toc21114" w:history="1">
        <w:r>
          <w:rPr>
            <w:rFonts w:ascii="仿宋" w:eastAsia="仿宋" w:hAnsi="仿宋" w:cs="仿宋" w:hint="eastAsia"/>
            <w:lang w:eastAsia="zh-CN"/>
          </w:rPr>
          <w:t>(一)、供应链战略规划</w:t>
        </w:r>
        <w:r>
          <w:tab/>
        </w:r>
        <w:r>
          <w:fldChar w:fldCharType="begin"/>
        </w:r>
        <w:r>
          <w:instrText xml:space="preserve"> PAGEREF _Toc21114 \h </w:instrText>
        </w:r>
        <w:r>
          <w:fldChar w:fldCharType="separate"/>
        </w:r>
        <w:r>
          <w:t>65</w:t>
        </w:r>
        <w:r>
          <w:fldChar w:fldCharType="end"/>
        </w:r>
      </w:hyperlink>
    </w:p>
    <w:p>
      <w:pPr>
        <w:pStyle w:val="TOC2"/>
        <w:tabs>
          <w:tab w:val="right" w:leader="dot" w:pos="8306"/>
        </w:tabs>
      </w:pPr>
      <w:hyperlink w:anchor="_Toc18984" w:history="1">
        <w:r>
          <w:rPr>
            <w:rFonts w:ascii="仿宋" w:eastAsia="仿宋" w:hAnsi="仿宋" w:cs="仿宋" w:hint="eastAsia"/>
            <w:lang w:eastAsia="zh-CN"/>
          </w:rPr>
          <w:t>(二)、供应商选择与合作</w:t>
        </w:r>
        <w:r>
          <w:tab/>
        </w:r>
        <w:r>
          <w:fldChar w:fldCharType="begin"/>
        </w:r>
        <w:r>
          <w:instrText xml:space="preserve"> PAGEREF _Toc18984 \h </w:instrText>
        </w:r>
        <w:r>
          <w:fldChar w:fldCharType="separate"/>
        </w:r>
        <w:r>
          <w:t>67</w:t>
        </w:r>
        <w:r>
          <w:fldChar w:fldCharType="end"/>
        </w:r>
      </w:hyperlink>
    </w:p>
    <w:p>
      <w:pPr>
        <w:pStyle w:val="TOC2"/>
        <w:tabs>
          <w:tab w:val="right" w:leader="dot" w:pos="8306"/>
        </w:tabs>
      </w:pPr>
      <w:hyperlink w:anchor="_Toc1980" w:history="1">
        <w:r>
          <w:rPr>
            <w:rFonts w:ascii="仿宋" w:eastAsia="仿宋" w:hAnsi="仿宋" w:cs="仿宋" w:hint="eastAsia"/>
            <w:lang w:eastAsia="zh-CN"/>
          </w:rPr>
          <w:t>(三)、物流与库存管理</w:t>
        </w:r>
        <w:r>
          <w:tab/>
        </w:r>
        <w:r>
          <w:fldChar w:fldCharType="begin"/>
        </w:r>
        <w:r>
          <w:instrText xml:space="preserve"> PAGEREF _Toc1980 \h </w:instrText>
        </w:r>
        <w:r>
          <w:fldChar w:fldCharType="separate"/>
        </w:r>
        <w:r>
          <w:t>68</w:t>
        </w:r>
        <w:r>
          <w:fldChar w:fldCharType="end"/>
        </w:r>
      </w:hyperlink>
    </w:p>
    <w:p>
      <w:pPr>
        <w:pStyle w:val="TOC1"/>
        <w:tabs>
          <w:tab w:val="right" w:leader="dot" w:pos="8306"/>
        </w:tabs>
      </w:pPr>
      <w:hyperlink w:anchor="_Toc23453" w:history="1">
        <w:r>
          <w:rPr>
            <w:rFonts w:ascii="仿宋" w:eastAsia="仿宋" w:hAnsi="仿宋" w:cs="仿宋" w:hint="eastAsia"/>
            <w:lang w:eastAsia="zh-CN"/>
          </w:rPr>
          <w:t>十六、配套家居产品项目变更管理</w:t>
        </w:r>
        <w:r>
          <w:tab/>
        </w:r>
        <w:r>
          <w:fldChar w:fldCharType="begin"/>
        </w:r>
        <w:r>
          <w:instrText xml:space="preserve"> PAGEREF _Toc23453 \h </w:instrText>
        </w:r>
        <w:r>
          <w:fldChar w:fldCharType="separate"/>
        </w:r>
        <w:r>
          <w:t>69</w:t>
        </w:r>
        <w:r>
          <w:fldChar w:fldCharType="end"/>
        </w:r>
      </w:hyperlink>
    </w:p>
    <w:p>
      <w:pPr>
        <w:pStyle w:val="TOC2"/>
        <w:tabs>
          <w:tab w:val="right" w:leader="dot" w:pos="8306"/>
        </w:tabs>
      </w:pPr>
      <w:hyperlink w:anchor="_Toc2772" w:history="1">
        <w:r>
          <w:rPr>
            <w:rFonts w:ascii="仿宋" w:eastAsia="仿宋" w:hAnsi="仿宋" w:cs="仿宋" w:hint="eastAsia"/>
            <w:lang w:eastAsia="zh-CN"/>
          </w:rPr>
          <w:t>(一)、变更申请与评估</w:t>
        </w:r>
        <w:r>
          <w:tab/>
        </w:r>
        <w:r>
          <w:fldChar w:fldCharType="begin"/>
        </w:r>
        <w:r>
          <w:instrText xml:space="preserve"> PAGEREF _Toc2772 \h </w:instrText>
        </w:r>
        <w:r>
          <w:fldChar w:fldCharType="separate"/>
        </w:r>
        <w:r>
          <w:t>69</w:t>
        </w:r>
        <w:r>
          <w:fldChar w:fldCharType="end"/>
        </w:r>
      </w:hyperlink>
    </w:p>
    <w:p>
      <w:pPr>
        <w:pStyle w:val="TOC2"/>
        <w:tabs>
          <w:tab w:val="right" w:leader="dot" w:pos="8306"/>
        </w:tabs>
      </w:pPr>
      <w:hyperlink w:anchor="_Toc19086" w:history="1">
        <w:r>
          <w:rPr>
            <w:rFonts w:ascii="仿宋" w:eastAsia="仿宋" w:hAnsi="仿宋" w:cs="仿宋" w:hint="eastAsia"/>
            <w:lang w:eastAsia="zh-CN"/>
          </w:rPr>
          <w:t>(二)、变更实施与控制</w:t>
        </w:r>
        <w:r>
          <w:tab/>
        </w:r>
        <w:r>
          <w:fldChar w:fldCharType="begin"/>
        </w:r>
        <w:r>
          <w:instrText xml:space="preserve"> PAGEREF _Toc19086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91"/>
      <w:r>
        <w:rPr>
          <w:rFonts w:ascii="仿宋" w:eastAsia="仿宋" w:hAnsi="仿宋" w:cs="仿宋" w:hint="eastAsia"/>
          <w:sz w:val="28"/>
          <w:lang w:eastAsia="zh-CN"/>
        </w:rPr>
        <w:t>一、配套家居产品项目选址可行性分析</w:t>
      </w:r>
      <w:bookmarkEnd w:id="2"/>
    </w:p>
    <w:p>
      <w:pPr>
        <w:pStyle w:val="Heading2"/>
        <w:rPr>
          <w:rFonts w:ascii="仿宋" w:eastAsia="仿宋" w:hAnsi="仿宋" w:cs="仿宋" w:hint="eastAsia"/>
          <w:lang w:eastAsia="zh-CN"/>
        </w:rPr>
      </w:pPr>
      <w:bookmarkStart w:id="3" w:name="_Toc14664"/>
      <w:r>
        <w:rPr>
          <w:rFonts w:ascii="仿宋" w:eastAsia="仿宋" w:hAnsi="仿宋" w:cs="仿宋" w:hint="eastAsia"/>
          <w:lang w:eastAsia="zh-CN"/>
        </w:rPr>
        <w:t>(一)、配套家居产品项目选址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该配套家居产品项目选址位于XX省XX市XX区XXX街道</w:t>
      </w:r>
    </w:p>
    <w:p>
      <w:pPr>
        <w:pStyle w:val="Heading2"/>
        <w:ind w:firstLine="560" w:firstLineChars="200"/>
        <w:rPr>
          <w:rFonts w:ascii="仿宋" w:eastAsia="仿宋" w:hAnsi="仿宋" w:cs="仿宋" w:hint="eastAsia"/>
          <w:sz w:val="28"/>
          <w:lang w:eastAsia="zh-CN"/>
        </w:rPr>
      </w:pPr>
      <w:bookmarkStart w:id="4" w:name="_Toc43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配套家居产品项目的征地面积将根据配套家居产品项目的实际规模和需求进行精确规划。具体面积XXX平方米，旨在确保配套家居产品项目不仅能够满足当前的发展需求，还能够预留空间以适应未来的扩展。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净用地面积是在征地面积基础上去除不可利用面积后的实际可开发用地。具体面积XXX平方米，考虑到环保、交通、安全等多方面因素，以确保配套家居产品项目在整体利用效率上达到最优。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配套家居产品项目计划建设的建筑总规模具体面积XXX平方米。这一规模的确定综合考虑了配套家居产品项目的性质、规模，以及城市规划的相关要求，确保建筑布局与周边环境协调一致。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绿地率是配套家居产品项目用地中被规划为绿地的比例。具体面积XXX平方米，旨在通过合理规划绿地，改善配套家居产品项目周边环境，提升居民生活质量，并符合城市整体绿化规划。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容积率是用地上可以建设的建筑总体积与用地面积之比。具体面积XXX，通过合理的容积率规划，确保配套家居产品项目建筑规模与周边环境和谐共生。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套家居产品项目选址与当地城市规划相一致，具体面积XXX平方米。通过与城市规划部门深入沟通，确保配套家居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配套家居产品项目选址符合当地产业政策，具体面积XXX平方米。这包括配套家居产品项目对当地经济的促进作用，以及对相关产业的带动效应，确保配套家居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用地总体要求必须符合环保和可持续发展的原则，具体面积XXX平方米。通过采用绿色建筑设计、节能减排等措施，确保配套家居产品项目在建设和运营过程中对环境的影响最小化，达到可持续发展的要求。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确保配套家居产品项目选址具备必要的公共设施配套，具体面积XXX平方米。这包括交通便利性、教育、医疗等基础设施，以提高居民生活品质，使得配套家居产品项目选址更具吸引力。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考虑用地总体要求对当地社会稳定性的影响，具体面积XXX平方米。通过深入了解当地社区反馈，确保配套家居产品项目的选址和建设过程对当地社会和谐稳定产生积极作用。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套家居产品项目选址不仅符合法规和规划，还在实际操作中具有可行性。这一全面规划将为配套家居产品项目的成功实施提供坚实的基础，确保配套家居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20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套家居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配套家居产品项目的设备规划和空间设计中，我们将采取灵活设备布局的措施。设备布局将根据实际需求进行灵活设计，避免不必要的浪费。通过合理规划设备摆放位置，我们将提高设备的利用率，减少设备间距，以确保配套家居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配套家居产品项目内部引入共享设施的概念，例如共享会议室、办公区等。通过这种方式，我们可以减少对资源的重复建设，提高资源共享效率，从而减小配套家居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配套家居产品项目的总图布置中，我们将不同功能区域进行明确的规划，以最大程度满足配套家居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6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配套家居产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配套家居产品项目对环境的影响是综合评价的重要因素之一。我们将详细考虑选址周边的自然环境、生态保护区、水源地等情况，确保配套家居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对选址的评价还需充分考虑当地政府的产业政策和法规。我们将详细了解配套家居产品项目所在地的相关政策，确保配套家居产品项目的规划和运营与当地法规相符，降低不必要的法律风险。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考虑到社会稳定性对企业运营的重要性，我们将评估选址地区的社会安全情况、劳工关系、社区反馈等方面，以确保配套家居产品项目的建设和运营不会受到社会稳定性的负面影响。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最后，我们将综合考虑用地成本，包括土地购置费用、土地开发成本等。通过对用地成本的详细评估，我们能够做出更为精确的经济效益分析，为配套家居产品项目的投资决策提供有力支持。</w:t>
      </w:r>
    </w:p>
    <w:p>
      <w:pPr>
        <w:pStyle w:val="Heading1"/>
        <w:ind w:firstLine="560" w:firstLineChars="200"/>
        <w:rPr>
          <w:rFonts w:ascii="仿宋" w:eastAsia="仿宋" w:hAnsi="仿宋" w:cs="仿宋" w:hint="eastAsia"/>
          <w:sz w:val="28"/>
          <w:lang w:eastAsia="zh-CN"/>
        </w:rPr>
      </w:pPr>
      <w:bookmarkStart w:id="8" w:name="_Toc23901"/>
      <w:r>
        <w:rPr>
          <w:rFonts w:ascii="仿宋" w:eastAsia="仿宋" w:hAnsi="仿宋" w:cs="仿宋" w:hint="eastAsia"/>
          <w:sz w:val="28"/>
          <w:lang w:eastAsia="zh-CN"/>
        </w:rPr>
        <w:t>二、配套家居产品项目绩效评估</w:t>
      </w:r>
      <w:bookmarkEnd w:id="8"/>
    </w:p>
    <w:p>
      <w:pPr>
        <w:pStyle w:val="Heading2"/>
        <w:rPr>
          <w:rFonts w:ascii="仿宋" w:eastAsia="仿宋" w:hAnsi="仿宋" w:cs="仿宋" w:hint="eastAsia"/>
          <w:lang w:eastAsia="zh-CN"/>
        </w:rPr>
      </w:pPr>
      <w:bookmarkStart w:id="9" w:name="_Toc1915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套家居产品项目中，我们设计了一套全面的绩效评估指标，以确保配套家居产品项目的可控和成功交付。这些指标跨足配套家居产品项目目标、成本、进度和质量等多个维度，为我们提供了全面洞察配套家居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目标达成率是我们关注的首要指标。我们设定了明确的目标，并通过定期监测和评估，迅速发现并应对潜在的目标偏差。这为配套家居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成本绩效是另一个核心关注点。通过实际成本与预算成本的对比分析，我们深入了解成本差异的原因，及时调整资源分配，保持配套家居产品项目在经济效益方面的合理水平。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进度作为关键的绩效指标之一，得到了精心的关注。我们制定了详细的配套家居产品项目进度计划，并设立了进度符合度指标，确保实际进度与计划进度保持一致。这使我们能够快速发现和解决潜在的进度问题，保持配套家居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套家居产品项目绩效的不可或缺的一环。我们引入了一系列的质量标准和客户满意度指标，以确保配套家居产品项目交付的成果在质量上达到或超越预期水平。通过持续监测这些指标，我们努力提升配套家居产品项目整体质量水平，为配套家居产品项目的成功交付提供有力保障。通过这些科学且全面的绩效评估，我们能够更好地引导配套家居产品项目的持续改进，确保配套家居产品项目目标的顺利达成。</w:t>
      </w:r>
    </w:p>
    <w:p>
      <w:pPr>
        <w:pStyle w:val="Heading2"/>
        <w:ind w:firstLine="560" w:firstLineChars="200"/>
        <w:rPr>
          <w:rFonts w:ascii="仿宋" w:eastAsia="仿宋" w:hAnsi="仿宋" w:cs="仿宋" w:hint="eastAsia"/>
          <w:sz w:val="28"/>
          <w:lang w:eastAsia="zh-CN"/>
        </w:rPr>
      </w:pPr>
      <w:bookmarkStart w:id="10" w:name="_Toc2445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绩效评估是配套家居产品项目中的关键环节，为确保配套家居产品项目达到预期目标，我们采用了多层次、多维度的绩效评估方法。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配套家居产品项目的战略目标对齐，确保每个决策和行动都与配套家居产品项目整体目标保持一致。团队会定期召开战略对齐会议，审视当前工作与配套家居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配套家居产品项目进度、质量、成本和风险等方面。这些指标通过数据收集和分析，为配套家居产品项目管理团队提供了客观的评估依据。例如，我们通过配套家居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绩效评估不仅仅停留在配套家居产品项目内部，还考虑了配套家居产品项目对外部环境的影响。我们定期进行干系人满意度调查，以了解各利益相关方对配套家居产品项目的期望和满意度，并及时做出调整。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这种多层次、多角度的绩效评估方法，使得我们能够全面了解配套家居产品项目的运行状态，及时做出调整，确保配套家居产品项目在不断变化的环境中保持稳健前行。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980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为了确保配套家居产品项目的有效管理和不断优化，我们采用了精心设计的绩效评估周期。这个周期旨在实现灵活、实时和全面的评估，以适应配套家居产品项目执行中的各种挑战。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配套家居产品项目的不同需求，分为短期、中期和长期。短期评估关注每个迭代或工作周期，以及时发现和解决当前任务中的问题。中期评估涵盖几个迭代，深入了解整体配套家居产品项目的趋势和性能。长期评估则着眼于整个配套家居产品项目阶段，确保配套家居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配套家居产品项目管理工具和协作平台，团队成员能够随时更新和分享配套家居产品项目数据。这种实时性的反馈机制使我们能够及时察觉潜在问题，快速调整，保持配套家居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配套家居产品项目的决策制定密不可分。每个周期的配套家居产品项目回顾会议成为集体总结经验、识别问题深层次原因并找到创新解决方案的平台。这种定期的反思与调整机制使配套家居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341"/>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3269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的技术管理特点体现在其创新导向。通过引入最先进的技术趋势和解决方案，配套家居产品项目致力于提升科技含量、提高质量和效率水平。这意味着我们将采用最新的工具和方法，确保配套家居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配套家居产品项目技术管理的显著特征。通过整合不同领域的技术资源，我们实现了跨学科的协同工作。这有助于优化技术架构，提高整体效能。此外，整合性策略还促进了不同技术团队之间的紧密沟通和高效合作，确保配套家居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配套家居产品项目所采用的技术。通过不断优化技术方案，配套家居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配套家居产品项目团队将在配套家居产品项目初期识别可能的技术风险，并采取相应的预防和应对措施。通过建立健全的风险评估机制，配套家居产品项目能够在实施过程中及时发现并解决潜在的技术问题，保障配套家居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配套家居产品项目中，技术将成为配套家居产品项目成功的有力支持。这一深度剖析揭示了技术管理在配套家居产品项目实施中的关键作用，为配套家居产品项目的技术基础奠定了坚实的基础。</w:t>
      </w:r>
    </w:p>
    <w:p>
      <w:pPr>
        <w:pStyle w:val="Heading2"/>
        <w:ind w:firstLine="560" w:firstLineChars="200"/>
        <w:rPr>
          <w:rFonts w:ascii="仿宋" w:eastAsia="仿宋" w:hAnsi="仿宋" w:cs="仿宋" w:hint="eastAsia"/>
          <w:sz w:val="28"/>
          <w:lang w:eastAsia="zh-CN"/>
        </w:rPr>
      </w:pPr>
      <w:bookmarkStart w:id="14" w:name="_Toc53"/>
      <w:r>
        <w:rPr>
          <w:rFonts w:ascii="仿宋" w:eastAsia="仿宋" w:hAnsi="仿宋" w:cs="仿宋" w:hint="eastAsia"/>
          <w:sz w:val="28"/>
          <w:lang w:eastAsia="zh-CN"/>
        </w:rPr>
        <w:t>(二)、配套家居产品项目工艺技术设计方案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配套家居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配套家居产品项目将严格按照相关行业规范要求进行组织。通过有效控制产品质量，配套家居产品项目将致力于为顾客提供优质的配套家居产品项目产品和良好的服务。这体现了配套家居产品项目对于生产活动合规性和质量标准的高度重视，为配套家居产品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配套家居产品项目注重生态效益和清洁生产原则。配套家居产品项目建设将紧密结合地方特色经济发展，与社会经济发展规划和区域环境保护规划方案相协调一致。通过与当地区域自然生态系统的结合，配套家居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配套家居产品项目产品具有多样化的客户需求和个性化的特点。因此，配套家居产品项目产品规格品种多样，且单批生产数量较小。为满足这一特点，配套家居产品项目承办单位将建设先进的柔性制造生产线。通过广泛应用柔性制造技术，配套家居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配套家居产品项目采用的技术具有较高的技术含量和自动化水平，处于国内先进水平。这一技术选用不仅体现了对生产效率、质量和环境友好性的高标准要求，同时为配套家居产品项目的可持续发展奠定了坚实的基础。</w:t>
      </w:r>
    </w:p>
    <w:p>
      <w:pPr>
        <w:pStyle w:val="Heading2"/>
        <w:ind w:firstLine="560" w:firstLineChars="200"/>
        <w:rPr>
          <w:rFonts w:ascii="仿宋" w:eastAsia="仿宋" w:hAnsi="仿宋" w:cs="仿宋" w:hint="eastAsia"/>
          <w:sz w:val="28"/>
          <w:lang w:eastAsia="zh-CN"/>
        </w:rPr>
      </w:pPr>
      <w:bookmarkStart w:id="15" w:name="_Toc2783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为确保配套家居产品项目的高效生产和技术实施，我们制定了一套精心设计的设备选型方案，以满足配套家居产品项目生产、质量和环保的要求。该方案的主要特点如下：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配套家居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针对配套家居产品项目产品的多样性和小批量生产的特点，我们将建设柔性制造生产线。通过在设备选型中考虑柔性制造技术，可以灵活应对不同产品规格和生产需求，实现生产线的高度灵活性和适应性。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2125"/>
      <w:r>
        <w:rPr>
          <w:rFonts w:ascii="仿宋" w:eastAsia="仿宋" w:hAnsi="仿宋" w:cs="仿宋" w:hint="eastAsia"/>
          <w:sz w:val="28"/>
          <w:lang w:eastAsia="zh-CN"/>
        </w:rPr>
        <w:t>四、配套家居产品项目可持续发展</w:t>
      </w:r>
      <w:bookmarkEnd w:id="16"/>
    </w:p>
    <w:p>
      <w:pPr>
        <w:pStyle w:val="Heading2"/>
        <w:rPr>
          <w:rFonts w:ascii="仿宋" w:eastAsia="仿宋" w:hAnsi="仿宋" w:cs="仿宋" w:hint="eastAsia"/>
          <w:lang w:eastAsia="zh-CN"/>
        </w:rPr>
      </w:pPr>
      <w:bookmarkStart w:id="17" w:name="_Toc2438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套家居产品项目中，配套家居产品项目团队着眼于未来，明确了可持续发展的战略方向。制定的具体可持续发展目标包括降低资源使用、采用环保技术、最大化社会效益等。这一步骤不仅有助于配套家居产品项目在环保和社会责任方面达到最高标准，也为未来提供了明确的指引，确保配套家居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可持续实践的融入配套家居产品项目管理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套家居产品项目管理周期。从配套家居产品项目规划开始，配套家居产品项目团队就考虑了环境和社会的因素。在执行阶段，配套家居产品项目团队积极推动绿色技术的应用，优化资源利用。此外，关注员工的社会责任，通过培训和沟通活动提高员工对可持续发展的认知，使他们能够在日常工作中践行可持续实践。这些举措不仅为配套家居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432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扎根于配套家居产品项目的可持续发展理念，我们深信环保与社会责任是配套家居产品项目成功的关键支柱。在配套家居产品项目的每一步，我们都致力于通过创新和实践，履行对环境和社会的坚定责任。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https://d.book118.com/956131033015010052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76AA6"/>
    <w:rsid w:val="20576A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13103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2024-02-22T14:01:00Z</dcterms:created>
  <dcterms:modified xsi:type="dcterms:W3CDTF">2024-02-22T14:02:14Z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2E6CE7D937A34E62B7DF65488976B9F8_11</vt:lpwstr>
  </property>
  <property fmtid="{D5CDD505-2E9C-101B-9397-08002B2CF9AE}" pid="3" name="KSOProductBuildVer">
    <vt:lpwstr>2052-12.1.0.16250</vt:lpwstr>
  </property>
</Properties>
</file>