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洗脱两用机项目规划设计方案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1" w:history="1">
        <w:r>
          <w:rPr>
            <w:rFonts w:ascii="仿宋" w:eastAsia="仿宋" w:hAnsi="仿宋" w:cs="仿宋" w:hint="eastAsia"/>
            <w:lang w:eastAsia="zh-CN"/>
          </w:rPr>
          <w:t>概论</w:t>
        </w:r>
        <w:r>
          <w:tab/>
        </w:r>
        <w:r>
          <w:fldChar w:fldCharType="begin"/>
        </w:r>
        <w:r>
          <w:instrText xml:space="preserve"> PAGEREF _Toc30571 \h </w:instrText>
        </w:r>
        <w:r>
          <w:fldChar w:fldCharType="separate"/>
        </w:r>
        <w:r>
          <w:t>3</w:t>
        </w:r>
        <w:r>
          <w:fldChar w:fldCharType="end"/>
        </w:r>
      </w:hyperlink>
    </w:p>
    <w:p>
      <w:pPr>
        <w:pStyle w:val="TOC1"/>
        <w:tabs>
          <w:tab w:val="right" w:leader="dot" w:pos="8306"/>
        </w:tabs>
      </w:pPr>
      <w:hyperlink w:anchor="_Toc30724" w:history="1">
        <w:r>
          <w:rPr>
            <w:rFonts w:ascii="仿宋" w:eastAsia="仿宋" w:hAnsi="仿宋" w:cs="仿宋" w:hint="eastAsia"/>
            <w:lang w:eastAsia="zh-CN"/>
          </w:rPr>
          <w:t>一、洗脱两用机项目选址可行性分析</w:t>
        </w:r>
        <w:r>
          <w:tab/>
        </w:r>
        <w:r>
          <w:fldChar w:fldCharType="begin"/>
        </w:r>
        <w:r>
          <w:instrText xml:space="preserve"> PAGEREF _Toc30724 \h </w:instrText>
        </w:r>
        <w:r>
          <w:fldChar w:fldCharType="separate"/>
        </w:r>
        <w:r>
          <w:t>3</w:t>
        </w:r>
        <w:r>
          <w:fldChar w:fldCharType="end"/>
        </w:r>
      </w:hyperlink>
    </w:p>
    <w:p>
      <w:pPr>
        <w:pStyle w:val="TOC2"/>
        <w:tabs>
          <w:tab w:val="right" w:leader="dot" w:pos="8306"/>
        </w:tabs>
      </w:pPr>
      <w:hyperlink w:anchor="_Toc5899" w:history="1">
        <w:r>
          <w:rPr>
            <w:rFonts w:ascii="仿宋" w:eastAsia="仿宋" w:hAnsi="仿宋" w:cs="仿宋" w:hint="eastAsia"/>
            <w:lang w:eastAsia="zh-CN"/>
          </w:rPr>
          <w:t>(一)、洗脱两用机项目选址</w:t>
        </w:r>
        <w:r>
          <w:tab/>
        </w:r>
        <w:r>
          <w:fldChar w:fldCharType="begin"/>
        </w:r>
        <w:r>
          <w:instrText xml:space="preserve"> PAGEREF _Toc5899 \h </w:instrText>
        </w:r>
        <w:r>
          <w:fldChar w:fldCharType="separate"/>
        </w:r>
        <w:r>
          <w:t>3</w:t>
        </w:r>
        <w:r>
          <w:fldChar w:fldCharType="end"/>
        </w:r>
      </w:hyperlink>
    </w:p>
    <w:p>
      <w:pPr>
        <w:pStyle w:val="TOC2"/>
        <w:tabs>
          <w:tab w:val="right" w:leader="dot" w:pos="8306"/>
        </w:tabs>
      </w:pPr>
      <w:hyperlink w:anchor="_Toc22069" w:history="1">
        <w:r>
          <w:rPr>
            <w:rFonts w:ascii="仿宋" w:eastAsia="仿宋" w:hAnsi="仿宋" w:cs="仿宋" w:hint="eastAsia"/>
            <w:lang w:eastAsia="zh-CN"/>
          </w:rPr>
          <w:t>(二)、用地控制指标</w:t>
        </w:r>
        <w:r>
          <w:tab/>
        </w:r>
        <w:r>
          <w:fldChar w:fldCharType="begin"/>
        </w:r>
        <w:r>
          <w:instrText xml:space="preserve"> PAGEREF _Toc22069 \h </w:instrText>
        </w:r>
        <w:r>
          <w:fldChar w:fldCharType="separate"/>
        </w:r>
        <w:r>
          <w:t>3</w:t>
        </w:r>
        <w:r>
          <w:fldChar w:fldCharType="end"/>
        </w:r>
      </w:hyperlink>
    </w:p>
    <w:p>
      <w:pPr>
        <w:pStyle w:val="TOC2"/>
        <w:tabs>
          <w:tab w:val="right" w:leader="dot" w:pos="8306"/>
        </w:tabs>
      </w:pPr>
      <w:hyperlink w:anchor="_Toc2021" w:history="1">
        <w:r>
          <w:rPr>
            <w:rFonts w:ascii="仿宋" w:eastAsia="仿宋" w:hAnsi="仿宋" w:cs="仿宋" w:hint="eastAsia"/>
            <w:lang w:eastAsia="zh-CN"/>
          </w:rPr>
          <w:t>(三)、节约用地措施</w:t>
        </w:r>
        <w:r>
          <w:tab/>
        </w:r>
        <w:r>
          <w:fldChar w:fldCharType="begin"/>
        </w:r>
        <w:r>
          <w:instrText xml:space="preserve"> PAGEREF _Toc2021 \h </w:instrText>
        </w:r>
        <w:r>
          <w:fldChar w:fldCharType="separate"/>
        </w:r>
        <w:r>
          <w:t>5</w:t>
        </w:r>
        <w:r>
          <w:fldChar w:fldCharType="end"/>
        </w:r>
      </w:hyperlink>
    </w:p>
    <w:p>
      <w:pPr>
        <w:pStyle w:val="TOC2"/>
        <w:tabs>
          <w:tab w:val="right" w:leader="dot" w:pos="8306"/>
        </w:tabs>
      </w:pPr>
      <w:hyperlink w:anchor="_Toc6520" w:history="1">
        <w:r>
          <w:rPr>
            <w:rFonts w:ascii="仿宋" w:eastAsia="仿宋" w:hAnsi="仿宋" w:cs="仿宋" w:hint="eastAsia"/>
            <w:lang w:eastAsia="zh-CN"/>
          </w:rPr>
          <w:t>(四)、总图布置方案</w:t>
        </w:r>
        <w:r>
          <w:tab/>
        </w:r>
        <w:r>
          <w:fldChar w:fldCharType="begin"/>
        </w:r>
        <w:r>
          <w:instrText xml:space="preserve"> PAGEREF _Toc6520 \h </w:instrText>
        </w:r>
        <w:r>
          <w:fldChar w:fldCharType="separate"/>
        </w:r>
        <w:r>
          <w:t>6</w:t>
        </w:r>
        <w:r>
          <w:fldChar w:fldCharType="end"/>
        </w:r>
      </w:hyperlink>
    </w:p>
    <w:p>
      <w:pPr>
        <w:pStyle w:val="TOC2"/>
        <w:tabs>
          <w:tab w:val="right" w:leader="dot" w:pos="8306"/>
        </w:tabs>
      </w:pPr>
      <w:hyperlink w:anchor="_Toc21577" w:history="1">
        <w:r>
          <w:rPr>
            <w:rFonts w:ascii="仿宋" w:eastAsia="仿宋" w:hAnsi="仿宋" w:cs="仿宋" w:hint="eastAsia"/>
            <w:lang w:eastAsia="zh-CN"/>
          </w:rPr>
          <w:t>(五)、选址综合评价</w:t>
        </w:r>
        <w:r>
          <w:tab/>
        </w:r>
        <w:r>
          <w:fldChar w:fldCharType="begin"/>
        </w:r>
        <w:r>
          <w:instrText xml:space="preserve"> PAGEREF _Toc21577 \h </w:instrText>
        </w:r>
        <w:r>
          <w:fldChar w:fldCharType="separate"/>
        </w:r>
        <w:r>
          <w:t>7</w:t>
        </w:r>
        <w:r>
          <w:fldChar w:fldCharType="end"/>
        </w:r>
      </w:hyperlink>
    </w:p>
    <w:p>
      <w:pPr>
        <w:pStyle w:val="TOC1"/>
        <w:tabs>
          <w:tab w:val="right" w:leader="dot" w:pos="8306"/>
        </w:tabs>
      </w:pPr>
      <w:hyperlink w:anchor="_Toc27371" w:history="1">
        <w:r>
          <w:rPr>
            <w:rFonts w:ascii="仿宋" w:eastAsia="仿宋" w:hAnsi="仿宋" w:cs="仿宋" w:hint="eastAsia"/>
            <w:lang w:eastAsia="zh-CN"/>
          </w:rPr>
          <w:t>二、洗脱两用机项目建设单位说明</w:t>
        </w:r>
        <w:r>
          <w:tab/>
        </w:r>
        <w:r>
          <w:fldChar w:fldCharType="begin"/>
        </w:r>
        <w:r>
          <w:instrText xml:space="preserve"> PAGEREF _Toc27371 \h </w:instrText>
        </w:r>
        <w:r>
          <w:fldChar w:fldCharType="separate"/>
        </w:r>
        <w:r>
          <w:t>8</w:t>
        </w:r>
        <w:r>
          <w:fldChar w:fldCharType="end"/>
        </w:r>
      </w:hyperlink>
    </w:p>
    <w:p>
      <w:pPr>
        <w:pStyle w:val="TOC2"/>
        <w:tabs>
          <w:tab w:val="right" w:leader="dot" w:pos="8306"/>
        </w:tabs>
      </w:pPr>
      <w:hyperlink w:anchor="_Toc20667" w:history="1">
        <w:r>
          <w:rPr>
            <w:rFonts w:ascii="仿宋" w:eastAsia="仿宋" w:hAnsi="仿宋" w:cs="仿宋" w:hint="eastAsia"/>
            <w:lang w:eastAsia="zh-CN"/>
          </w:rPr>
          <w:t>(一)、洗脱两用机项目承办单位基本情况</w:t>
        </w:r>
        <w:r>
          <w:tab/>
        </w:r>
        <w:r>
          <w:fldChar w:fldCharType="begin"/>
        </w:r>
        <w:r>
          <w:instrText xml:space="preserve"> PAGEREF _Toc20667 \h </w:instrText>
        </w:r>
        <w:r>
          <w:fldChar w:fldCharType="separate"/>
        </w:r>
        <w:r>
          <w:t>8</w:t>
        </w:r>
        <w:r>
          <w:fldChar w:fldCharType="end"/>
        </w:r>
      </w:hyperlink>
    </w:p>
    <w:p>
      <w:pPr>
        <w:pStyle w:val="TOC2"/>
        <w:tabs>
          <w:tab w:val="right" w:leader="dot" w:pos="8306"/>
        </w:tabs>
      </w:pPr>
      <w:hyperlink w:anchor="_Toc25940" w:history="1">
        <w:r>
          <w:rPr>
            <w:rFonts w:ascii="仿宋" w:eastAsia="仿宋" w:hAnsi="仿宋" w:cs="仿宋" w:hint="eastAsia"/>
            <w:lang w:eastAsia="zh-CN"/>
          </w:rPr>
          <w:t>(二)、公司经济效益分析</w:t>
        </w:r>
        <w:r>
          <w:tab/>
        </w:r>
        <w:r>
          <w:fldChar w:fldCharType="begin"/>
        </w:r>
        <w:r>
          <w:instrText xml:space="preserve"> PAGEREF _Toc25940 \h </w:instrText>
        </w:r>
        <w:r>
          <w:fldChar w:fldCharType="separate"/>
        </w:r>
        <w:r>
          <w:t>9</w:t>
        </w:r>
        <w:r>
          <w:fldChar w:fldCharType="end"/>
        </w:r>
      </w:hyperlink>
    </w:p>
    <w:p>
      <w:pPr>
        <w:pStyle w:val="TOC1"/>
        <w:tabs>
          <w:tab w:val="right" w:leader="dot" w:pos="8306"/>
        </w:tabs>
      </w:pPr>
      <w:hyperlink w:anchor="_Toc19419" w:history="1">
        <w:r>
          <w:rPr>
            <w:rFonts w:ascii="仿宋" w:eastAsia="仿宋" w:hAnsi="仿宋" w:cs="仿宋" w:hint="eastAsia"/>
            <w:lang w:eastAsia="zh-CN"/>
          </w:rPr>
          <w:t>三、洗脱两用机项目概论</w:t>
        </w:r>
        <w:r>
          <w:tab/>
        </w:r>
        <w:r>
          <w:fldChar w:fldCharType="begin"/>
        </w:r>
        <w:r>
          <w:instrText xml:space="preserve"> PAGEREF _Toc19419 \h </w:instrText>
        </w:r>
        <w:r>
          <w:fldChar w:fldCharType="separate"/>
        </w:r>
        <w:r>
          <w:t>10</w:t>
        </w:r>
        <w:r>
          <w:fldChar w:fldCharType="end"/>
        </w:r>
      </w:hyperlink>
    </w:p>
    <w:p>
      <w:pPr>
        <w:pStyle w:val="TOC2"/>
        <w:tabs>
          <w:tab w:val="right" w:leader="dot" w:pos="8306"/>
        </w:tabs>
      </w:pPr>
      <w:hyperlink w:anchor="_Toc2055" w:history="1">
        <w:r>
          <w:rPr>
            <w:rFonts w:ascii="仿宋" w:eastAsia="仿宋" w:hAnsi="仿宋" w:cs="仿宋" w:hint="eastAsia"/>
            <w:lang w:eastAsia="zh-CN"/>
          </w:rPr>
          <w:t>(一)、洗脱两用机项目概况</w:t>
        </w:r>
        <w:r>
          <w:tab/>
        </w:r>
        <w:r>
          <w:fldChar w:fldCharType="begin"/>
        </w:r>
        <w:r>
          <w:instrText xml:space="preserve"> PAGEREF _Toc2055 \h </w:instrText>
        </w:r>
        <w:r>
          <w:fldChar w:fldCharType="separate"/>
        </w:r>
        <w:r>
          <w:t>10</w:t>
        </w:r>
        <w:r>
          <w:fldChar w:fldCharType="end"/>
        </w:r>
      </w:hyperlink>
    </w:p>
    <w:p>
      <w:pPr>
        <w:pStyle w:val="TOC2"/>
        <w:tabs>
          <w:tab w:val="right" w:leader="dot" w:pos="8306"/>
        </w:tabs>
      </w:pPr>
      <w:hyperlink w:anchor="_Toc11821" w:history="1">
        <w:r>
          <w:rPr>
            <w:rFonts w:ascii="仿宋" w:eastAsia="仿宋" w:hAnsi="仿宋" w:cs="仿宋" w:hint="eastAsia"/>
            <w:lang w:eastAsia="zh-CN"/>
          </w:rPr>
          <w:t>(二)、洗脱两用机项目目标</w:t>
        </w:r>
        <w:r>
          <w:tab/>
        </w:r>
        <w:r>
          <w:fldChar w:fldCharType="begin"/>
        </w:r>
        <w:r>
          <w:instrText xml:space="preserve"> PAGEREF _Toc11821 \h </w:instrText>
        </w:r>
        <w:r>
          <w:fldChar w:fldCharType="separate"/>
        </w:r>
        <w:r>
          <w:t>12</w:t>
        </w:r>
        <w:r>
          <w:fldChar w:fldCharType="end"/>
        </w:r>
      </w:hyperlink>
    </w:p>
    <w:p>
      <w:pPr>
        <w:pStyle w:val="TOC2"/>
        <w:tabs>
          <w:tab w:val="right" w:leader="dot" w:pos="8306"/>
        </w:tabs>
      </w:pPr>
      <w:hyperlink w:anchor="_Toc28138" w:history="1">
        <w:r>
          <w:rPr>
            <w:rFonts w:ascii="仿宋" w:eastAsia="仿宋" w:hAnsi="仿宋" w:cs="仿宋" w:hint="eastAsia"/>
            <w:lang w:eastAsia="zh-CN"/>
          </w:rPr>
          <w:t>(三)、洗脱两用机项目提出的理由</w:t>
        </w:r>
        <w:r>
          <w:tab/>
        </w:r>
        <w:r>
          <w:fldChar w:fldCharType="begin"/>
        </w:r>
        <w:r>
          <w:instrText xml:space="preserve"> PAGEREF _Toc28138 \h </w:instrText>
        </w:r>
        <w:r>
          <w:fldChar w:fldCharType="separate"/>
        </w:r>
        <w:r>
          <w:t>13</w:t>
        </w:r>
        <w:r>
          <w:fldChar w:fldCharType="end"/>
        </w:r>
      </w:hyperlink>
    </w:p>
    <w:p>
      <w:pPr>
        <w:pStyle w:val="TOC2"/>
        <w:tabs>
          <w:tab w:val="right" w:leader="dot" w:pos="8306"/>
        </w:tabs>
      </w:pPr>
      <w:hyperlink w:anchor="_Toc4500" w:history="1">
        <w:r>
          <w:rPr>
            <w:rFonts w:ascii="仿宋" w:eastAsia="仿宋" w:hAnsi="仿宋" w:cs="仿宋" w:hint="eastAsia"/>
            <w:lang w:eastAsia="zh-CN"/>
          </w:rPr>
          <w:t>(四)、洗脱两用机项目意义</w:t>
        </w:r>
        <w:r>
          <w:tab/>
        </w:r>
        <w:r>
          <w:fldChar w:fldCharType="begin"/>
        </w:r>
        <w:r>
          <w:instrText xml:space="preserve"> PAGEREF _Toc4500 \h </w:instrText>
        </w:r>
        <w:r>
          <w:fldChar w:fldCharType="separate"/>
        </w:r>
        <w:r>
          <w:t>15</w:t>
        </w:r>
        <w:r>
          <w:fldChar w:fldCharType="end"/>
        </w:r>
      </w:hyperlink>
    </w:p>
    <w:p>
      <w:pPr>
        <w:pStyle w:val="TOC2"/>
        <w:tabs>
          <w:tab w:val="right" w:leader="dot" w:pos="8306"/>
        </w:tabs>
      </w:pPr>
      <w:hyperlink w:anchor="_Toc20899" w:history="1">
        <w:r>
          <w:rPr>
            <w:rFonts w:ascii="仿宋" w:eastAsia="仿宋" w:hAnsi="仿宋" w:cs="仿宋" w:hint="eastAsia"/>
            <w:lang w:eastAsia="zh-CN"/>
          </w:rPr>
          <w:t>(五)、洗脱两用机项目背景</w:t>
        </w:r>
        <w:r>
          <w:tab/>
        </w:r>
        <w:r>
          <w:fldChar w:fldCharType="begin"/>
        </w:r>
        <w:r>
          <w:instrText xml:space="preserve"> PAGEREF _Toc20899 \h </w:instrText>
        </w:r>
        <w:r>
          <w:fldChar w:fldCharType="separate"/>
        </w:r>
        <w:r>
          <w:t>16</w:t>
        </w:r>
        <w:r>
          <w:fldChar w:fldCharType="end"/>
        </w:r>
      </w:hyperlink>
    </w:p>
    <w:p>
      <w:pPr>
        <w:pStyle w:val="TOC1"/>
        <w:tabs>
          <w:tab w:val="right" w:leader="dot" w:pos="8306"/>
        </w:tabs>
      </w:pPr>
      <w:hyperlink w:anchor="_Toc21826" w:history="1">
        <w:r>
          <w:rPr>
            <w:rFonts w:ascii="仿宋" w:eastAsia="仿宋" w:hAnsi="仿宋" w:cs="仿宋" w:hint="eastAsia"/>
            <w:lang w:eastAsia="zh-CN"/>
          </w:rPr>
          <w:t>四、市场分析、调研</w:t>
        </w:r>
        <w:r>
          <w:tab/>
        </w:r>
        <w:r>
          <w:fldChar w:fldCharType="begin"/>
        </w:r>
        <w:r>
          <w:instrText xml:space="preserve"> PAGEREF _Toc21826 \h </w:instrText>
        </w:r>
        <w:r>
          <w:fldChar w:fldCharType="separate"/>
        </w:r>
        <w:r>
          <w:t>16</w:t>
        </w:r>
        <w:r>
          <w:fldChar w:fldCharType="end"/>
        </w:r>
      </w:hyperlink>
    </w:p>
    <w:p>
      <w:pPr>
        <w:pStyle w:val="TOC2"/>
        <w:tabs>
          <w:tab w:val="right" w:leader="dot" w:pos="8306"/>
        </w:tabs>
      </w:pPr>
      <w:hyperlink w:anchor="_Toc28725" w:history="1">
        <w:r>
          <w:rPr>
            <w:rFonts w:ascii="仿宋" w:eastAsia="仿宋" w:hAnsi="仿宋" w:cs="仿宋" w:hint="eastAsia"/>
            <w:lang w:eastAsia="zh-CN"/>
          </w:rPr>
          <w:t>(一)、洗脱两用机行业分析</w:t>
        </w:r>
        <w:r>
          <w:tab/>
        </w:r>
        <w:r>
          <w:fldChar w:fldCharType="begin"/>
        </w:r>
        <w:r>
          <w:instrText xml:space="preserve"> PAGEREF _Toc28725 \h </w:instrText>
        </w:r>
        <w:r>
          <w:fldChar w:fldCharType="separate"/>
        </w:r>
        <w:r>
          <w:t>16</w:t>
        </w:r>
        <w:r>
          <w:fldChar w:fldCharType="end"/>
        </w:r>
      </w:hyperlink>
    </w:p>
    <w:p>
      <w:pPr>
        <w:pStyle w:val="TOC2"/>
        <w:tabs>
          <w:tab w:val="right" w:leader="dot" w:pos="8306"/>
        </w:tabs>
      </w:pPr>
      <w:hyperlink w:anchor="_Toc6747" w:history="1">
        <w:r>
          <w:rPr>
            <w:rFonts w:ascii="仿宋" w:eastAsia="仿宋" w:hAnsi="仿宋" w:cs="仿宋" w:hint="eastAsia"/>
            <w:lang w:eastAsia="zh-CN"/>
          </w:rPr>
          <w:t>(二)、洗脱两用机市场分析预测</w:t>
        </w:r>
        <w:r>
          <w:tab/>
        </w:r>
        <w:r>
          <w:fldChar w:fldCharType="begin"/>
        </w:r>
        <w:r>
          <w:instrText xml:space="preserve"> PAGEREF _Toc6747 \h </w:instrText>
        </w:r>
        <w:r>
          <w:fldChar w:fldCharType="separate"/>
        </w:r>
        <w:r>
          <w:t>17</w:t>
        </w:r>
        <w:r>
          <w:fldChar w:fldCharType="end"/>
        </w:r>
      </w:hyperlink>
    </w:p>
    <w:p>
      <w:pPr>
        <w:pStyle w:val="TOC1"/>
        <w:tabs>
          <w:tab w:val="right" w:leader="dot" w:pos="8306"/>
        </w:tabs>
      </w:pPr>
      <w:hyperlink w:anchor="_Toc9628" w:history="1">
        <w:r>
          <w:rPr>
            <w:rFonts w:ascii="仿宋" w:eastAsia="仿宋" w:hAnsi="仿宋" w:cs="仿宋" w:hint="eastAsia"/>
            <w:lang w:eastAsia="zh-CN"/>
          </w:rPr>
          <w:t>五、洗脱两用机项目绩效评估</w:t>
        </w:r>
        <w:r>
          <w:tab/>
        </w:r>
        <w:r>
          <w:fldChar w:fldCharType="begin"/>
        </w:r>
        <w:r>
          <w:instrText xml:space="preserve"> PAGEREF _Toc9628 \h </w:instrText>
        </w:r>
        <w:r>
          <w:fldChar w:fldCharType="separate"/>
        </w:r>
        <w:r>
          <w:t>18</w:t>
        </w:r>
        <w:r>
          <w:fldChar w:fldCharType="end"/>
        </w:r>
      </w:hyperlink>
    </w:p>
    <w:p>
      <w:pPr>
        <w:pStyle w:val="TOC2"/>
        <w:tabs>
          <w:tab w:val="right" w:leader="dot" w:pos="8306"/>
        </w:tabs>
      </w:pPr>
      <w:hyperlink w:anchor="_Toc13998" w:history="1">
        <w:r>
          <w:rPr>
            <w:rFonts w:ascii="仿宋" w:eastAsia="仿宋" w:hAnsi="仿宋" w:cs="仿宋" w:hint="eastAsia"/>
            <w:lang w:eastAsia="zh-CN"/>
          </w:rPr>
          <w:t>(一)、绩效评估指标</w:t>
        </w:r>
        <w:r>
          <w:tab/>
        </w:r>
        <w:r>
          <w:fldChar w:fldCharType="begin"/>
        </w:r>
        <w:r>
          <w:instrText xml:space="preserve"> PAGEREF _Toc13998 \h </w:instrText>
        </w:r>
        <w:r>
          <w:fldChar w:fldCharType="separate"/>
        </w:r>
        <w:r>
          <w:t>18</w:t>
        </w:r>
        <w:r>
          <w:fldChar w:fldCharType="end"/>
        </w:r>
      </w:hyperlink>
    </w:p>
    <w:p>
      <w:pPr>
        <w:pStyle w:val="TOC2"/>
        <w:tabs>
          <w:tab w:val="right" w:leader="dot" w:pos="8306"/>
        </w:tabs>
      </w:pPr>
      <w:hyperlink w:anchor="_Toc15140" w:history="1">
        <w:r>
          <w:rPr>
            <w:rFonts w:ascii="仿宋" w:eastAsia="仿宋" w:hAnsi="仿宋" w:cs="仿宋" w:hint="eastAsia"/>
            <w:lang w:eastAsia="zh-CN"/>
          </w:rPr>
          <w:t>(二)、绩效评估方法</w:t>
        </w:r>
        <w:r>
          <w:tab/>
        </w:r>
        <w:r>
          <w:fldChar w:fldCharType="begin"/>
        </w:r>
        <w:r>
          <w:instrText xml:space="preserve"> PAGEREF _Toc15140 \h </w:instrText>
        </w:r>
        <w:r>
          <w:fldChar w:fldCharType="separate"/>
        </w:r>
        <w:r>
          <w:t>19</w:t>
        </w:r>
        <w:r>
          <w:fldChar w:fldCharType="end"/>
        </w:r>
      </w:hyperlink>
    </w:p>
    <w:p>
      <w:pPr>
        <w:pStyle w:val="TOC2"/>
        <w:tabs>
          <w:tab w:val="right" w:leader="dot" w:pos="8306"/>
        </w:tabs>
      </w:pPr>
      <w:hyperlink w:anchor="_Toc22060" w:history="1">
        <w:r>
          <w:rPr>
            <w:rFonts w:ascii="仿宋" w:eastAsia="仿宋" w:hAnsi="仿宋" w:cs="仿宋" w:hint="eastAsia"/>
            <w:lang w:eastAsia="zh-CN"/>
          </w:rPr>
          <w:t>(三)、绩效评估周期</w:t>
        </w:r>
        <w:r>
          <w:tab/>
        </w:r>
        <w:r>
          <w:fldChar w:fldCharType="begin"/>
        </w:r>
        <w:r>
          <w:instrText xml:space="preserve"> PAGEREF _Toc22060 \h </w:instrText>
        </w:r>
        <w:r>
          <w:fldChar w:fldCharType="separate"/>
        </w:r>
        <w:r>
          <w:t>20</w:t>
        </w:r>
        <w:r>
          <w:fldChar w:fldCharType="end"/>
        </w:r>
      </w:hyperlink>
    </w:p>
    <w:p>
      <w:pPr>
        <w:pStyle w:val="TOC1"/>
        <w:tabs>
          <w:tab w:val="right" w:leader="dot" w:pos="8306"/>
        </w:tabs>
      </w:pPr>
      <w:hyperlink w:anchor="_Toc23948" w:history="1">
        <w:r>
          <w:rPr>
            <w:rFonts w:ascii="仿宋" w:eastAsia="仿宋" w:hAnsi="仿宋" w:cs="仿宋" w:hint="eastAsia"/>
            <w:lang w:eastAsia="zh-CN"/>
          </w:rPr>
          <w:t>六、洗脱两用机项目建设背景及必要性分析</w:t>
        </w:r>
        <w:r>
          <w:tab/>
        </w:r>
        <w:r>
          <w:fldChar w:fldCharType="begin"/>
        </w:r>
        <w:r>
          <w:instrText xml:space="preserve"> PAGEREF _Toc23948 \h </w:instrText>
        </w:r>
        <w:r>
          <w:fldChar w:fldCharType="separate"/>
        </w:r>
        <w:r>
          <w:t>21</w:t>
        </w:r>
        <w:r>
          <w:fldChar w:fldCharType="end"/>
        </w:r>
      </w:hyperlink>
    </w:p>
    <w:p>
      <w:pPr>
        <w:pStyle w:val="TOC2"/>
        <w:tabs>
          <w:tab w:val="right" w:leader="dot" w:pos="8306"/>
        </w:tabs>
      </w:pPr>
      <w:hyperlink w:anchor="_Toc2297" w:history="1">
        <w:r>
          <w:rPr>
            <w:rFonts w:ascii="仿宋" w:eastAsia="仿宋" w:hAnsi="仿宋" w:cs="仿宋" w:hint="eastAsia"/>
            <w:lang w:eastAsia="zh-CN"/>
          </w:rPr>
          <w:t>(一)、洗脱两用机项目背景分析</w:t>
        </w:r>
        <w:r>
          <w:tab/>
        </w:r>
        <w:r>
          <w:fldChar w:fldCharType="begin"/>
        </w:r>
        <w:r>
          <w:instrText xml:space="preserve"> PAGEREF _Toc2297 \h </w:instrText>
        </w:r>
        <w:r>
          <w:fldChar w:fldCharType="separate"/>
        </w:r>
        <w:r>
          <w:t>21</w:t>
        </w:r>
        <w:r>
          <w:fldChar w:fldCharType="end"/>
        </w:r>
      </w:hyperlink>
    </w:p>
    <w:p>
      <w:pPr>
        <w:pStyle w:val="TOC2"/>
        <w:tabs>
          <w:tab w:val="right" w:leader="dot" w:pos="8306"/>
        </w:tabs>
      </w:pPr>
      <w:hyperlink w:anchor="_Toc8502" w:history="1">
        <w:r>
          <w:rPr>
            <w:rFonts w:ascii="仿宋" w:eastAsia="仿宋" w:hAnsi="仿宋" w:cs="仿宋" w:hint="eastAsia"/>
            <w:lang w:eastAsia="zh-CN"/>
          </w:rPr>
          <w:t>(二)、洗脱两用机项目建设必要性分析</w:t>
        </w:r>
        <w:r>
          <w:tab/>
        </w:r>
        <w:r>
          <w:fldChar w:fldCharType="begin"/>
        </w:r>
        <w:r>
          <w:instrText xml:space="preserve"> PAGEREF _Toc8502 \h </w:instrText>
        </w:r>
        <w:r>
          <w:fldChar w:fldCharType="separate"/>
        </w:r>
        <w:r>
          <w:t>23</w:t>
        </w:r>
        <w:r>
          <w:fldChar w:fldCharType="end"/>
        </w:r>
      </w:hyperlink>
    </w:p>
    <w:p>
      <w:pPr>
        <w:pStyle w:val="TOC1"/>
        <w:tabs>
          <w:tab w:val="right" w:leader="dot" w:pos="8306"/>
        </w:tabs>
      </w:pPr>
      <w:hyperlink w:anchor="_Toc11103" w:history="1">
        <w:r>
          <w:rPr>
            <w:rFonts w:ascii="仿宋" w:eastAsia="仿宋" w:hAnsi="仿宋" w:cs="仿宋" w:hint="eastAsia"/>
            <w:lang w:eastAsia="zh-CN"/>
          </w:rPr>
          <w:t>七、洗脱两用机项目投资规划</w:t>
        </w:r>
        <w:r>
          <w:tab/>
        </w:r>
        <w:r>
          <w:fldChar w:fldCharType="begin"/>
        </w:r>
        <w:r>
          <w:instrText xml:space="preserve"> PAGEREF _Toc11103 \h </w:instrText>
        </w:r>
        <w:r>
          <w:fldChar w:fldCharType="separate"/>
        </w:r>
        <w:r>
          <w:t>24</w:t>
        </w:r>
        <w:r>
          <w:fldChar w:fldCharType="end"/>
        </w:r>
      </w:hyperlink>
    </w:p>
    <w:p>
      <w:pPr>
        <w:pStyle w:val="TOC2"/>
        <w:tabs>
          <w:tab w:val="right" w:leader="dot" w:pos="8306"/>
        </w:tabs>
      </w:pPr>
      <w:hyperlink w:anchor="_Toc27896" w:history="1">
        <w:r>
          <w:rPr>
            <w:rFonts w:ascii="仿宋" w:eastAsia="仿宋" w:hAnsi="仿宋" w:cs="仿宋" w:hint="eastAsia"/>
            <w:lang w:eastAsia="zh-CN"/>
          </w:rPr>
          <w:t>(一)、洗脱两用机项目总投资估算</w:t>
        </w:r>
        <w:r>
          <w:tab/>
        </w:r>
        <w:r>
          <w:fldChar w:fldCharType="begin"/>
        </w:r>
        <w:r>
          <w:instrText xml:space="preserve"> PAGEREF _Toc27896 \h </w:instrText>
        </w:r>
        <w:r>
          <w:fldChar w:fldCharType="separate"/>
        </w:r>
        <w:r>
          <w:t>24</w:t>
        </w:r>
        <w:r>
          <w:fldChar w:fldCharType="end"/>
        </w:r>
      </w:hyperlink>
    </w:p>
    <w:p>
      <w:pPr>
        <w:pStyle w:val="TOC2"/>
        <w:tabs>
          <w:tab w:val="right" w:leader="dot" w:pos="8306"/>
        </w:tabs>
      </w:pPr>
      <w:hyperlink w:anchor="_Toc15838" w:history="1">
        <w:r>
          <w:rPr>
            <w:rFonts w:ascii="仿宋" w:eastAsia="仿宋" w:hAnsi="仿宋" w:cs="仿宋" w:hint="eastAsia"/>
            <w:lang w:eastAsia="zh-CN"/>
          </w:rPr>
          <w:t>(二)、资金筹措</w:t>
        </w:r>
        <w:r>
          <w:tab/>
        </w:r>
        <w:r>
          <w:fldChar w:fldCharType="begin"/>
        </w:r>
        <w:r>
          <w:instrText xml:space="preserve"> PAGEREF _Toc15838 \h </w:instrText>
        </w:r>
        <w:r>
          <w:fldChar w:fldCharType="separate"/>
        </w:r>
        <w:r>
          <w:t>26</w:t>
        </w:r>
        <w:r>
          <w:fldChar w:fldCharType="end"/>
        </w:r>
      </w:hyperlink>
    </w:p>
    <w:p>
      <w:pPr>
        <w:pStyle w:val="TOC1"/>
        <w:tabs>
          <w:tab w:val="right" w:leader="dot" w:pos="8306"/>
        </w:tabs>
      </w:pPr>
      <w:hyperlink w:anchor="_Toc10311" w:history="1">
        <w:r>
          <w:rPr>
            <w:rFonts w:ascii="仿宋" w:eastAsia="仿宋" w:hAnsi="仿宋" w:cs="仿宋" w:hint="eastAsia"/>
            <w:lang w:eastAsia="zh-CN"/>
          </w:rPr>
          <w:t>八、洗脱两用机项目计划安排</w:t>
        </w:r>
        <w:r>
          <w:tab/>
        </w:r>
        <w:r>
          <w:fldChar w:fldCharType="begin"/>
        </w:r>
        <w:r>
          <w:instrText xml:space="preserve"> PAGEREF _Toc10311 \h </w:instrText>
        </w:r>
        <w:r>
          <w:fldChar w:fldCharType="separate"/>
        </w:r>
        <w:r>
          <w:t>26</w:t>
        </w:r>
        <w:r>
          <w:fldChar w:fldCharType="end"/>
        </w:r>
      </w:hyperlink>
    </w:p>
    <w:p>
      <w:pPr>
        <w:pStyle w:val="TOC2"/>
        <w:tabs>
          <w:tab w:val="right" w:leader="dot" w:pos="8306"/>
        </w:tabs>
      </w:pPr>
      <w:hyperlink w:anchor="_Toc14125" w:history="1">
        <w:r>
          <w:rPr>
            <w:rFonts w:ascii="仿宋" w:eastAsia="仿宋" w:hAnsi="仿宋" w:cs="仿宋" w:hint="eastAsia"/>
            <w:lang w:eastAsia="zh-CN"/>
          </w:rPr>
          <w:t>(一)、建设周期</w:t>
        </w:r>
        <w:r>
          <w:tab/>
        </w:r>
        <w:r>
          <w:fldChar w:fldCharType="begin"/>
        </w:r>
        <w:r>
          <w:instrText xml:space="preserve"> PAGEREF _Toc14125 \h </w:instrText>
        </w:r>
        <w:r>
          <w:fldChar w:fldCharType="separate"/>
        </w:r>
        <w:r>
          <w:t>26</w:t>
        </w:r>
        <w:r>
          <w:fldChar w:fldCharType="end"/>
        </w:r>
      </w:hyperlink>
    </w:p>
    <w:p>
      <w:pPr>
        <w:pStyle w:val="TOC2"/>
        <w:tabs>
          <w:tab w:val="right" w:leader="dot" w:pos="8306"/>
        </w:tabs>
      </w:pPr>
      <w:hyperlink w:anchor="_Toc12235" w:history="1">
        <w:r>
          <w:rPr>
            <w:rFonts w:ascii="仿宋" w:eastAsia="仿宋" w:hAnsi="仿宋" w:cs="仿宋" w:hint="eastAsia"/>
            <w:lang w:eastAsia="zh-CN"/>
          </w:rPr>
          <w:t>(二)、建设进度</w:t>
        </w:r>
        <w:r>
          <w:tab/>
        </w:r>
        <w:r>
          <w:fldChar w:fldCharType="begin"/>
        </w:r>
        <w:r>
          <w:instrText xml:space="preserve"> PAGEREF _Toc12235 \h </w:instrText>
        </w:r>
        <w:r>
          <w:fldChar w:fldCharType="separate"/>
        </w:r>
        <w:r>
          <w:t>27</w:t>
        </w:r>
        <w:r>
          <w:fldChar w:fldCharType="end"/>
        </w:r>
      </w:hyperlink>
    </w:p>
    <w:p>
      <w:pPr>
        <w:pStyle w:val="TOC2"/>
        <w:tabs>
          <w:tab w:val="right" w:leader="dot" w:pos="8306"/>
        </w:tabs>
      </w:pPr>
      <w:hyperlink w:anchor="_Toc26354" w:history="1">
        <w:r>
          <w:rPr>
            <w:rFonts w:ascii="仿宋" w:eastAsia="仿宋" w:hAnsi="仿宋" w:cs="仿宋" w:hint="eastAsia"/>
            <w:lang w:eastAsia="zh-CN"/>
          </w:rPr>
          <w:t>(三)、进度安排注意事项</w:t>
        </w:r>
        <w:r>
          <w:tab/>
        </w:r>
        <w:r>
          <w:fldChar w:fldCharType="begin"/>
        </w:r>
        <w:r>
          <w:instrText xml:space="preserve"> PAGEREF _Toc26354 \h </w:instrText>
        </w:r>
        <w:r>
          <w:fldChar w:fldCharType="separate"/>
        </w:r>
        <w:r>
          <w:t>28</w:t>
        </w:r>
        <w:r>
          <w:fldChar w:fldCharType="end"/>
        </w:r>
      </w:hyperlink>
    </w:p>
    <w:p>
      <w:pPr>
        <w:pStyle w:val="TOC2"/>
        <w:tabs>
          <w:tab w:val="right" w:leader="dot" w:pos="8306"/>
        </w:tabs>
      </w:pPr>
      <w:hyperlink w:anchor="_Toc27562" w:history="1">
        <w:r>
          <w:rPr>
            <w:rFonts w:ascii="仿宋" w:eastAsia="仿宋" w:hAnsi="仿宋" w:cs="仿宋" w:hint="eastAsia"/>
            <w:lang w:eastAsia="zh-CN"/>
          </w:rPr>
          <w:t>(四)、人力资源配置</w:t>
        </w:r>
        <w:r>
          <w:tab/>
        </w:r>
        <w:r>
          <w:fldChar w:fldCharType="begin"/>
        </w:r>
        <w:r>
          <w:instrText xml:space="preserve"> PAGEREF _Toc27562 \h </w:instrText>
        </w:r>
        <w:r>
          <w:fldChar w:fldCharType="separate"/>
        </w:r>
        <w:r>
          <w:t>30</w:t>
        </w:r>
        <w:r>
          <w:fldChar w:fldCharType="end"/>
        </w:r>
      </w:hyperlink>
    </w:p>
    <w:p>
      <w:pPr>
        <w:pStyle w:val="TOC1"/>
        <w:tabs>
          <w:tab w:val="right" w:leader="dot" w:pos="8306"/>
        </w:tabs>
      </w:pPr>
      <w:hyperlink w:anchor="_Toc30576" w:history="1">
        <w:r>
          <w:rPr>
            <w:rFonts w:ascii="仿宋" w:eastAsia="仿宋" w:hAnsi="仿宋" w:cs="仿宋" w:hint="eastAsia"/>
            <w:lang w:eastAsia="zh-CN"/>
          </w:rPr>
          <w:t>九、洗脱两用机项目社会影响</w:t>
        </w:r>
        <w:r>
          <w:tab/>
        </w:r>
        <w:r>
          <w:fldChar w:fldCharType="begin"/>
        </w:r>
        <w:r>
          <w:instrText xml:space="preserve"> PAGEREF _Toc30576 \h </w:instrText>
        </w:r>
        <w:r>
          <w:fldChar w:fldCharType="separate"/>
        </w:r>
        <w:r>
          <w:t>30</w:t>
        </w:r>
        <w:r>
          <w:fldChar w:fldCharType="end"/>
        </w:r>
      </w:hyperlink>
    </w:p>
    <w:p>
      <w:pPr>
        <w:pStyle w:val="TOC2"/>
        <w:tabs>
          <w:tab w:val="right" w:leader="dot" w:pos="8306"/>
        </w:tabs>
      </w:pPr>
      <w:hyperlink w:anchor="_Toc32003" w:history="1">
        <w:r>
          <w:rPr>
            <w:rFonts w:ascii="仿宋" w:eastAsia="仿宋" w:hAnsi="仿宋" w:cs="仿宋" w:hint="eastAsia"/>
            <w:lang w:eastAsia="zh-CN"/>
          </w:rPr>
          <w:t>(一)、社会责任与义务</w:t>
        </w:r>
        <w:r>
          <w:tab/>
        </w:r>
        <w:r>
          <w:fldChar w:fldCharType="begin"/>
        </w:r>
        <w:r>
          <w:instrText xml:space="preserve"> PAGEREF _Toc32003 \h </w:instrText>
        </w:r>
        <w:r>
          <w:fldChar w:fldCharType="separate"/>
        </w:r>
        <w:r>
          <w:t>30</w:t>
        </w:r>
        <w:r>
          <w:fldChar w:fldCharType="end"/>
        </w:r>
      </w:hyperlink>
    </w:p>
    <w:p>
      <w:pPr>
        <w:pStyle w:val="TOC2"/>
        <w:tabs>
          <w:tab w:val="right" w:leader="dot" w:pos="8306"/>
        </w:tabs>
      </w:pPr>
      <w:hyperlink w:anchor="_Toc19846" w:history="1">
        <w:r>
          <w:rPr>
            <w:rFonts w:ascii="仿宋" w:eastAsia="仿宋" w:hAnsi="仿宋" w:cs="仿宋" w:hint="eastAsia"/>
            <w:lang w:eastAsia="zh-CN"/>
          </w:rPr>
          <w:t>(二)、社会参与与沟通</w:t>
        </w:r>
        <w:r>
          <w:tab/>
        </w:r>
        <w:r>
          <w:fldChar w:fldCharType="begin"/>
        </w:r>
        <w:r>
          <w:instrText xml:space="preserve"> PAGEREF _Toc19846 \h </w:instrText>
        </w:r>
        <w:r>
          <w:fldChar w:fldCharType="separate"/>
        </w:r>
        <w:r>
          <w:t>31</w:t>
        </w:r>
        <w:r>
          <w:fldChar w:fldCharType="end"/>
        </w:r>
      </w:hyperlink>
    </w:p>
    <w:p>
      <w:pPr>
        <w:pStyle w:val="TOC1"/>
        <w:tabs>
          <w:tab w:val="right" w:leader="dot" w:pos="8306"/>
        </w:tabs>
      </w:pPr>
      <w:hyperlink w:anchor="_Toc25719" w:history="1">
        <w:r>
          <w:rPr>
            <w:rFonts w:ascii="仿宋" w:eastAsia="仿宋" w:hAnsi="仿宋" w:cs="仿宋" w:hint="eastAsia"/>
            <w:lang w:eastAsia="zh-CN"/>
          </w:rPr>
          <w:t>十、洗脱两用机项目人力资源培养与发展</w:t>
        </w:r>
        <w:r>
          <w:tab/>
        </w:r>
        <w:r>
          <w:fldChar w:fldCharType="begin"/>
        </w:r>
        <w:r>
          <w:instrText xml:space="preserve"> PAGEREF _Toc25719 \h </w:instrText>
        </w:r>
        <w:r>
          <w:fldChar w:fldCharType="separate"/>
        </w:r>
        <w:r>
          <w:t>32</w:t>
        </w:r>
        <w:r>
          <w:fldChar w:fldCharType="end"/>
        </w:r>
      </w:hyperlink>
    </w:p>
    <w:p>
      <w:pPr>
        <w:pStyle w:val="TOC2"/>
        <w:tabs>
          <w:tab w:val="right" w:leader="dot" w:pos="8306"/>
        </w:tabs>
      </w:pPr>
      <w:hyperlink w:anchor="_Toc16810" w:history="1">
        <w:r>
          <w:rPr>
            <w:rFonts w:ascii="仿宋" w:eastAsia="仿宋" w:hAnsi="仿宋" w:cs="仿宋" w:hint="eastAsia"/>
            <w:lang w:eastAsia="zh-CN"/>
          </w:rPr>
          <w:t>(一)、人才需求与规划</w:t>
        </w:r>
        <w:r>
          <w:tab/>
        </w:r>
        <w:r>
          <w:fldChar w:fldCharType="begin"/>
        </w:r>
        <w:r>
          <w:instrText xml:space="preserve"> PAGEREF _Toc16810 \h </w:instrText>
        </w:r>
        <w:r>
          <w:fldChar w:fldCharType="separate"/>
        </w:r>
        <w:r>
          <w:t>32</w:t>
        </w:r>
        <w:r>
          <w:fldChar w:fldCharType="end"/>
        </w:r>
      </w:hyperlink>
    </w:p>
    <w:p>
      <w:pPr>
        <w:pStyle w:val="TOC2"/>
        <w:tabs>
          <w:tab w:val="right" w:leader="dot" w:pos="8306"/>
        </w:tabs>
      </w:pPr>
      <w:hyperlink w:anchor="_Toc20907" w:history="1">
        <w:r>
          <w:rPr>
            <w:rFonts w:ascii="仿宋" w:eastAsia="仿宋" w:hAnsi="仿宋" w:cs="仿宋" w:hint="eastAsia"/>
            <w:lang w:eastAsia="zh-CN"/>
          </w:rPr>
          <w:t>(二)、培训与发展计划</w:t>
        </w:r>
        <w:r>
          <w:tab/>
        </w:r>
        <w:r>
          <w:fldChar w:fldCharType="begin"/>
        </w:r>
        <w:r>
          <w:instrText xml:space="preserve"> PAGEREF _Toc20907 \h </w:instrText>
        </w:r>
        <w:r>
          <w:fldChar w:fldCharType="separate"/>
        </w:r>
        <w:r>
          <w:t>32</w:t>
        </w:r>
        <w:r>
          <w:fldChar w:fldCharType="end"/>
        </w:r>
      </w:hyperlink>
    </w:p>
    <w:p>
      <w:pPr>
        <w:pStyle w:val="TOC1"/>
        <w:tabs>
          <w:tab w:val="right" w:leader="dot" w:pos="8306"/>
        </w:tabs>
      </w:pPr>
      <w:hyperlink w:anchor="_Toc16845" w:history="1">
        <w:r>
          <w:rPr>
            <w:rFonts w:ascii="仿宋" w:eastAsia="仿宋" w:hAnsi="仿宋" w:cs="仿宋" w:hint="eastAsia"/>
            <w:lang w:eastAsia="zh-CN"/>
          </w:rPr>
          <w:t>十一、洗脱两用机项目人力资源管理</w:t>
        </w:r>
        <w:r>
          <w:tab/>
        </w:r>
        <w:r>
          <w:fldChar w:fldCharType="begin"/>
        </w:r>
        <w:r>
          <w:instrText xml:space="preserve"> PAGEREF _Toc16845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 w:history="1">
        <w:r>
          <w:rPr>
            <w:rFonts w:ascii="仿宋" w:eastAsia="仿宋" w:hAnsi="仿宋" w:cs="仿宋" w:hint="eastAsia"/>
            <w:lang w:eastAsia="zh-CN"/>
          </w:rPr>
          <w:t>(一)、建立健全的预算管理制度</w:t>
        </w:r>
        <w:r>
          <w:tab/>
        </w:r>
        <w:r>
          <w:fldChar w:fldCharType="begin"/>
        </w:r>
        <w:r>
          <w:instrText xml:space="preserve"> PAGEREF _Toc3110 \h </w:instrText>
        </w:r>
        <w:r>
          <w:fldChar w:fldCharType="separate"/>
        </w:r>
        <w:r>
          <w:t>33</w:t>
        </w:r>
        <w:r>
          <w:fldChar w:fldCharType="end"/>
        </w:r>
      </w:hyperlink>
    </w:p>
    <w:p>
      <w:pPr>
        <w:pStyle w:val="TOC2"/>
        <w:tabs>
          <w:tab w:val="right" w:leader="dot" w:pos="8306"/>
        </w:tabs>
      </w:pPr>
      <w:hyperlink w:anchor="_Toc11081" w:history="1">
        <w:r>
          <w:rPr>
            <w:rFonts w:ascii="仿宋" w:eastAsia="仿宋" w:hAnsi="仿宋" w:cs="仿宋" w:hint="eastAsia"/>
            <w:lang w:eastAsia="zh-CN"/>
          </w:rPr>
          <w:t>(二)、加强资金流动监控</w:t>
        </w:r>
        <w:r>
          <w:tab/>
        </w:r>
        <w:r>
          <w:fldChar w:fldCharType="begin"/>
        </w:r>
        <w:r>
          <w:instrText xml:space="preserve"> PAGEREF _Toc11081 \h </w:instrText>
        </w:r>
        <w:r>
          <w:fldChar w:fldCharType="separate"/>
        </w:r>
        <w:r>
          <w:t>35</w:t>
        </w:r>
        <w:r>
          <w:fldChar w:fldCharType="end"/>
        </w:r>
      </w:hyperlink>
    </w:p>
    <w:p>
      <w:pPr>
        <w:pStyle w:val="TOC2"/>
        <w:tabs>
          <w:tab w:val="right" w:leader="dot" w:pos="8306"/>
        </w:tabs>
      </w:pPr>
      <w:hyperlink w:anchor="_Toc10249" w:history="1">
        <w:r>
          <w:rPr>
            <w:rFonts w:ascii="仿宋" w:eastAsia="仿宋" w:hAnsi="仿宋" w:cs="仿宋" w:hint="eastAsia"/>
            <w:lang w:eastAsia="zh-CN"/>
          </w:rPr>
          <w:t>(三)、制定完善的风险控制机制</w:t>
        </w:r>
        <w:r>
          <w:tab/>
        </w:r>
        <w:r>
          <w:fldChar w:fldCharType="begin"/>
        </w:r>
        <w:r>
          <w:instrText xml:space="preserve"> PAGEREF _Toc10249 \h </w:instrText>
        </w:r>
        <w:r>
          <w:fldChar w:fldCharType="separate"/>
        </w:r>
        <w:r>
          <w:t>36</w:t>
        </w:r>
        <w:r>
          <w:fldChar w:fldCharType="end"/>
        </w:r>
      </w:hyperlink>
    </w:p>
    <w:p>
      <w:pPr>
        <w:pStyle w:val="TOC2"/>
        <w:tabs>
          <w:tab w:val="right" w:leader="dot" w:pos="8306"/>
        </w:tabs>
      </w:pPr>
      <w:hyperlink w:anchor="_Toc25922" w:history="1">
        <w:r>
          <w:rPr>
            <w:rFonts w:ascii="仿宋" w:eastAsia="仿宋" w:hAnsi="仿宋" w:cs="仿宋" w:hint="eastAsia"/>
            <w:lang w:eastAsia="zh-CN"/>
          </w:rPr>
          <w:t>(四)、优化成本管理</w:t>
        </w:r>
        <w:r>
          <w:tab/>
        </w:r>
        <w:r>
          <w:fldChar w:fldCharType="begin"/>
        </w:r>
        <w:r>
          <w:instrText xml:space="preserve"> PAGEREF _Toc25922 \h </w:instrText>
        </w:r>
        <w:r>
          <w:fldChar w:fldCharType="separate"/>
        </w:r>
        <w:r>
          <w:t>37</w:t>
        </w:r>
        <w:r>
          <w:fldChar w:fldCharType="end"/>
        </w:r>
      </w:hyperlink>
    </w:p>
    <w:p>
      <w:pPr>
        <w:pStyle w:val="TOC1"/>
        <w:tabs>
          <w:tab w:val="right" w:leader="dot" w:pos="8306"/>
        </w:tabs>
      </w:pPr>
      <w:hyperlink w:anchor="_Toc3421" w:history="1">
        <w:r>
          <w:rPr>
            <w:rFonts w:ascii="仿宋" w:eastAsia="仿宋" w:hAnsi="仿宋" w:cs="仿宋" w:hint="eastAsia"/>
            <w:lang w:eastAsia="zh-CN"/>
          </w:rPr>
          <w:t>十二、生产安全保护</w:t>
        </w:r>
        <w:r>
          <w:tab/>
        </w:r>
        <w:r>
          <w:fldChar w:fldCharType="begin"/>
        </w:r>
        <w:r>
          <w:instrText xml:space="preserve"> PAGEREF _Toc3421 \h </w:instrText>
        </w:r>
        <w:r>
          <w:fldChar w:fldCharType="separate"/>
        </w:r>
        <w:r>
          <w:t>39</w:t>
        </w:r>
        <w:r>
          <w:fldChar w:fldCharType="end"/>
        </w:r>
      </w:hyperlink>
    </w:p>
    <w:p>
      <w:pPr>
        <w:pStyle w:val="TOC2"/>
        <w:tabs>
          <w:tab w:val="right" w:leader="dot" w:pos="8306"/>
        </w:tabs>
      </w:pPr>
      <w:hyperlink w:anchor="_Toc18217" w:history="1">
        <w:r>
          <w:rPr>
            <w:rFonts w:ascii="仿宋" w:eastAsia="仿宋" w:hAnsi="仿宋" w:cs="仿宋" w:hint="eastAsia"/>
            <w:lang w:eastAsia="zh-CN"/>
          </w:rPr>
          <w:t>(一)、消防安全</w:t>
        </w:r>
        <w:r>
          <w:tab/>
        </w:r>
        <w:r>
          <w:fldChar w:fldCharType="begin"/>
        </w:r>
        <w:r>
          <w:instrText xml:space="preserve"> PAGEREF _Toc18217 \h </w:instrText>
        </w:r>
        <w:r>
          <w:fldChar w:fldCharType="separate"/>
        </w:r>
        <w:r>
          <w:t>39</w:t>
        </w:r>
        <w:r>
          <w:fldChar w:fldCharType="end"/>
        </w:r>
      </w:hyperlink>
    </w:p>
    <w:p>
      <w:pPr>
        <w:pStyle w:val="TOC2"/>
        <w:tabs>
          <w:tab w:val="right" w:leader="dot" w:pos="8306"/>
        </w:tabs>
      </w:pPr>
      <w:hyperlink w:anchor="_Toc20248" w:history="1">
        <w:r>
          <w:rPr>
            <w:rFonts w:ascii="仿宋" w:eastAsia="仿宋" w:hAnsi="仿宋" w:cs="仿宋" w:hint="eastAsia"/>
            <w:lang w:eastAsia="zh-CN"/>
          </w:rPr>
          <w:t>(二)、防火防爆总图布置措施</w:t>
        </w:r>
        <w:r>
          <w:tab/>
        </w:r>
        <w:r>
          <w:fldChar w:fldCharType="begin"/>
        </w:r>
        <w:r>
          <w:instrText xml:space="preserve"> PAGEREF _Toc20248 \h </w:instrText>
        </w:r>
        <w:r>
          <w:fldChar w:fldCharType="separate"/>
        </w:r>
        <w:r>
          <w:t>40</w:t>
        </w:r>
        <w:r>
          <w:fldChar w:fldCharType="end"/>
        </w:r>
      </w:hyperlink>
    </w:p>
    <w:p>
      <w:pPr>
        <w:pStyle w:val="TOC2"/>
        <w:tabs>
          <w:tab w:val="right" w:leader="dot" w:pos="8306"/>
        </w:tabs>
      </w:pPr>
      <w:hyperlink w:anchor="_Toc29764" w:history="1">
        <w:r>
          <w:rPr>
            <w:rFonts w:ascii="仿宋" w:eastAsia="仿宋" w:hAnsi="仿宋" w:cs="仿宋" w:hint="eastAsia"/>
            <w:lang w:eastAsia="zh-CN"/>
          </w:rPr>
          <w:t>(三)、自然灾害防范措施</w:t>
        </w:r>
        <w:r>
          <w:tab/>
        </w:r>
        <w:r>
          <w:fldChar w:fldCharType="begin"/>
        </w:r>
        <w:r>
          <w:instrText xml:space="preserve"> PAGEREF _Toc29764 \h </w:instrText>
        </w:r>
        <w:r>
          <w:fldChar w:fldCharType="separate"/>
        </w:r>
        <w:r>
          <w:t>41</w:t>
        </w:r>
        <w:r>
          <w:fldChar w:fldCharType="end"/>
        </w:r>
      </w:hyperlink>
    </w:p>
    <w:p>
      <w:pPr>
        <w:pStyle w:val="TOC2"/>
        <w:tabs>
          <w:tab w:val="right" w:leader="dot" w:pos="8306"/>
        </w:tabs>
      </w:pPr>
      <w:hyperlink w:anchor="_Toc30471" w:history="1">
        <w:r>
          <w:rPr>
            <w:rFonts w:ascii="仿宋" w:eastAsia="仿宋" w:hAnsi="仿宋" w:cs="仿宋" w:hint="eastAsia"/>
            <w:lang w:eastAsia="zh-CN"/>
          </w:rPr>
          <w:t>(四)、安全色及安全标志使用要求</w:t>
        </w:r>
        <w:r>
          <w:tab/>
        </w:r>
        <w:r>
          <w:fldChar w:fldCharType="begin"/>
        </w:r>
        <w:r>
          <w:instrText xml:space="preserve"> PAGEREF _Toc30471 \h </w:instrText>
        </w:r>
        <w:r>
          <w:fldChar w:fldCharType="separate"/>
        </w:r>
        <w:r>
          <w:t>42</w:t>
        </w:r>
        <w:r>
          <w:fldChar w:fldCharType="end"/>
        </w:r>
      </w:hyperlink>
    </w:p>
    <w:p>
      <w:pPr>
        <w:pStyle w:val="TOC2"/>
        <w:tabs>
          <w:tab w:val="right" w:leader="dot" w:pos="8306"/>
        </w:tabs>
      </w:pPr>
      <w:hyperlink w:anchor="_Toc23643" w:history="1">
        <w:r>
          <w:rPr>
            <w:rFonts w:ascii="仿宋" w:eastAsia="仿宋" w:hAnsi="仿宋" w:cs="仿宋" w:hint="eastAsia"/>
            <w:lang w:eastAsia="zh-CN"/>
          </w:rPr>
          <w:t>(五)、防尘防毒措施</w:t>
        </w:r>
        <w:r>
          <w:tab/>
        </w:r>
        <w:r>
          <w:fldChar w:fldCharType="begin"/>
        </w:r>
        <w:r>
          <w:instrText xml:space="preserve"> PAGEREF _Toc23643 \h </w:instrText>
        </w:r>
        <w:r>
          <w:fldChar w:fldCharType="separate"/>
        </w:r>
        <w:r>
          <w:t>43</w:t>
        </w:r>
        <w:r>
          <w:fldChar w:fldCharType="end"/>
        </w:r>
      </w:hyperlink>
    </w:p>
    <w:p>
      <w:pPr>
        <w:pStyle w:val="TOC2"/>
        <w:tabs>
          <w:tab w:val="right" w:leader="dot" w:pos="8306"/>
        </w:tabs>
      </w:pPr>
      <w:hyperlink w:anchor="_Toc22073" w:history="1">
        <w:r>
          <w:rPr>
            <w:rFonts w:ascii="仿宋" w:eastAsia="仿宋" w:hAnsi="仿宋" w:cs="仿宋" w:hint="eastAsia"/>
            <w:lang w:eastAsia="zh-CN"/>
          </w:rPr>
          <w:t>(六)、防静电、触电防护及防雷措施</w:t>
        </w:r>
        <w:r>
          <w:tab/>
        </w:r>
        <w:r>
          <w:fldChar w:fldCharType="begin"/>
        </w:r>
        <w:r>
          <w:instrText xml:space="preserve"> PAGEREF _Toc22073 \h </w:instrText>
        </w:r>
        <w:r>
          <w:fldChar w:fldCharType="separate"/>
        </w:r>
        <w:r>
          <w:t>44</w:t>
        </w:r>
        <w:r>
          <w:fldChar w:fldCharType="end"/>
        </w:r>
      </w:hyperlink>
    </w:p>
    <w:p>
      <w:pPr>
        <w:pStyle w:val="TOC2"/>
        <w:tabs>
          <w:tab w:val="right" w:leader="dot" w:pos="8306"/>
        </w:tabs>
      </w:pPr>
      <w:hyperlink w:anchor="_Toc21251" w:history="1">
        <w:r>
          <w:rPr>
            <w:rFonts w:ascii="仿宋" w:eastAsia="仿宋" w:hAnsi="仿宋" w:cs="仿宋" w:hint="eastAsia"/>
            <w:lang w:eastAsia="zh-CN"/>
          </w:rPr>
          <w:t>(七)、机械设备安全保障措施</w:t>
        </w:r>
        <w:r>
          <w:tab/>
        </w:r>
        <w:r>
          <w:fldChar w:fldCharType="begin"/>
        </w:r>
        <w:r>
          <w:instrText xml:space="preserve"> PAGEREF _Toc21251 \h </w:instrText>
        </w:r>
        <w:r>
          <w:fldChar w:fldCharType="separate"/>
        </w:r>
        <w:r>
          <w:t>45</w:t>
        </w:r>
        <w:r>
          <w:fldChar w:fldCharType="end"/>
        </w:r>
      </w:hyperlink>
    </w:p>
    <w:p>
      <w:pPr>
        <w:pStyle w:val="TOC1"/>
        <w:tabs>
          <w:tab w:val="right" w:leader="dot" w:pos="8306"/>
        </w:tabs>
      </w:pPr>
      <w:hyperlink w:anchor="_Toc9638" w:history="1">
        <w:r>
          <w:rPr>
            <w:rFonts w:ascii="仿宋" w:eastAsia="仿宋" w:hAnsi="仿宋" w:cs="仿宋" w:hint="eastAsia"/>
            <w:lang w:eastAsia="zh-CN"/>
          </w:rPr>
          <w:t>十三、营销与推广策略</w:t>
        </w:r>
        <w:r>
          <w:tab/>
        </w:r>
        <w:r>
          <w:fldChar w:fldCharType="begin"/>
        </w:r>
        <w:r>
          <w:instrText xml:space="preserve"> PAGEREF _Toc9638 \h </w:instrText>
        </w:r>
        <w:r>
          <w:fldChar w:fldCharType="separate"/>
        </w:r>
        <w:r>
          <w:t>47</w:t>
        </w:r>
        <w:r>
          <w:fldChar w:fldCharType="end"/>
        </w:r>
      </w:hyperlink>
    </w:p>
    <w:p>
      <w:pPr>
        <w:pStyle w:val="TOC2"/>
        <w:tabs>
          <w:tab w:val="right" w:leader="dot" w:pos="8306"/>
        </w:tabs>
      </w:pPr>
      <w:hyperlink w:anchor="_Toc31269" w:history="1">
        <w:r>
          <w:rPr>
            <w:rFonts w:ascii="仿宋" w:eastAsia="仿宋" w:hAnsi="仿宋" w:cs="仿宋" w:hint="eastAsia"/>
            <w:lang w:eastAsia="zh-CN"/>
          </w:rPr>
          <w:t>(一)、产品/服务定位与特点</w:t>
        </w:r>
        <w:r>
          <w:tab/>
        </w:r>
        <w:r>
          <w:fldChar w:fldCharType="begin"/>
        </w:r>
        <w:r>
          <w:instrText xml:space="preserve"> PAGEREF _Toc31269 \h </w:instrText>
        </w:r>
        <w:r>
          <w:fldChar w:fldCharType="separate"/>
        </w:r>
        <w:r>
          <w:t>47</w:t>
        </w:r>
        <w:r>
          <w:fldChar w:fldCharType="end"/>
        </w:r>
      </w:hyperlink>
    </w:p>
    <w:p>
      <w:pPr>
        <w:pStyle w:val="TOC2"/>
        <w:tabs>
          <w:tab w:val="right" w:leader="dot" w:pos="8306"/>
        </w:tabs>
      </w:pPr>
      <w:hyperlink w:anchor="_Toc24869" w:history="1">
        <w:r>
          <w:rPr>
            <w:rFonts w:ascii="仿宋" w:eastAsia="仿宋" w:hAnsi="仿宋" w:cs="仿宋" w:hint="eastAsia"/>
            <w:lang w:eastAsia="zh-CN"/>
          </w:rPr>
          <w:t>(二)、市场定位与竞争分析</w:t>
        </w:r>
        <w:r>
          <w:tab/>
        </w:r>
        <w:r>
          <w:fldChar w:fldCharType="begin"/>
        </w:r>
        <w:r>
          <w:instrText xml:space="preserve"> PAGEREF _Toc24869 \h </w:instrText>
        </w:r>
        <w:r>
          <w:fldChar w:fldCharType="separate"/>
        </w:r>
        <w:r>
          <w:t>48</w:t>
        </w:r>
        <w:r>
          <w:fldChar w:fldCharType="end"/>
        </w:r>
      </w:hyperlink>
    </w:p>
    <w:p>
      <w:pPr>
        <w:pStyle w:val="TOC2"/>
        <w:tabs>
          <w:tab w:val="right" w:leader="dot" w:pos="8306"/>
        </w:tabs>
      </w:pPr>
      <w:hyperlink w:anchor="_Toc24992" w:history="1">
        <w:r>
          <w:rPr>
            <w:rFonts w:ascii="仿宋" w:eastAsia="仿宋" w:hAnsi="仿宋" w:cs="仿宋" w:hint="eastAsia"/>
            <w:lang w:eastAsia="zh-CN"/>
          </w:rPr>
          <w:t>(三)、营销渠道与策略</w:t>
        </w:r>
        <w:r>
          <w:tab/>
        </w:r>
        <w:r>
          <w:fldChar w:fldCharType="begin"/>
        </w:r>
        <w:r>
          <w:instrText xml:space="preserve"> PAGEREF _Toc24992 \h </w:instrText>
        </w:r>
        <w:r>
          <w:fldChar w:fldCharType="separate"/>
        </w:r>
        <w:r>
          <w:t>49</w:t>
        </w:r>
        <w:r>
          <w:fldChar w:fldCharType="end"/>
        </w:r>
      </w:hyperlink>
    </w:p>
    <w:p>
      <w:pPr>
        <w:pStyle w:val="TOC2"/>
        <w:tabs>
          <w:tab w:val="right" w:leader="dot" w:pos="8306"/>
        </w:tabs>
      </w:pPr>
      <w:hyperlink w:anchor="_Toc22250" w:history="1">
        <w:r>
          <w:rPr>
            <w:rFonts w:ascii="仿宋" w:eastAsia="仿宋" w:hAnsi="仿宋" w:cs="仿宋" w:hint="eastAsia"/>
            <w:lang w:eastAsia="zh-CN"/>
          </w:rPr>
          <w:t>(四)、推广与宣传活动</w:t>
        </w:r>
        <w:r>
          <w:tab/>
        </w:r>
        <w:r>
          <w:fldChar w:fldCharType="begin"/>
        </w:r>
        <w:r>
          <w:instrText xml:space="preserve"> PAGEREF _Toc22250 \h </w:instrText>
        </w:r>
        <w:r>
          <w:fldChar w:fldCharType="separate"/>
        </w:r>
        <w:r>
          <w:t>50</w:t>
        </w:r>
        <w:r>
          <w:fldChar w:fldCharType="end"/>
        </w:r>
      </w:hyperlink>
    </w:p>
    <w:p>
      <w:pPr>
        <w:pStyle w:val="TOC1"/>
        <w:tabs>
          <w:tab w:val="right" w:leader="dot" w:pos="8306"/>
        </w:tabs>
      </w:pPr>
      <w:hyperlink w:anchor="_Toc3401" w:history="1">
        <w:r>
          <w:rPr>
            <w:rFonts w:ascii="仿宋" w:eastAsia="仿宋" w:hAnsi="仿宋" w:cs="仿宋" w:hint="eastAsia"/>
            <w:lang w:eastAsia="zh-CN"/>
          </w:rPr>
          <w:t>十四、洗脱两用机项目治理与监督</w:t>
        </w:r>
        <w:r>
          <w:tab/>
        </w:r>
        <w:r>
          <w:fldChar w:fldCharType="begin"/>
        </w:r>
        <w:r>
          <w:instrText xml:space="preserve"> PAGEREF _Toc3401 \h </w:instrText>
        </w:r>
        <w:r>
          <w:fldChar w:fldCharType="separate"/>
        </w:r>
        <w:r>
          <w:t>56</w:t>
        </w:r>
        <w:r>
          <w:fldChar w:fldCharType="end"/>
        </w:r>
      </w:hyperlink>
    </w:p>
    <w:p>
      <w:pPr>
        <w:pStyle w:val="TOC2"/>
        <w:tabs>
          <w:tab w:val="right" w:leader="dot" w:pos="8306"/>
        </w:tabs>
      </w:pPr>
      <w:hyperlink w:anchor="_Toc30758" w:history="1">
        <w:r>
          <w:rPr>
            <w:rFonts w:ascii="仿宋" w:eastAsia="仿宋" w:hAnsi="仿宋" w:cs="仿宋" w:hint="eastAsia"/>
            <w:lang w:eastAsia="zh-CN"/>
          </w:rPr>
          <w:t>(一)、洗脱两用机项目治理结构</w:t>
        </w:r>
        <w:r>
          <w:tab/>
        </w:r>
        <w:r>
          <w:fldChar w:fldCharType="begin"/>
        </w:r>
        <w:r>
          <w:instrText xml:space="preserve"> PAGEREF _Toc30758 \h </w:instrText>
        </w:r>
        <w:r>
          <w:fldChar w:fldCharType="separate"/>
        </w:r>
        <w:r>
          <w:t>56</w:t>
        </w:r>
        <w:r>
          <w:fldChar w:fldCharType="end"/>
        </w:r>
      </w:hyperlink>
    </w:p>
    <w:p>
      <w:pPr>
        <w:pStyle w:val="TOC2"/>
        <w:tabs>
          <w:tab w:val="right" w:leader="dot" w:pos="8306"/>
        </w:tabs>
      </w:pPr>
      <w:hyperlink w:anchor="_Toc23440" w:history="1">
        <w:r>
          <w:rPr>
            <w:rFonts w:ascii="仿宋" w:eastAsia="仿宋" w:hAnsi="仿宋" w:cs="仿宋" w:hint="eastAsia"/>
            <w:lang w:eastAsia="zh-CN"/>
          </w:rPr>
          <w:t>(二)、监督与审计</w:t>
        </w:r>
        <w:r>
          <w:tab/>
        </w:r>
        <w:r>
          <w:fldChar w:fldCharType="begin"/>
        </w:r>
        <w:r>
          <w:instrText xml:space="preserve"> PAGEREF _Toc23440 \h </w:instrText>
        </w:r>
        <w:r>
          <w:fldChar w:fldCharType="separate"/>
        </w:r>
        <w:r>
          <w:t>57</w:t>
        </w:r>
        <w:r>
          <w:fldChar w:fldCharType="end"/>
        </w:r>
      </w:hyperlink>
    </w:p>
    <w:p>
      <w:pPr>
        <w:pStyle w:val="TOC1"/>
        <w:tabs>
          <w:tab w:val="right" w:leader="dot" w:pos="8306"/>
        </w:tabs>
      </w:pPr>
      <w:hyperlink w:anchor="_Toc7042" w:history="1">
        <w:r>
          <w:rPr>
            <w:rFonts w:ascii="仿宋" w:eastAsia="仿宋" w:hAnsi="仿宋" w:cs="仿宋" w:hint="eastAsia"/>
            <w:lang w:eastAsia="zh-CN"/>
          </w:rPr>
          <w:t>十五、洗脱两用机项目实施保障措施</w:t>
        </w:r>
        <w:r>
          <w:tab/>
        </w:r>
        <w:r>
          <w:fldChar w:fldCharType="begin"/>
        </w:r>
        <w:r>
          <w:instrText xml:space="preserve"> PAGEREF _Toc7042 \h </w:instrText>
        </w:r>
        <w:r>
          <w:fldChar w:fldCharType="separate"/>
        </w:r>
        <w:r>
          <w:t>59</w:t>
        </w:r>
        <w:r>
          <w:fldChar w:fldCharType="end"/>
        </w:r>
      </w:hyperlink>
    </w:p>
    <w:p>
      <w:pPr>
        <w:pStyle w:val="TOC2"/>
        <w:tabs>
          <w:tab w:val="right" w:leader="dot" w:pos="8306"/>
        </w:tabs>
      </w:pPr>
      <w:hyperlink w:anchor="_Toc23178" w:history="1">
        <w:r>
          <w:rPr>
            <w:rFonts w:ascii="仿宋" w:eastAsia="仿宋" w:hAnsi="仿宋" w:cs="仿宋" w:hint="eastAsia"/>
            <w:lang w:eastAsia="zh-CN"/>
          </w:rPr>
          <w:t>(一)、洗脱两用机项目实施保障机制</w:t>
        </w:r>
        <w:r>
          <w:tab/>
        </w:r>
        <w:r>
          <w:fldChar w:fldCharType="begin"/>
        </w:r>
        <w:r>
          <w:instrText xml:space="preserve"> PAGEREF _Toc23178 \h </w:instrText>
        </w:r>
        <w:r>
          <w:fldChar w:fldCharType="separate"/>
        </w:r>
        <w:r>
          <w:t>59</w:t>
        </w:r>
        <w:r>
          <w:fldChar w:fldCharType="end"/>
        </w:r>
      </w:hyperlink>
    </w:p>
    <w:p>
      <w:pPr>
        <w:pStyle w:val="TOC2"/>
        <w:tabs>
          <w:tab w:val="right" w:leader="dot" w:pos="8306"/>
        </w:tabs>
      </w:pPr>
      <w:hyperlink w:anchor="_Toc10375" w:history="1">
        <w:r>
          <w:rPr>
            <w:rFonts w:ascii="仿宋" w:eastAsia="仿宋" w:hAnsi="仿宋" w:cs="仿宋" w:hint="eastAsia"/>
            <w:lang w:eastAsia="zh-CN"/>
          </w:rPr>
          <w:t>(二)、洗脱两用机项目法律合规要求</w:t>
        </w:r>
        <w:r>
          <w:tab/>
        </w:r>
        <w:r>
          <w:fldChar w:fldCharType="begin"/>
        </w:r>
        <w:r>
          <w:instrText xml:space="preserve"> PAGEREF _Toc10375 \h </w:instrText>
        </w:r>
        <w:r>
          <w:fldChar w:fldCharType="separate"/>
        </w:r>
        <w:r>
          <w:t>62</w:t>
        </w:r>
        <w:r>
          <w:fldChar w:fldCharType="end"/>
        </w:r>
      </w:hyperlink>
    </w:p>
    <w:p>
      <w:pPr>
        <w:pStyle w:val="TOC2"/>
        <w:tabs>
          <w:tab w:val="right" w:leader="dot" w:pos="8306"/>
        </w:tabs>
      </w:pPr>
      <w:hyperlink w:anchor="_Toc17986" w:history="1">
        <w:r>
          <w:rPr>
            <w:rFonts w:ascii="仿宋" w:eastAsia="仿宋" w:hAnsi="仿宋" w:cs="仿宋" w:hint="eastAsia"/>
            <w:lang w:eastAsia="zh-CN"/>
          </w:rPr>
          <w:t>(三)、洗脱两用机项目合同管理与法律事务</w:t>
        </w:r>
        <w:r>
          <w:tab/>
        </w:r>
        <w:r>
          <w:fldChar w:fldCharType="begin"/>
        </w:r>
        <w:r>
          <w:instrText xml:space="preserve"> PAGEREF _Toc17986 \h </w:instrText>
        </w:r>
        <w:r>
          <w:fldChar w:fldCharType="separate"/>
        </w:r>
        <w:r>
          <w:t>66</w:t>
        </w:r>
        <w:r>
          <w:fldChar w:fldCharType="end"/>
        </w:r>
      </w:hyperlink>
    </w:p>
    <w:p>
      <w:pPr>
        <w:pStyle w:val="TOC2"/>
        <w:tabs>
          <w:tab w:val="right" w:leader="dot" w:pos="8306"/>
        </w:tabs>
      </w:pPr>
      <w:hyperlink w:anchor="_Toc6962" w:history="1">
        <w:r>
          <w:rPr>
            <w:rFonts w:ascii="仿宋" w:eastAsia="仿宋" w:hAnsi="仿宋" w:cs="仿宋" w:hint="eastAsia"/>
            <w:lang w:eastAsia="zh-CN"/>
          </w:rPr>
          <w:t>(四)、洗脱两用机项目知识产权保护策略</w:t>
        </w:r>
        <w:r>
          <w:tab/>
        </w:r>
        <w:r>
          <w:fldChar w:fldCharType="begin"/>
        </w:r>
        <w:r>
          <w:instrText xml:space="preserve"> PAGEREF _Toc6962 \h </w:instrText>
        </w:r>
        <w:r>
          <w:fldChar w:fldCharType="separate"/>
        </w:r>
        <w:r>
          <w:t>73</w:t>
        </w:r>
        <w:r>
          <w:fldChar w:fldCharType="end"/>
        </w:r>
      </w:hyperlink>
    </w:p>
    <w:p>
      <w:pPr>
        <w:pStyle w:val="TOC1"/>
        <w:tabs>
          <w:tab w:val="right" w:leader="dot" w:pos="8306"/>
        </w:tabs>
      </w:pPr>
      <w:hyperlink w:anchor="_Toc621" w:history="1">
        <w:r>
          <w:rPr>
            <w:rFonts w:ascii="仿宋" w:eastAsia="仿宋" w:hAnsi="仿宋" w:cs="仿宋" w:hint="eastAsia"/>
            <w:lang w:eastAsia="zh-CN"/>
          </w:rPr>
          <w:t>十六、供应链管理</w:t>
        </w:r>
        <w:r>
          <w:tab/>
        </w:r>
        <w:r>
          <w:fldChar w:fldCharType="begin"/>
        </w:r>
        <w:r>
          <w:instrText xml:space="preserve"> PAGEREF _Toc621 \h </w:instrText>
        </w:r>
        <w:r>
          <w:fldChar w:fldCharType="separate"/>
        </w:r>
        <w:r>
          <w:t>75</w:t>
        </w:r>
        <w:r>
          <w:fldChar w:fldCharType="end"/>
        </w:r>
      </w:hyperlink>
    </w:p>
    <w:p>
      <w:pPr>
        <w:pStyle w:val="TOC2"/>
        <w:tabs>
          <w:tab w:val="right" w:leader="dot" w:pos="8306"/>
        </w:tabs>
      </w:pPr>
      <w:hyperlink w:anchor="_Toc2376" w:history="1">
        <w:r>
          <w:rPr>
            <w:rFonts w:ascii="仿宋" w:eastAsia="仿宋" w:hAnsi="仿宋" w:cs="仿宋" w:hint="eastAsia"/>
            <w:lang w:eastAsia="zh-CN"/>
          </w:rPr>
          <w:t>(一)、供应链战略规划</w:t>
        </w:r>
        <w:r>
          <w:tab/>
        </w:r>
        <w:r>
          <w:fldChar w:fldCharType="begin"/>
        </w:r>
        <w:r>
          <w:instrText xml:space="preserve"> PAGEREF _Toc2376 \h </w:instrText>
        </w:r>
        <w:r>
          <w:fldChar w:fldCharType="separate"/>
        </w:r>
        <w:r>
          <w:t>75</w:t>
        </w:r>
        <w:r>
          <w:fldChar w:fldCharType="end"/>
        </w:r>
      </w:hyperlink>
    </w:p>
    <w:p>
      <w:pPr>
        <w:pStyle w:val="TOC2"/>
        <w:tabs>
          <w:tab w:val="right" w:leader="dot" w:pos="8306"/>
        </w:tabs>
      </w:pPr>
      <w:hyperlink w:anchor="_Toc13057" w:history="1">
        <w:r>
          <w:rPr>
            <w:rFonts w:ascii="仿宋" w:eastAsia="仿宋" w:hAnsi="仿宋" w:cs="仿宋" w:hint="eastAsia"/>
            <w:lang w:eastAsia="zh-CN"/>
          </w:rPr>
          <w:t>(二)、供应商选择与合作</w:t>
        </w:r>
        <w:r>
          <w:tab/>
        </w:r>
        <w:r>
          <w:fldChar w:fldCharType="begin"/>
        </w:r>
        <w:r>
          <w:instrText xml:space="preserve"> PAGEREF _Toc13057 \h </w:instrText>
        </w:r>
        <w:r>
          <w:fldChar w:fldCharType="separate"/>
        </w:r>
        <w:r>
          <w:t>77</w:t>
        </w:r>
        <w:r>
          <w:fldChar w:fldCharType="end"/>
        </w:r>
      </w:hyperlink>
    </w:p>
    <w:p>
      <w:pPr>
        <w:pStyle w:val="TOC2"/>
        <w:tabs>
          <w:tab w:val="right" w:leader="dot" w:pos="8306"/>
        </w:tabs>
      </w:pPr>
      <w:hyperlink w:anchor="_Toc24358" w:history="1">
        <w:r>
          <w:rPr>
            <w:rFonts w:ascii="仿宋" w:eastAsia="仿宋" w:hAnsi="仿宋" w:cs="仿宋" w:hint="eastAsia"/>
            <w:lang w:eastAsia="zh-CN"/>
          </w:rPr>
          <w:t>(三)、物流与库存管理</w:t>
        </w:r>
        <w:r>
          <w:tab/>
        </w:r>
        <w:r>
          <w:fldChar w:fldCharType="begin"/>
        </w:r>
        <w:r>
          <w:instrText xml:space="preserve"> PAGEREF _Toc24358 \h </w:instrText>
        </w:r>
        <w:r>
          <w:fldChar w:fldCharType="separate"/>
        </w:r>
        <w:r>
          <w:t>78</w:t>
        </w:r>
        <w:r>
          <w:fldChar w:fldCharType="end"/>
        </w:r>
      </w:hyperlink>
    </w:p>
    <w:p>
      <w:pPr>
        <w:pStyle w:val="TOC1"/>
        <w:tabs>
          <w:tab w:val="right" w:leader="dot" w:pos="8306"/>
        </w:tabs>
      </w:pPr>
      <w:hyperlink w:anchor="_Toc29245" w:history="1">
        <w:r>
          <w:rPr>
            <w:rFonts w:ascii="仿宋" w:eastAsia="仿宋" w:hAnsi="仿宋" w:cs="仿宋" w:hint="eastAsia"/>
            <w:lang w:eastAsia="zh-CN"/>
          </w:rPr>
          <w:t>十七、质量管理体系</w:t>
        </w:r>
        <w:r>
          <w:tab/>
        </w:r>
        <w:r>
          <w:fldChar w:fldCharType="begin"/>
        </w:r>
        <w:r>
          <w:instrText xml:space="preserve"> PAGEREF _Toc29245 \h </w:instrText>
        </w:r>
        <w:r>
          <w:fldChar w:fldCharType="separate"/>
        </w:r>
        <w:r>
          <w:t>79</w:t>
        </w:r>
        <w:r>
          <w:fldChar w:fldCharType="end"/>
        </w:r>
      </w:hyperlink>
    </w:p>
    <w:p>
      <w:pPr>
        <w:pStyle w:val="TOC2"/>
        <w:tabs>
          <w:tab w:val="right" w:leader="dot" w:pos="8306"/>
        </w:tabs>
      </w:pPr>
      <w:hyperlink w:anchor="_Toc30743" w:history="1">
        <w:r>
          <w:rPr>
            <w:rFonts w:ascii="仿宋" w:eastAsia="仿宋" w:hAnsi="仿宋" w:cs="仿宋" w:hint="eastAsia"/>
            <w:lang w:eastAsia="zh-CN"/>
          </w:rPr>
          <w:t>(一)、质量目标与方针</w:t>
        </w:r>
        <w:r>
          <w:tab/>
        </w:r>
        <w:r>
          <w:fldChar w:fldCharType="begin"/>
        </w:r>
        <w:r>
          <w:instrText xml:space="preserve"> PAGEREF _Toc30743 \h </w:instrText>
        </w:r>
        <w:r>
          <w:fldChar w:fldCharType="separate"/>
        </w:r>
        <w:r>
          <w:t>79</w:t>
        </w:r>
        <w:r>
          <w:fldChar w:fldCharType="end"/>
        </w:r>
      </w:hyperlink>
    </w:p>
    <w:p>
      <w:pPr>
        <w:pStyle w:val="TOC2"/>
        <w:tabs>
          <w:tab w:val="right" w:leader="dot" w:pos="8306"/>
        </w:tabs>
      </w:pPr>
      <w:hyperlink w:anchor="_Toc22555" w:history="1">
        <w:r>
          <w:rPr>
            <w:rFonts w:ascii="仿宋" w:eastAsia="仿宋" w:hAnsi="仿宋" w:cs="仿宋" w:hint="eastAsia"/>
            <w:lang w:eastAsia="zh-CN"/>
          </w:rPr>
          <w:t>(二)、质量管理责任</w:t>
        </w:r>
        <w:r>
          <w:tab/>
        </w:r>
        <w:r>
          <w:fldChar w:fldCharType="begin"/>
        </w:r>
        <w:r>
          <w:instrText xml:space="preserve"> PAGEREF _Toc22555 \h </w:instrText>
        </w:r>
        <w:r>
          <w:fldChar w:fldCharType="separate"/>
        </w:r>
        <w:r>
          <w:t>80</w:t>
        </w:r>
        <w:r>
          <w:fldChar w:fldCharType="end"/>
        </w:r>
      </w:hyperlink>
    </w:p>
    <w:p>
      <w:pPr>
        <w:pStyle w:val="TOC2"/>
        <w:tabs>
          <w:tab w:val="right" w:leader="dot" w:pos="8306"/>
        </w:tabs>
      </w:pPr>
      <w:hyperlink w:anchor="_Toc5766" w:history="1">
        <w:r>
          <w:rPr>
            <w:rFonts w:ascii="仿宋" w:eastAsia="仿宋" w:hAnsi="仿宋" w:cs="仿宋" w:hint="eastAsia"/>
            <w:lang w:eastAsia="zh-CN"/>
          </w:rPr>
          <w:t>(三)、质量管理体系文件</w:t>
        </w:r>
        <w:r>
          <w:tab/>
        </w:r>
        <w:r>
          <w:fldChar w:fldCharType="begin"/>
        </w:r>
        <w:r>
          <w:instrText xml:space="preserve"> PAGEREF _Toc5766 \h </w:instrText>
        </w:r>
        <w:r>
          <w:fldChar w:fldCharType="separate"/>
        </w:r>
        <w:r>
          <w:t>82</w:t>
        </w:r>
        <w:r>
          <w:fldChar w:fldCharType="end"/>
        </w:r>
      </w:hyperlink>
    </w:p>
    <w:p>
      <w:pPr>
        <w:pStyle w:val="TOC2"/>
        <w:tabs>
          <w:tab w:val="right" w:leader="dot" w:pos="8306"/>
        </w:tabs>
      </w:pPr>
      <w:hyperlink w:anchor="_Toc26193" w:history="1">
        <w:r>
          <w:rPr>
            <w:rFonts w:ascii="仿宋" w:eastAsia="仿宋" w:hAnsi="仿宋" w:cs="仿宋" w:hint="eastAsia"/>
            <w:lang w:eastAsia="zh-CN"/>
          </w:rPr>
          <w:t>(四)、质量培训与教育</w:t>
        </w:r>
        <w:r>
          <w:tab/>
        </w:r>
        <w:r>
          <w:fldChar w:fldCharType="begin"/>
        </w:r>
        <w:r>
          <w:instrText xml:space="preserve"> PAGEREF _Toc26193 \h </w:instrText>
        </w:r>
        <w:r>
          <w:fldChar w:fldCharType="separate"/>
        </w:r>
        <w:r>
          <w:t>84</w:t>
        </w:r>
        <w:r>
          <w:fldChar w:fldCharType="end"/>
        </w:r>
      </w:hyperlink>
    </w:p>
    <w:p>
      <w:pPr>
        <w:pStyle w:val="TOC2"/>
        <w:tabs>
          <w:tab w:val="right" w:leader="dot" w:pos="8306"/>
        </w:tabs>
      </w:pPr>
      <w:hyperlink w:anchor="_Toc8828" w:history="1">
        <w:r>
          <w:rPr>
            <w:rFonts w:ascii="仿宋" w:eastAsia="仿宋" w:hAnsi="仿宋" w:cs="仿宋" w:hint="eastAsia"/>
            <w:lang w:eastAsia="zh-CN"/>
          </w:rPr>
          <w:t>(五)、质量审核与评价</w:t>
        </w:r>
        <w:r>
          <w:tab/>
        </w:r>
        <w:r>
          <w:fldChar w:fldCharType="begin"/>
        </w:r>
        <w:r>
          <w:instrText xml:space="preserve"> PAGEREF _Toc8828 \h </w:instrText>
        </w:r>
        <w:r>
          <w:fldChar w:fldCharType="separate"/>
        </w:r>
        <w:r>
          <w:t>85</w:t>
        </w:r>
        <w:r>
          <w:fldChar w:fldCharType="end"/>
        </w:r>
      </w:hyperlink>
    </w:p>
    <w:p>
      <w:pPr>
        <w:pStyle w:val="TOC2"/>
        <w:tabs>
          <w:tab w:val="right" w:leader="dot" w:pos="8306"/>
        </w:tabs>
      </w:pPr>
      <w:hyperlink w:anchor="_Toc17731" w:history="1">
        <w:r>
          <w:rPr>
            <w:rFonts w:ascii="仿宋" w:eastAsia="仿宋" w:hAnsi="仿宋" w:cs="仿宋" w:hint="eastAsia"/>
            <w:lang w:eastAsia="zh-CN"/>
          </w:rPr>
          <w:t>(六)、不符合与纠正措施</w:t>
        </w:r>
        <w:r>
          <w:tab/>
        </w:r>
        <w:r>
          <w:fldChar w:fldCharType="begin"/>
        </w:r>
        <w:r>
          <w:instrText xml:space="preserve"> PAGEREF _Toc17731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24"/>
      <w:r>
        <w:rPr>
          <w:rFonts w:ascii="仿宋" w:eastAsia="仿宋" w:hAnsi="仿宋" w:cs="仿宋" w:hint="eastAsia"/>
          <w:sz w:val="28"/>
          <w:lang w:eastAsia="zh-CN"/>
        </w:rPr>
        <w:t>一、洗脱两用机项目选址可行性分析</w:t>
      </w:r>
      <w:bookmarkEnd w:id="2"/>
    </w:p>
    <w:p>
      <w:pPr>
        <w:pStyle w:val="Heading2"/>
        <w:rPr>
          <w:rFonts w:ascii="仿宋" w:eastAsia="仿宋" w:hAnsi="仿宋" w:cs="仿宋" w:hint="eastAsia"/>
          <w:lang w:eastAsia="zh-CN"/>
        </w:rPr>
      </w:pPr>
      <w:bookmarkStart w:id="3" w:name="_Toc5899"/>
      <w:r>
        <w:rPr>
          <w:rFonts w:ascii="仿宋" w:eastAsia="仿宋" w:hAnsi="仿宋" w:cs="仿宋" w:hint="eastAsia"/>
          <w:lang w:eastAsia="zh-CN"/>
        </w:rPr>
        <w:t>(一)、洗脱两用机项目选址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该洗脱两用机项目选址位于XX省XX市XX区XXX街道</w:t>
      </w:r>
    </w:p>
    <w:p>
      <w:pPr>
        <w:pStyle w:val="Heading2"/>
        <w:ind w:firstLine="560" w:firstLineChars="200"/>
        <w:rPr>
          <w:rFonts w:ascii="仿宋" w:eastAsia="仿宋" w:hAnsi="仿宋" w:cs="仿宋" w:hint="eastAsia"/>
          <w:sz w:val="28"/>
          <w:lang w:eastAsia="zh-CN"/>
        </w:rPr>
      </w:pPr>
      <w:bookmarkStart w:id="4" w:name="_Toc2206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洗脱两用机项目的征地面积将根据洗脱两用机项目的实际规模和需求进行精确规划。具体面积XXX平方米，旨在确保洗脱两用机项目不仅能够满足当前的发展需求，还能够预留空间以适应未来的扩展。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净用地面积是在征地面积基础上去除不可利用面积后的实际可开发用地。具体面积XXX平方米，考虑到环保、交通、安全等多方面因素，以确保洗脱两用机项目在整体利用效率上达到最优。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洗脱两用机项目计划建设的建筑总规模具体面积XXX平方米。这一规模的确定综合考虑了洗脱两用机项目的性质、规模，以及城市规划的相关要求，确保建筑布局与周边环境协调一致。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绿地率是洗脱两用机项目用地中被规划为绿地的比例。具体面积XXX平方米，旨在通过合理规划绿地，改善洗脱两用机项目周边环境，提升居民生活质量，并符合城市整体绿化规划。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容积率是用地上可以建设的建筑总体积与用地面积之比。具体面积XXX，通过合理的容积率规划，确保洗脱两用机项目建筑规模与周边环境和谐共生。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脱两用机项目选址与当地城市规划相一致，具体面积XXX平方米。通过与城市规划部门深入沟通，确保洗脱两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脱两用机项目选址符合当地产业政策，具体面积XXX平方米。这包括洗脱两用机项目对当地经济的促进作用，以及对相关产业的带动效应，确保洗脱两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用地总体要求必须符合环保和可持续发展的原则，具体面积XXX平方米。通过采用绿色建筑设计、节能减排等措施，确保洗脱两用机项目在建设和运营过程中对环境的影响最小化，达到可持续发展的要求。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确保洗脱两用机项目选址具备必要的公共设施配套，具体面积XXX平方米。这包括交通便利性、教育、医疗等基础设施，以提高居民生活品质，使得洗脱两用机项目选址更具吸引力。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考虑用地总体要求对当地社会稳定性的影响，具体面积XXX平方米。通过深入了解当地社区反馈，确保洗脱两用机项目的选址和建设过程对当地社会和谐稳定产生积极作用。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脱两用机项目选址不仅符合法规和规划，还在实际操作中具有可行性。这一全面规划将为洗脱两用机项目的成功实施提供坚实的基础，确保洗脱两用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2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脱两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脱两用机项目的设备规划和空间设计中，我们将采取灵活设备布局的措施。设备布局将根据实际需求进行灵活设计，避免不必要的浪费。通过合理规划设备摆放位置，我们将提高设备的利用率，减少设备间距，以确保洗脱两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脱两用机项目内部引入共享设施的概念，例如共享会议室、办公区等。通过这种方式，我们可以减少对资源的重复建设，提高资源共享效率，从而减小洗脱两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5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脱两用机项目的总图布置中，我们将不同功能区域进行明确的规划，以最大程度满足洗脱两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57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脱两用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洗脱两用机项目对环境的影响是综合评价的重要因素之一。我们将详细考虑选址周边的自然环境、生态保护区、水源地等情况，确保洗脱两用机项目的建设和运营对环境影响最小化，并符合当地的环保法规标准。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对选址的评价还需充分考虑当地政府的产业政策和法规。我们将详细了解洗脱两用机项目所在地的相关政策，确保洗脱两用机项目的规划和运营与当地法规相符，降低不必要的法律风险。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考虑到社会稳定性对企业运营的重要性，我们将评估选址地区的社会安全情况、劳工关系、社区反馈等方面，以确保洗脱两用机项目的建设和运营不会受到社会稳定性的负面影响。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最后，我们将综合考虑用地成本，包括土地购置费用、土地开发成本等。通过对用地成本的详细评估，我们能够做出更为精确的经济效益分析，为洗脱两用机项目的投资决策提供有力支持。</w:t>
      </w:r>
    </w:p>
    <w:p>
      <w:pPr>
        <w:pStyle w:val="Heading1"/>
        <w:ind w:firstLine="560" w:firstLineChars="200"/>
        <w:rPr>
          <w:rFonts w:ascii="仿宋" w:eastAsia="仿宋" w:hAnsi="仿宋" w:cs="仿宋" w:hint="eastAsia"/>
          <w:sz w:val="28"/>
          <w:lang w:eastAsia="zh-CN"/>
        </w:rPr>
      </w:pPr>
      <w:bookmarkStart w:id="8" w:name="_Toc27371"/>
      <w:r>
        <w:rPr>
          <w:rFonts w:ascii="仿宋" w:eastAsia="仿宋" w:hAnsi="仿宋" w:cs="仿宋" w:hint="eastAsia"/>
          <w:sz w:val="28"/>
          <w:lang w:eastAsia="zh-CN"/>
        </w:rPr>
        <w:t>二、洗脱两用机项目建设单位说明</w:t>
      </w:r>
      <w:bookmarkEnd w:id="8"/>
    </w:p>
    <w:p>
      <w:pPr>
        <w:pStyle w:val="Heading2"/>
        <w:rPr>
          <w:rFonts w:ascii="仿宋" w:eastAsia="仿宋" w:hAnsi="仿宋" w:cs="仿宋" w:hint="eastAsia"/>
          <w:lang w:eastAsia="zh-CN"/>
        </w:rPr>
      </w:pPr>
      <w:bookmarkStart w:id="9" w:name="_Toc20667"/>
      <w:r>
        <w:rPr>
          <w:rFonts w:ascii="仿宋" w:eastAsia="仿宋" w:hAnsi="仿宋" w:cs="仿宋" w:hint="eastAsia"/>
          <w:lang w:eastAsia="zh-CN"/>
        </w:rPr>
        <w:t>(一)、洗脱两用机项目承办单位基本情况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94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脱两用机项目承办单位的XXXX，我们着眼于实现可持续的经济效益。通过技术创新和解决方案的提供，公司预计在洗脱两用机项目执行期间将获得可观的收入增长。这一收入来源主要包括洗脱两用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同时，我们注重成本控制和效率提升，以确保洗脱两用机项目的可持续盈利。透过精细的管理和资源优化，公司期望实现洗脱两用机项目利润最大化。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脱两用机项目实施进行全面的投资评估，包括洗脱两用机项目启动阶段的资金投入和后续运营成本。通过对洗脱两用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洗脱两用机项目实施过程中具备足够的资金流动性，公司将进行详尽的现金流分析。这包括资金需求的合理预测、洗脱两用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419"/>
      <w:r>
        <w:rPr>
          <w:rFonts w:ascii="仿宋" w:eastAsia="仿宋" w:hAnsi="仿宋" w:cs="仿宋" w:hint="eastAsia"/>
          <w:sz w:val="28"/>
          <w:lang w:eastAsia="zh-CN"/>
        </w:rPr>
        <w:t>三、洗脱两用机项目概论</w:t>
      </w:r>
      <w:bookmarkEnd w:id="11"/>
    </w:p>
    <w:p>
      <w:pPr>
        <w:pStyle w:val="Heading2"/>
        <w:rPr>
          <w:rFonts w:ascii="仿宋" w:eastAsia="仿宋" w:hAnsi="仿宋" w:cs="仿宋" w:hint="eastAsia"/>
          <w:lang w:eastAsia="zh-CN"/>
        </w:rPr>
      </w:pPr>
      <w:bookmarkStart w:id="12" w:name="_Toc2055"/>
      <w:r>
        <w:rPr>
          <w:rFonts w:ascii="仿宋" w:eastAsia="仿宋" w:hAnsi="仿宋" w:cs="仿宋" w:hint="eastAsia"/>
          <w:lang w:eastAsia="zh-CN"/>
        </w:rPr>
        <w:t>(一)、洗脱两用机项目概况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起源追溯至对市场的深入洞察。市场的不断演变与变革为洗脱两用机项目提供了难得的机遇。当前市场存在的需求缺口和变革的大环境共同构成了洗脱两用机项目的背景。这个洗脱两用机项目旨在充分利用市场机遇，填补行业中尚未满足的需求，为客户提供全新的解决方案。市场的变革和需求的增长使得这个洗脱两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洗脱两用机项目名称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正式命名为洗脱两用机。这个名称不仅仅是一个标识，更代表了洗脱两用机项目的核心理念和愿景。它蕴含着洗脱两用机项目所要解决问题的关键字，具有强烈的表达和辨识度，为洗脱两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洗脱两用机项目目标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核心目标是提供一种全新、高效的解决方案，满足客户日益增长的需求。洗脱两用机项目追求的不仅仅是满足市场需求，更是在市场中获得卓越的竞争优势。通过不断提升产品或服务的质量和创新水平，洗脱两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洗脱两用机项目范围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全面涵盖了产品研发、制造、市场推广和售后服务，确保从产品设计到最终用户体验的全方位关注。这一全面的洗脱两用机项目范围是为了确保洗脱两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洗脱两用机项目时间表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洗脱两用机项目计划在未来18个月内完成，包括研发、测试、市场试点和正式推出等不同阶段。这个时间表的合理设计是为了确保洗脱两用机项目各个阶段的顺利推进，以便按时交付高质量的成果。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洗脱两用机项目预算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洗脱两用机项目总预算估算为XX百万美元，主要分配在研发、市场推广、人员培训和运营等方面。这一充足的预算为洗脱两用机项目提供了充足的资源，确保洗脱两用机项目在各个方面都能取得优异的表现。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洗脱两用机项目风险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可能面临的风险包括市场接受度低、技术难题、竞争激烈等。洗脱两用机项目团队已经制定了相应的风险应对计划，通过前瞻性的风险管理，确保洗脱两用机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洗脱两用机项目团队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洗脱两用机项目汇聚了一支经验丰富、多领域专业素养的核心团队，确保洗脱两用机项目在各个方面都能拥有高水平的执行力。团队的协同作战是洗脱两用机项目成功的关键因素之一。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洗脱两用机项目背景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洗脱两用机项目的背景根植于市场对更高效、创新产品的渴望，同时也受到科技发展对行业格局的深刻改变的影响。这为洗脱两用机项目提供了广阔的发展空间和市场需求。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洗脱两用机项目现状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截至目前，洗脱两用机项目已完成市场调研和技术验证，取得了初步的成功。这为洗脱两用机项目在未来的发展奠定了坚实的基础，为更远大的目标打下了坚实的基石。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1821"/>
      <w:r>
        <w:rPr>
          <w:rFonts w:ascii="仿宋" w:eastAsia="仿宋" w:hAnsi="仿宋" w:cs="仿宋" w:hint="eastAsia"/>
          <w:sz w:val="28"/>
          <w:lang w:eastAsia="zh-CN"/>
        </w:rPr>
        <w:t>(二)、洗脱两用机项目目标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keyword》洗脱两用机项目首要业务目标是在市场中占据有利地位，实现产品/服务的成功推广和销售。通过不断提升产品质量、创新性，洗脱两用机项目追求成为行业中的领导者，赢得更多客户的青睐。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在科技迅速发展的时代，洗脱两用机项目着眼于技术创新。通过持续的研发和技术升级，洗脱两用机项目旨在推出更具创新性的产品或服务，以满足市场对新鲜、先进解决方案的需求。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为了建立可持续的客户关系，洗脱两用机项目设定了客户满意度目标。通过提供卓越的产品质量和优质的客户服务，洗脱两用机项目追求赢得客户的信任和忠诚度，确保他们的满意度达到行业领先水平。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洗脱两用机项目注重社会责任和可持续发展。通过实施环保、社会责任洗脱两用机项目，洗脱两用机项目致力于在经济发展的同时保护环境，促进社会公平，实现可持续经营。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洗脱两用机项目的团队是实现目标的核心驱动力。因此，洗脱两用机项目设定了团队发展目标，包括提升团队成员的专业技能、培养领导力，以及搭建协同高效的团队工作氛围。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138"/>
      <w:r>
        <w:rPr>
          <w:rFonts w:ascii="仿宋" w:eastAsia="仿宋" w:hAnsi="仿宋" w:cs="仿宋" w:hint="eastAsia"/>
          <w:sz w:val="28"/>
          <w:lang w:eastAsia="zh-CN"/>
        </w:rPr>
        <w:t>(三)、洗脱两用机项目提出的理由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洗脱两用机项目提出的理由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提出源于对市场机遇的深刻洞察。当前市场中存在的需求缺口和行业发展趋势表明，有巨大的商业机会等待被开发。通过准确捕捉市场机遇，洗脱两用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理念基于对技术创新的信仰。通过持续的研发和技术投入，洗脱两用机项目有望推出更具创新性的产品或服务。在科技飞速发展的当下，洗脱两用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提出是为了增强企业的行业竞争力。通过提升产品或服务的质量和独特性，洗脱两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响应了消费者需求的变化。随着社会和科技的不断发展，消费者对产品和服务的需求也在发生变化。通过深入了解并及时回应消费者的新需求，洗脱两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洗脱两用机项目的提出是企业战略发展规划的一部分。在面对日益激烈的市场竞争和不断变化的商业环境中，洗脱两用机项目作为企业战略的一环，旨在为企业开辟新的增长领域，巩固企业在行业中的地位。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提出不仅仅是基于商业考量，还注重社会责任。通过推出环保、社会责任等方面的洗脱两用机项目，洗脱两用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洗脱两用机项目的提出反映了对利益相关者期望的关注。包括客户、员工、投资者等利益相关者在企业发展中都有着各自的期望，洗脱两用机项目力求在满足这些期望的同时，取得更大的共赢。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500"/>
      <w:r>
        <w:rPr>
          <w:rFonts w:ascii="仿宋" w:eastAsia="仿宋" w:hAnsi="仿宋" w:cs="仿宋" w:hint="eastAsia"/>
          <w:sz w:val="28"/>
          <w:lang w:eastAsia="zh-CN"/>
        </w:rPr>
        <w:t>(四)、洗脱两用机项目意义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在实施洗脱两用机项目的过程中，我们不仅仅是在追逐商业成功，更是为企业和社会的多个层面创造了深远的意义。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首要意义在于提升企业的市场竞争力。通过持续的创新和对产品质量的高标准要求，洗脱两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脱两用机项目的推进将促使行业技术水平的提升。通过引入先进技术和创新性解决方案，洗脱两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脱两用机项目不仅创造了大量就业机会，提高了就业水平，还注重社会责任和环保。通过参与社会公益事业和推动环保洗脱两用机项目，洗脱两用机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综合而言，洗脱两用机项目意义重大，不仅推动了企业的发展，也为行业和社会的进步贡献了积极力量。这是一个全面而深刻的影响，将在未来产生可持续的正面效应。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899"/>
      <w:r>
        <w:rPr>
          <w:rFonts w:ascii="仿宋" w:eastAsia="仿宋" w:hAnsi="仿宋" w:cs="仿宋" w:hint="eastAsia"/>
          <w:sz w:val="28"/>
          <w:lang w:eastAsia="zh-CN"/>
        </w:rPr>
        <w:t>(五)、洗脱两用机项目背景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在当今迅猛发展的商业环境中，洗脱两用机项目的动因根植于对多方面因素的审慎考量。这个洗脱两用机项目的提出并非孤立的决策，而是对企业所处背景深入思考的产物。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脱两用机项目背后的首要原因。科技的迅速发展和全球市场的快速变化使得企业必须灵活应对。洗脱两用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竞争的激烈程度也是洗脱两用机项目背景中不可忽视的一环。企业需要在激烈竞争中脱颖而出，为此，洗脱两用机项目致力于打破常规，提供独特的价值主张，以吸引客户并确保市场份额的增长。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技术的迅速发展为企业带来了机遇与挑战。作为洗脱两用机项目启动的背景之一，对新兴技术的应用将有助于提升企业的技术水平，使其在不断演进的商业环境中保持竞争优势。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此外，社会对企业责任的期望也在逐渐升高。洗脱两用机项目充分融入了社会责任的理念，通过可持续经营和社会公益洗脱两用机项目，企图为社会贡献一份力量，在商业成功的同时关注社会价值。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1826"/>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8725"/>
      <w:r>
        <w:rPr>
          <w:rFonts w:ascii="仿宋" w:eastAsia="仿宋" w:hAnsi="仿宋" w:cs="仿宋" w:hint="eastAsia"/>
          <w:lang w:eastAsia="zh-CN"/>
        </w:rPr>
        <w:t>(一)、洗脱两用机行业分析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https://d.book118.com/956141201202010101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53A75"/>
    <w:rsid w:val="06A53A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14120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2024-03-01T19:49:00Z</dcterms:created>
  <dcterms:modified xsi:type="dcterms:W3CDTF">2024-03-01T19:49:48Z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420C3C1977B64E34836CFA24C3165258_11</vt:lpwstr>
  </property>
  <property fmtid="{D5CDD505-2E9C-101B-9397-08002B2CF9AE}" pid="3" name="KSOProductBuildVer">
    <vt:lpwstr>2052-12.1.0.16388</vt:lpwstr>
  </property>
</Properties>
</file>