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25" w:lineRule="auto"/>
      </w:pPr>
    </w:p>
    <w:p>
      <w:pPr>
        <w:pStyle w:val="BodyText"/>
        <w:spacing w:line="326" w:lineRule="auto"/>
      </w:pPr>
    </w:p>
    <w:p>
      <w:pPr>
        <w:spacing w:line="2394" w:lineRule="exact"/>
        <w:ind w:firstLine="12671"/>
      </w:pPr>
      <w:r>
        <w:rPr>
          <w:position w:val="-47"/>
        </w:rPr>
        <w:drawing>
          <wp:inline distT="0" distB="0" distL="0" distR="0">
            <wp:extent cx="2896862" cy="152022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896862" cy="1520226"/>
                    </a:xfrm>
                    <a:prstGeom prst="rect">
                      <a:avLst/>
                    </a:prstGeom>
                  </pic:spPr>
                </pic:pic>
              </a:graphicData>
            </a:graphic>
          </wp:inline>
        </w:drawing>
      </w:r>
    </w:p>
    <w:p>
      <w:pPr>
        <w:pStyle w:val="BodyText"/>
        <w:spacing w:line="252" w:lineRule="auto"/>
      </w:pPr>
    </w:p>
    <w:p>
      <w:pPr>
        <w:pStyle w:val="BodyText"/>
        <w:spacing w:line="253" w:lineRule="auto"/>
      </w:pPr>
    </w:p>
    <w:p>
      <w:pPr>
        <w:pStyle w:val="BodyText"/>
        <w:spacing w:line="253" w:lineRule="auto"/>
      </w:pPr>
    </w:p>
    <w:p>
      <w:pPr>
        <w:spacing w:before="315" w:line="222" w:lineRule="auto"/>
        <w:ind w:left="272"/>
        <w:rPr>
          <w:rFonts w:ascii="SimHei" w:eastAsia="SimHei" w:hAnsi="SimHei" w:cs="SimHei"/>
          <w:sz w:val="97"/>
          <w:szCs w:val="97"/>
        </w:rPr>
      </w:pPr>
      <w:r>
        <w:rPr>
          <w:rFonts w:ascii="SimHei" w:eastAsia="SimHei" w:hAnsi="SimHei" w:cs="SimHei"/>
          <w:b/>
          <w:bCs/>
          <w:spacing w:val="12"/>
          <w:sz w:val="97"/>
          <w:szCs w:val="97"/>
        </w:rPr>
        <w:t>中华人民共和国出入境检验检疫行业标准</w:t>
      </w:r>
    </w:p>
    <w:p>
      <w:pPr>
        <w:pStyle w:val="BodyText"/>
        <w:spacing w:line="317" w:lineRule="auto"/>
      </w:pPr>
    </w:p>
    <w:p>
      <w:pPr>
        <w:pStyle w:val="BodyText"/>
        <w:spacing w:line="317" w:lineRule="auto"/>
      </w:pPr>
    </w:p>
    <w:p>
      <w:pPr>
        <w:spacing w:before="172" w:line="228" w:lineRule="auto"/>
        <w:ind w:left="13587"/>
        <w:rPr>
          <w:rFonts w:ascii="SimSun" w:eastAsia="SimSun" w:hAnsi="SimSun" w:cs="SimSun"/>
          <w:sz w:val="53"/>
          <w:szCs w:val="53"/>
        </w:rPr>
      </w:pPr>
      <w:r>
        <w:rPr>
          <w:rFonts w:ascii="SimSun" w:eastAsia="SimSun" w:hAnsi="SimSun" w:cs="SimSun"/>
          <w:sz w:val="53"/>
          <w:szCs w:val="53"/>
        </w:rPr>
        <w:t>SN</w:t>
      </w:r>
      <w:r>
        <w:rPr>
          <w:rFonts w:ascii="SimSun" w:eastAsia="SimSun" w:hAnsi="SimSun" w:cs="SimSun"/>
          <w:spacing w:val="1"/>
          <w:sz w:val="53"/>
          <w:szCs w:val="53"/>
        </w:rPr>
        <w:t>/T</w:t>
      </w:r>
      <w:r>
        <w:rPr>
          <w:rFonts w:ascii="SimSun" w:eastAsia="SimSun" w:hAnsi="SimSun" w:cs="SimSun"/>
          <w:spacing w:val="138"/>
          <w:sz w:val="53"/>
          <w:szCs w:val="53"/>
        </w:rPr>
        <w:t xml:space="preserve"> </w:t>
      </w:r>
      <w:r>
        <w:rPr>
          <w:rFonts w:ascii="SimSun" w:eastAsia="SimSun" w:hAnsi="SimSun" w:cs="SimSun"/>
          <w:spacing w:val="1"/>
          <w:sz w:val="53"/>
          <w:szCs w:val="53"/>
        </w:rPr>
        <w:t>2488—2010</w:t>
      </w:r>
    </w:p>
    <w:p>
      <w:pPr>
        <w:pStyle w:val="BodyText"/>
        <w:spacing w:line="292" w:lineRule="auto"/>
      </w:pPr>
    </w:p>
    <w:p>
      <w:pPr>
        <w:pStyle w:val="BodyText"/>
        <w:spacing w:line="293" w:lineRule="auto"/>
      </w:pPr>
    </w:p>
    <w:p>
      <w:pPr>
        <w:pStyle w:val="BodyText"/>
        <w:spacing w:line="293" w:lineRule="auto"/>
      </w:pPr>
    </w:p>
    <w:p>
      <w:pPr>
        <w:spacing w:line="23" w:lineRule="exact"/>
        <w:ind w:firstLine="20"/>
      </w:pPr>
      <w:r>
        <w:drawing>
          <wp:inline distT="0" distB="0" distL="0" distR="0">
            <wp:extent cx="11587309" cy="1448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87309" cy="14484"/>
                    </a:xfrm>
                    <a:prstGeom prst="rect">
                      <a:avLst/>
                    </a:prstGeom>
                  </pic:spPr>
                </pic:pic>
              </a:graphicData>
            </a:graphic>
          </wp:inline>
        </w:drawing>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315" w:line="221" w:lineRule="auto"/>
        <w:ind w:left="2515"/>
        <w:outlineLvl w:val="0"/>
        <w:rPr>
          <w:rFonts w:ascii="SimHei" w:eastAsia="SimHei" w:hAnsi="SimHei" w:cs="SimHei"/>
          <w:sz w:val="97"/>
          <w:szCs w:val="97"/>
        </w:rPr>
      </w:pPr>
      <w:r>
        <w:rPr>
          <w:rFonts w:ascii="SimHei" w:eastAsia="SimHei" w:hAnsi="SimHei" w:cs="SimHei"/>
          <w:b/>
          <w:bCs/>
          <w:spacing w:val="41"/>
          <w:sz w:val="97"/>
          <w:szCs w:val="97"/>
        </w:rPr>
        <w:t>进出口动物源食品中克拉维酸</w:t>
      </w:r>
    </w:p>
    <w:p>
      <w:pPr>
        <w:spacing w:before="173" w:line="217" w:lineRule="auto"/>
        <w:ind w:left="5642"/>
        <w:outlineLvl w:val="0"/>
        <w:rPr>
          <w:rFonts w:ascii="SimHei" w:eastAsia="SimHei" w:hAnsi="SimHei" w:cs="SimHei"/>
          <w:sz w:val="97"/>
          <w:szCs w:val="97"/>
        </w:rPr>
      </w:pPr>
      <w:r>
        <w:rPr>
          <w:rFonts w:ascii="SimHei" w:eastAsia="SimHei" w:hAnsi="SimHei" w:cs="SimHei"/>
          <w:b/>
          <w:bCs/>
          <w:spacing w:val="27"/>
          <w:sz w:val="97"/>
          <w:szCs w:val="97"/>
        </w:rPr>
        <w:t>残留量检测方法</w:t>
      </w:r>
    </w:p>
    <w:p>
      <w:pPr>
        <w:spacing w:before="242" w:line="221" w:lineRule="auto"/>
        <w:ind w:left="4155"/>
        <w:rPr>
          <w:rFonts w:ascii="SimHei" w:eastAsia="SimHei" w:hAnsi="SimHei" w:cs="SimHei"/>
          <w:sz w:val="97"/>
          <w:szCs w:val="97"/>
        </w:rPr>
      </w:pPr>
      <w:r>
        <w:rPr>
          <w:rFonts w:ascii="SimHei" w:eastAsia="SimHei" w:hAnsi="SimHei" w:cs="SimHei"/>
          <w:b/>
          <w:bCs/>
          <w:spacing w:val="11"/>
          <w:sz w:val="97"/>
          <w:szCs w:val="97"/>
        </w:rPr>
        <w:t>液相色谱-质谱/质谱法</w:t>
      </w:r>
    </w:p>
    <w:p>
      <w:pPr>
        <w:pStyle w:val="BodyText"/>
        <w:spacing w:line="350" w:lineRule="auto"/>
      </w:pPr>
    </w:p>
    <w:p>
      <w:pPr>
        <w:pStyle w:val="BodyText"/>
        <w:spacing w:line="351" w:lineRule="auto"/>
      </w:pPr>
    </w:p>
    <w:p>
      <w:pPr>
        <w:spacing w:before="153" w:line="713" w:lineRule="exact"/>
        <w:ind w:left="1208"/>
        <w:rPr>
          <w:rFonts w:ascii="Times New Roman" w:eastAsia="Times New Roman" w:hAnsi="Times New Roman" w:cs="Times New Roman"/>
          <w:sz w:val="53"/>
          <w:szCs w:val="53"/>
        </w:rPr>
      </w:pPr>
      <w:r>
        <w:rPr>
          <w:rFonts w:ascii="Times New Roman" w:eastAsia="Times New Roman" w:hAnsi="Times New Roman" w:cs="Times New Roman"/>
          <w:b/>
          <w:bCs/>
          <w:spacing w:val="-2"/>
          <w:position w:val="21"/>
          <w:sz w:val="53"/>
          <w:szCs w:val="53"/>
        </w:rPr>
        <w:t>Determination of clavulanic acid residues in foodstuffs of animal orig</w:t>
      </w:r>
      <w:r>
        <w:rPr>
          <w:rFonts w:ascii="Times New Roman" w:eastAsia="Times New Roman" w:hAnsi="Times New Roman" w:cs="Times New Roman"/>
          <w:b/>
          <w:bCs/>
          <w:spacing w:val="-3"/>
          <w:position w:val="21"/>
          <w:sz w:val="53"/>
          <w:szCs w:val="53"/>
        </w:rPr>
        <w:t>in</w:t>
      </w:r>
    </w:p>
    <w:p>
      <w:pPr>
        <w:spacing w:before="3" w:line="191" w:lineRule="auto"/>
        <w:ind w:left="4249"/>
        <w:rPr>
          <w:rFonts w:ascii="Times New Roman" w:eastAsia="Times New Roman" w:hAnsi="Times New Roman" w:cs="Times New Roman"/>
          <w:sz w:val="53"/>
          <w:szCs w:val="53"/>
        </w:rPr>
      </w:pPr>
      <w:r>
        <w:rPr>
          <w:rFonts w:ascii="Times New Roman" w:eastAsia="Times New Roman" w:hAnsi="Times New Roman" w:cs="Times New Roman"/>
          <w:b/>
          <w:bCs/>
          <w:spacing w:val="-4"/>
          <w:sz w:val="53"/>
          <w:szCs w:val="53"/>
        </w:rPr>
        <w:t>for import and export—LC-MS/MS meth</w:t>
      </w:r>
      <w:r>
        <w:rPr>
          <w:rFonts w:ascii="Times New Roman" w:eastAsia="Times New Roman" w:hAnsi="Times New Roman" w:cs="Times New Roman"/>
          <w:b/>
          <w:bCs/>
          <w:spacing w:val="-5"/>
          <w:sz w:val="53"/>
          <w:szCs w:val="53"/>
        </w:rPr>
        <w:t>od</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headerReference w:type="default" r:id="rId6"/>
          <w:pgSz w:w="22086" w:h="31680"/>
          <w:pgMar w:top="400" w:right="1747" w:bottom="0" w:left="2069" w:header="0" w:footer="0" w:gutter="0"/>
          <w:cols w:num="1" w:space="708" w:equalWidth="0">
            <w:col w:w="18269" w:space="0"/>
          </w:cols>
        </w:sectPr>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ectPr>
          <w:headerReference w:type="default" r:id="rId7"/>
          <w:type w:val="nextPage"/>
          <w:pgSz w:w="22086" w:h="31680"/>
          <w:pgMar w:top="400" w:right="1747" w:bottom="0" w:left="2069" w:header="0" w:footer="0" w:gutter="0"/>
          <w:pgNumType w:start="2"/>
          <w:cols w:num="1" w:space="708" w:equalWidth="0">
            <w:col w:w="18269" w:space="0"/>
          </w:cols>
          <w:titlePg w:val="0"/>
        </w:sectPr>
      </w:pPr>
    </w:p>
    <w:p>
      <w:pPr>
        <w:spacing w:before="125" w:line="191" w:lineRule="auto"/>
        <w:ind w:left="50"/>
        <w:rPr>
          <w:rFonts w:ascii="SimHei" w:eastAsia="SimHei" w:hAnsi="SimHei" w:cs="SimHei"/>
          <w:sz w:val="49"/>
          <w:szCs w:val="49"/>
        </w:rPr>
      </w:pPr>
      <w:r>
        <w:rPr>
          <w:rFonts w:ascii="SimHei" w:eastAsia="SimHei" w:hAnsi="SimHei" w:cs="SimHei"/>
          <w:b/>
          <w:bCs/>
          <w:spacing w:val="4"/>
          <w:sz w:val="49"/>
          <w:szCs w:val="49"/>
        </w:rPr>
        <w:t>2010-03-02发布</w:t>
      </w:r>
    </w:p>
    <w:p>
      <w:pPr>
        <w:pStyle w:val="BodyText"/>
        <w:spacing w:line="14" w:lineRule="auto"/>
        <w:rPr>
          <w:sz w:val="2"/>
        </w:rPr>
      </w:pPr>
      <w:r>
        <w:rPr>
          <w:sz w:val="2"/>
          <w:szCs w:val="2"/>
        </w:rPr>
        <w:br w:type="column"/>
      </w:r>
    </w:p>
    <w:p>
      <w:pPr>
        <w:spacing w:before="103" w:line="191" w:lineRule="auto"/>
        <w:rPr>
          <w:rFonts w:ascii="SimHei" w:eastAsia="SimHei" w:hAnsi="SimHei" w:cs="SimHei"/>
          <w:sz w:val="51"/>
          <w:szCs w:val="51"/>
        </w:rPr>
      </w:pPr>
      <w:r>
        <w:rPr>
          <w:rFonts w:ascii="SimHei" w:eastAsia="SimHei" w:hAnsi="SimHei" w:cs="SimHei"/>
          <w:b/>
          <w:bCs/>
          <w:spacing w:val="-1"/>
          <w:sz w:val="51"/>
          <w:szCs w:val="51"/>
        </w:rPr>
        <w:t>2010-09-16实施</w:t>
      </w:r>
    </w:p>
    <w:p>
      <w:pPr>
        <w:spacing w:line="191" w:lineRule="auto"/>
        <w:rPr>
          <w:rFonts w:ascii="SimHei" w:eastAsia="SimHei" w:hAnsi="SimHei" w:cs="SimHei"/>
          <w:sz w:val="51"/>
          <w:szCs w:val="51"/>
        </w:rPr>
        <w:sectPr>
          <w:headerReference w:type="default" r:id="rId8"/>
          <w:type w:val="continuous"/>
          <w:pgSz w:w="22086" w:h="31680"/>
          <w:pgMar w:top="400" w:right="1747" w:bottom="0" w:left="2069" w:header="0" w:footer="0" w:gutter="0"/>
          <w:pgNumType w:start="3"/>
          <w:cols w:num="2" w:space="708" w:equalWidth="0">
            <w:col w:w="14487" w:space="100"/>
            <w:col w:w="3682" w:space="0"/>
          </w:cols>
        </w:sectPr>
      </w:pPr>
    </w:p>
    <w:p>
      <w:pPr>
        <w:spacing w:before="195" w:line="23" w:lineRule="exact"/>
      </w:pPr>
      <w:r>
        <w:drawing>
          <wp:inline distT="0" distB="0" distL="0" distR="0">
            <wp:extent cx="11585908" cy="1448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11585908" cy="14483"/>
                    </a:xfrm>
                    <a:prstGeom prst="rect">
                      <a:avLst/>
                    </a:prstGeom>
                  </pic:spPr>
                </pic:pic>
              </a:graphicData>
            </a:graphic>
          </wp:inline>
        </w:drawing>
      </w:r>
    </w:p>
    <w:p>
      <w:pPr>
        <w:spacing w:before="21"/>
      </w:pPr>
    </w:p>
    <w:p>
      <w:pPr>
        <w:spacing w:before="21"/>
      </w:pPr>
    </w:p>
    <w:p>
      <w:pPr>
        <w:spacing w:before="20"/>
      </w:pPr>
    </w:p>
    <w:p>
      <w:pPr>
        <w:sectPr>
          <w:headerReference w:type="default" r:id="rId10"/>
          <w:type w:val="continuous"/>
          <w:pgSz w:w="22086" w:h="31680"/>
          <w:pgMar w:top="400" w:right="1747" w:bottom="0" w:left="2069" w:header="0" w:footer="0" w:gutter="0"/>
          <w:pgNumType w:start="4"/>
          <w:cols w:num="1" w:space="708" w:equalWidth="0">
            <w:col w:w="18269" w:space="0"/>
          </w:cols>
        </w:sectPr>
      </w:pPr>
    </w:p>
    <w:p>
      <w:pPr>
        <w:pStyle w:val="BodyText"/>
        <w:spacing w:line="254" w:lineRule="auto"/>
      </w:pPr>
    </w:p>
    <w:p>
      <w:pPr>
        <w:spacing w:before="251" w:line="186" w:lineRule="auto"/>
        <w:ind w:left="3547"/>
        <w:rPr>
          <w:rFonts w:ascii="SimSun" w:eastAsia="SimSun" w:hAnsi="SimSun" w:cs="SimSun"/>
          <w:sz w:val="77"/>
          <w:szCs w:val="77"/>
        </w:rPr>
      </w:pPr>
      <w:r>
        <w:pict>
          <v:shapetype id="_x0000_t202" coordsize="21600,21600" o:spt="202" path="m,l,21600r21600,l21600,xe">
            <v:stroke joinstyle="miter"/>
            <v:path gradientshapeok="t" o:connecttype="rect"/>
          </v:shapetype>
          <v:shape id="_x0000_s1025" type="#_x0000_t202" style="width:458.75pt;height:28.95pt;margin-top:-6.01pt;margin-left:175.18pt;position:absolute;z-index:-251658240" filled="f" stroked="f">
            <o:lock v:ext="edit" aspectratio="f"/>
            <v:textbox inset="0,0,0,0">
              <w:txbxContent>
                <w:p>
                  <w:pPr>
                    <w:spacing w:before="18" w:line="188" w:lineRule="auto"/>
                    <w:jc w:val="right"/>
                    <w:rPr>
                      <w:rFonts w:ascii="SimSun" w:eastAsia="SimSun" w:hAnsi="SimSun" w:cs="SimSun"/>
                      <w:sz w:val="53"/>
                      <w:szCs w:val="53"/>
                    </w:rPr>
                  </w:pPr>
                  <w:r>
                    <w:rPr>
                      <w:rFonts w:ascii="SimSun" w:eastAsia="SimSun" w:hAnsi="SimSun" w:cs="SimSun"/>
                      <w:b/>
                      <w:bCs/>
                      <w:spacing w:val="-41"/>
                      <w:sz w:val="53"/>
                      <w:szCs w:val="53"/>
                    </w:rPr>
                    <w:t>中</w:t>
                  </w:r>
                  <w:r>
                    <w:rPr>
                      <w:rFonts w:ascii="SimSun" w:eastAsia="SimSun" w:hAnsi="SimSun" w:cs="SimSun"/>
                      <w:spacing w:val="39"/>
                      <w:sz w:val="53"/>
                      <w:szCs w:val="53"/>
                    </w:rPr>
                    <w:t xml:space="preserve">   </w:t>
                  </w:r>
                  <w:r>
                    <w:rPr>
                      <w:rFonts w:ascii="SimSun" w:eastAsia="SimSun" w:hAnsi="SimSun" w:cs="SimSun"/>
                      <w:b/>
                      <w:bCs/>
                      <w:spacing w:val="-41"/>
                      <w:sz w:val="53"/>
                      <w:szCs w:val="53"/>
                    </w:rPr>
                    <w:t>华</w:t>
                  </w:r>
                  <w:r>
                    <w:rPr>
                      <w:rFonts w:ascii="SimSun" w:eastAsia="SimSun" w:hAnsi="SimSun" w:cs="SimSun"/>
                      <w:spacing w:val="45"/>
                      <w:sz w:val="53"/>
                      <w:szCs w:val="53"/>
                    </w:rPr>
                    <w:t xml:space="preserve">   </w:t>
                  </w:r>
                  <w:r>
                    <w:rPr>
                      <w:rFonts w:ascii="SimSun" w:eastAsia="SimSun" w:hAnsi="SimSun" w:cs="SimSun"/>
                      <w:b/>
                      <w:bCs/>
                      <w:spacing w:val="-41"/>
                      <w:sz w:val="53"/>
                      <w:szCs w:val="53"/>
                    </w:rPr>
                    <w:t>人</w:t>
                  </w:r>
                  <w:r>
                    <w:rPr>
                      <w:rFonts w:ascii="SimSun" w:eastAsia="SimSun" w:hAnsi="SimSun" w:cs="SimSun"/>
                      <w:spacing w:val="59"/>
                      <w:sz w:val="53"/>
                      <w:szCs w:val="53"/>
                    </w:rPr>
                    <w:t xml:space="preserve">   </w:t>
                  </w:r>
                  <w:r>
                    <w:rPr>
                      <w:rFonts w:ascii="SimSun" w:eastAsia="SimSun" w:hAnsi="SimSun" w:cs="SimSun"/>
                      <w:b/>
                      <w:bCs/>
                      <w:spacing w:val="-41"/>
                      <w:sz w:val="53"/>
                      <w:szCs w:val="53"/>
                    </w:rPr>
                    <w:t>民</w:t>
                  </w:r>
                  <w:r>
                    <w:rPr>
                      <w:rFonts w:ascii="SimSun" w:eastAsia="SimSun" w:hAnsi="SimSun" w:cs="SimSun"/>
                      <w:spacing w:val="48"/>
                      <w:sz w:val="53"/>
                      <w:szCs w:val="53"/>
                    </w:rPr>
                    <w:t xml:space="preserve">   </w:t>
                  </w:r>
                  <w:r>
                    <w:rPr>
                      <w:rFonts w:ascii="SimSun" w:eastAsia="SimSun" w:hAnsi="SimSun" w:cs="SimSun"/>
                      <w:b/>
                      <w:bCs/>
                      <w:spacing w:val="-41"/>
                      <w:sz w:val="53"/>
                      <w:szCs w:val="53"/>
                    </w:rPr>
                    <w:t>共</w:t>
                  </w:r>
                  <w:r>
                    <w:rPr>
                      <w:rFonts w:ascii="SimSun" w:eastAsia="SimSun" w:hAnsi="SimSun" w:cs="SimSun"/>
                      <w:spacing w:val="50"/>
                      <w:sz w:val="53"/>
                      <w:szCs w:val="53"/>
                    </w:rPr>
                    <w:t xml:space="preserve">   </w:t>
                  </w:r>
                  <w:r>
                    <w:rPr>
                      <w:rFonts w:ascii="SimSun" w:eastAsia="SimSun" w:hAnsi="SimSun" w:cs="SimSun"/>
                      <w:b/>
                      <w:bCs/>
                      <w:spacing w:val="-41"/>
                      <w:sz w:val="53"/>
                      <w:szCs w:val="53"/>
                    </w:rPr>
                    <w:t>和</w:t>
                  </w:r>
                  <w:r>
                    <w:rPr>
                      <w:rFonts w:ascii="SimSun" w:eastAsia="SimSun" w:hAnsi="SimSun" w:cs="SimSun"/>
                      <w:spacing w:val="59"/>
                      <w:sz w:val="53"/>
                      <w:szCs w:val="53"/>
                    </w:rPr>
                    <w:t xml:space="preserve">   </w:t>
                  </w:r>
                  <w:r>
                    <w:rPr>
                      <w:rFonts w:ascii="SimSun" w:eastAsia="SimSun" w:hAnsi="SimSun" w:cs="SimSun"/>
                      <w:b/>
                      <w:bCs/>
                      <w:spacing w:val="-41"/>
                      <w:sz w:val="53"/>
                      <w:szCs w:val="53"/>
                    </w:rPr>
                    <w:t>国</w:t>
                  </w:r>
                </w:p>
              </w:txbxContent>
            </v:textbox>
          </v:shape>
        </w:pict>
      </w:r>
      <w:r>
        <w:rPr>
          <w:rFonts w:ascii="SimSun" w:eastAsia="SimSun" w:hAnsi="SimSun" w:cs="SimSun"/>
          <w:b/>
          <w:bCs/>
          <w:spacing w:val="4"/>
          <w:sz w:val="77"/>
          <w:szCs w:val="77"/>
        </w:rPr>
        <w:t>国家质量监督检验检疫总局</w:t>
      </w:r>
    </w:p>
    <w:p>
      <w:pPr>
        <w:pStyle w:val="BodyText"/>
        <w:spacing w:line="14" w:lineRule="auto"/>
        <w:rPr>
          <w:sz w:val="2"/>
        </w:rPr>
      </w:pPr>
      <w:r>
        <w:rPr>
          <w:sz w:val="2"/>
          <w:szCs w:val="2"/>
        </w:rPr>
        <w:br w:type="column"/>
      </w:r>
    </w:p>
    <w:p>
      <w:pPr>
        <w:pStyle w:val="BodyText"/>
        <w:spacing w:line="246" w:lineRule="auto"/>
      </w:pPr>
    </w:p>
    <w:p>
      <w:pPr>
        <w:spacing w:before="160" w:line="223" w:lineRule="auto"/>
        <w:rPr>
          <w:rFonts w:ascii="SimHei" w:eastAsia="SimHei" w:hAnsi="SimHei" w:cs="SimHei"/>
          <w:sz w:val="49"/>
          <w:szCs w:val="49"/>
        </w:rPr>
      </w:pPr>
      <w:r>
        <w:rPr>
          <w:rFonts w:ascii="SimHei" w:eastAsia="SimHei" w:hAnsi="SimHei" w:cs="SimHei"/>
          <w:b/>
          <w:bCs/>
          <w:spacing w:val="-14"/>
          <w:sz w:val="49"/>
          <w:szCs w:val="49"/>
        </w:rPr>
        <w:t>发</w:t>
      </w:r>
      <w:r>
        <w:rPr>
          <w:rFonts w:ascii="SimHei" w:eastAsia="SimHei" w:hAnsi="SimHei" w:cs="SimHei"/>
          <w:spacing w:val="69"/>
          <w:sz w:val="49"/>
          <w:szCs w:val="49"/>
        </w:rPr>
        <w:t xml:space="preserve"> </w:t>
      </w:r>
      <w:r>
        <w:rPr>
          <w:rFonts w:ascii="SimHei" w:eastAsia="SimHei" w:hAnsi="SimHei" w:cs="SimHei"/>
          <w:b/>
          <w:bCs/>
          <w:spacing w:val="-14"/>
          <w:sz w:val="49"/>
          <w:szCs w:val="49"/>
        </w:rPr>
        <w:t>布</w:t>
      </w:r>
    </w:p>
    <w:p>
      <w:pPr>
        <w:spacing w:line="223" w:lineRule="auto"/>
        <w:rPr>
          <w:rFonts w:ascii="SimHei" w:eastAsia="SimHei" w:hAnsi="SimHei" w:cs="SimHei"/>
          <w:sz w:val="49"/>
          <w:szCs w:val="49"/>
        </w:rPr>
        <w:sectPr>
          <w:headerReference w:type="default" r:id="rId11"/>
          <w:type w:val="continuous"/>
          <w:pgSz w:w="22086" w:h="31680"/>
          <w:pgMar w:top="400" w:right="1747" w:bottom="0" w:left="2069" w:header="0" w:footer="0" w:gutter="0"/>
          <w:pgNumType w:start="5"/>
          <w:cols w:num="2" w:space="708" w:equalWidth="0">
            <w:col w:w="13408" w:space="100"/>
            <w:col w:w="4761" w:space="0"/>
          </w:cols>
        </w:sectPr>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130" w:line="228" w:lineRule="auto"/>
        <w:jc w:val="right"/>
        <w:rPr>
          <w:rFonts w:ascii="SimSun" w:eastAsia="SimSun" w:hAnsi="SimSun" w:cs="SimSun"/>
          <w:sz w:val="40"/>
          <w:szCs w:val="40"/>
        </w:rPr>
      </w:pPr>
      <w:r>
        <w:rPr>
          <w:rFonts w:ascii="SimSun" w:eastAsia="SimSun" w:hAnsi="SimSun" w:cs="SimSun"/>
          <w:b/>
          <w:bCs/>
          <w:spacing w:val="-3"/>
          <w:sz w:val="40"/>
          <w:szCs w:val="40"/>
        </w:rPr>
        <w:t>SN/T</w:t>
      </w:r>
      <w:r>
        <w:rPr>
          <w:rFonts w:ascii="SimSun" w:eastAsia="SimSun" w:hAnsi="SimSun" w:cs="SimSun"/>
          <w:spacing w:val="56"/>
          <w:sz w:val="40"/>
          <w:szCs w:val="40"/>
        </w:rPr>
        <w:t xml:space="preserve"> </w:t>
      </w:r>
      <w:r>
        <w:rPr>
          <w:rFonts w:ascii="SimSun" w:eastAsia="SimSun" w:hAnsi="SimSun" w:cs="SimSun"/>
          <w:b/>
          <w:bCs/>
          <w:spacing w:val="-3"/>
          <w:sz w:val="40"/>
          <w:szCs w:val="40"/>
        </w:rPr>
        <w:t>2488—2010</w:t>
      </w: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79" w:line="226" w:lineRule="auto"/>
        <w:ind w:left="6874"/>
        <w:rPr>
          <w:rFonts w:ascii="SimHei" w:eastAsia="SimHei" w:hAnsi="SimHei" w:cs="SimHei"/>
          <w:sz w:val="55"/>
          <w:szCs w:val="55"/>
        </w:rPr>
      </w:pPr>
      <w:r>
        <w:rPr>
          <w:rFonts w:ascii="SimHei" w:eastAsia="SimHei" w:hAnsi="SimHei" w:cs="SimHei"/>
          <w:b/>
          <w:bCs/>
          <w:spacing w:val="-12"/>
          <w:sz w:val="55"/>
          <w:szCs w:val="55"/>
        </w:rPr>
        <w:t>前</w:t>
      </w:r>
      <w:r>
        <w:rPr>
          <w:rFonts w:ascii="SimHei" w:eastAsia="SimHei" w:hAnsi="SimHei" w:cs="SimHei"/>
          <w:spacing w:val="27"/>
          <w:sz w:val="55"/>
          <w:szCs w:val="55"/>
        </w:rPr>
        <w:t xml:space="preserve">    </w:t>
      </w:r>
      <w:r>
        <w:rPr>
          <w:rFonts w:ascii="SimHei" w:eastAsia="SimHei" w:hAnsi="SimHei" w:cs="SimHei"/>
          <w:b/>
          <w:bCs/>
          <w:spacing w:val="-12"/>
          <w:sz w:val="55"/>
          <w:szCs w:val="55"/>
        </w:rPr>
        <w:t>言</w:t>
      </w:r>
    </w:p>
    <w:p>
      <w:pPr>
        <w:pStyle w:val="BodyText"/>
        <w:spacing w:line="289" w:lineRule="auto"/>
      </w:pPr>
    </w:p>
    <w:p>
      <w:pPr>
        <w:pStyle w:val="BodyText"/>
        <w:spacing w:line="290" w:lineRule="auto"/>
      </w:pPr>
    </w:p>
    <w:p>
      <w:pPr>
        <w:pStyle w:val="BodyText"/>
        <w:spacing w:line="290" w:lineRule="auto"/>
      </w:pPr>
    </w:p>
    <w:p>
      <w:pPr>
        <w:pStyle w:val="BodyText"/>
        <w:spacing w:line="290" w:lineRule="auto"/>
      </w:pPr>
    </w:p>
    <w:p>
      <w:pPr>
        <w:spacing w:before="123" w:line="223" w:lineRule="auto"/>
        <w:ind w:left="93"/>
        <w:rPr>
          <w:rFonts w:ascii="SimSun" w:eastAsia="SimSun" w:hAnsi="SimSun" w:cs="SimSun"/>
          <w:sz w:val="38"/>
          <w:szCs w:val="38"/>
        </w:rPr>
      </w:pPr>
      <w:r>
        <w:rPr>
          <w:rFonts w:ascii="SimSun" w:eastAsia="SimSun" w:hAnsi="SimSun" w:cs="SimSun"/>
          <w:spacing w:val="7"/>
          <w:sz w:val="38"/>
          <w:szCs w:val="38"/>
        </w:rPr>
        <w:t>本标准的附录</w:t>
      </w:r>
      <w:r>
        <w:rPr>
          <w:rFonts w:ascii="SimSun" w:eastAsia="SimSun" w:hAnsi="SimSun" w:cs="SimSun"/>
          <w:spacing w:val="-47"/>
          <w:sz w:val="38"/>
          <w:szCs w:val="38"/>
        </w:rPr>
        <w:t xml:space="preserve"> </w:t>
      </w:r>
      <w:r>
        <w:rPr>
          <w:rFonts w:ascii="Times New Roman" w:eastAsia="Times New Roman" w:hAnsi="Times New Roman" w:cs="Times New Roman"/>
          <w:spacing w:val="7"/>
          <w:sz w:val="38"/>
          <w:szCs w:val="38"/>
        </w:rPr>
        <w:t>A</w:t>
      </w:r>
      <w:r>
        <w:rPr>
          <w:rFonts w:ascii="Times New Roman" w:eastAsia="Times New Roman" w:hAnsi="Times New Roman" w:cs="Times New Roman"/>
          <w:spacing w:val="36"/>
          <w:sz w:val="38"/>
          <w:szCs w:val="38"/>
        </w:rPr>
        <w:t xml:space="preserve"> </w:t>
      </w:r>
      <w:r>
        <w:rPr>
          <w:rFonts w:ascii="SimSun" w:eastAsia="SimSun" w:hAnsi="SimSun" w:cs="SimSun"/>
          <w:spacing w:val="7"/>
          <w:sz w:val="38"/>
          <w:szCs w:val="38"/>
        </w:rPr>
        <w:t>和附录</w:t>
      </w:r>
      <w:r>
        <w:rPr>
          <w:rFonts w:ascii="SimSun" w:eastAsia="SimSun" w:hAnsi="SimSun" w:cs="SimSun"/>
          <w:spacing w:val="-101"/>
          <w:sz w:val="38"/>
          <w:szCs w:val="38"/>
        </w:rPr>
        <w:t xml:space="preserve"> </w:t>
      </w:r>
      <w:r>
        <w:rPr>
          <w:rFonts w:ascii="Times New Roman" w:eastAsia="Times New Roman" w:hAnsi="Times New Roman" w:cs="Times New Roman"/>
          <w:spacing w:val="7"/>
          <w:sz w:val="38"/>
          <w:szCs w:val="38"/>
        </w:rPr>
        <w:t xml:space="preserve">B </w:t>
      </w:r>
      <w:r>
        <w:rPr>
          <w:rFonts w:ascii="SimSun" w:eastAsia="SimSun" w:hAnsi="SimSun" w:cs="SimSun"/>
          <w:spacing w:val="7"/>
          <w:sz w:val="38"/>
          <w:szCs w:val="38"/>
        </w:rPr>
        <w:t>为资料性附录。</w:t>
      </w:r>
    </w:p>
    <w:p>
      <w:pPr>
        <w:spacing w:before="166" w:line="223" w:lineRule="auto"/>
        <w:ind w:left="93"/>
        <w:rPr>
          <w:rFonts w:ascii="SimSun" w:eastAsia="SimSun" w:hAnsi="SimSun" w:cs="SimSun"/>
          <w:sz w:val="38"/>
          <w:szCs w:val="38"/>
        </w:rPr>
      </w:pPr>
      <w:r>
        <w:rPr>
          <w:rFonts w:ascii="SimSun" w:eastAsia="SimSun" w:hAnsi="SimSun" w:cs="SimSun"/>
          <w:spacing w:val="13"/>
          <w:sz w:val="38"/>
          <w:szCs w:val="38"/>
        </w:rPr>
        <w:t>本标准由国家认证认可监督管理委员会提出并归口。</w:t>
      </w:r>
    </w:p>
    <w:p>
      <w:pPr>
        <w:spacing w:before="101" w:line="583" w:lineRule="exact"/>
        <w:ind w:left="93"/>
        <w:rPr>
          <w:rFonts w:ascii="SimSun" w:eastAsia="SimSun" w:hAnsi="SimSun" w:cs="SimSun"/>
          <w:sz w:val="38"/>
          <w:szCs w:val="38"/>
        </w:rPr>
      </w:pPr>
      <w:r>
        <w:rPr>
          <w:rFonts w:ascii="SimSun" w:eastAsia="SimSun" w:hAnsi="SimSun" w:cs="SimSun"/>
          <w:spacing w:val="4"/>
          <w:position w:val="14"/>
          <w:sz w:val="38"/>
          <w:szCs w:val="38"/>
        </w:rPr>
        <w:t>本标准起草单位：深圳市检验检疫科学研究院、中华人民共和国深圳出入境检验检疫局。</w:t>
      </w:r>
    </w:p>
    <w:p>
      <w:pPr>
        <w:spacing w:before="1" w:line="222" w:lineRule="auto"/>
        <w:ind w:left="93"/>
        <w:rPr>
          <w:rFonts w:ascii="SimSun" w:eastAsia="SimSun" w:hAnsi="SimSun" w:cs="SimSun"/>
          <w:sz w:val="38"/>
          <w:szCs w:val="38"/>
        </w:rPr>
      </w:pPr>
      <w:r>
        <w:rPr>
          <w:rFonts w:ascii="SimSun" w:eastAsia="SimSun" w:hAnsi="SimSun" w:cs="SimSun"/>
          <w:spacing w:val="-25"/>
          <w:sz w:val="38"/>
          <w:szCs w:val="38"/>
        </w:rPr>
        <w:t>本标准主要起草人：欧阳姗、岳振峰、肖陈贵、熊贝贝、华红慧、林黎、葛丽雅、张建莹。</w:t>
      </w:r>
    </w:p>
    <w:p>
      <w:pPr>
        <w:spacing w:before="124" w:line="223" w:lineRule="auto"/>
        <w:ind w:left="93"/>
        <w:rPr>
          <w:rFonts w:ascii="SimSun" w:eastAsia="SimSun" w:hAnsi="SimSun" w:cs="SimSun"/>
          <w:sz w:val="38"/>
          <w:szCs w:val="38"/>
        </w:rPr>
      </w:pPr>
      <w:r>
        <w:rPr>
          <w:rFonts w:ascii="SimSun" w:eastAsia="SimSun" w:hAnsi="SimSun" w:cs="SimSun"/>
          <w:spacing w:val="12"/>
          <w:sz w:val="38"/>
          <w:szCs w:val="38"/>
        </w:rPr>
        <w:t>本标准系首次发布的出入境检验检疫行业标准。</w:t>
      </w:r>
    </w:p>
    <w:p>
      <w:pPr>
        <w:spacing w:line="223" w:lineRule="auto"/>
        <w:rPr>
          <w:rFonts w:ascii="SimSun" w:eastAsia="SimSun" w:hAnsi="SimSun" w:cs="SimSun"/>
          <w:sz w:val="38"/>
          <w:szCs w:val="38"/>
        </w:rPr>
        <w:sectPr>
          <w:headerReference w:type="default" r:id="rId12"/>
          <w:footerReference w:type="default" r:id="rId13"/>
          <w:pgSz w:w="22086" w:h="31680"/>
          <w:pgMar w:top="400" w:right="2056" w:bottom="2493" w:left="3312" w:header="0" w:footer="2188" w:gutter="0"/>
          <w:pgNumType w:start="6"/>
          <w:cols w:space="708"/>
        </w:sectPr>
      </w:pPr>
    </w:p>
    <w:p>
      <w:pPr>
        <w:pStyle w:val="BodyText"/>
        <w:spacing w:line="261" w:lineRule="auto"/>
      </w:pPr>
      <w:r>
        <w:drawing>
          <wp:anchor distT="0" distB="0" distL="0" distR="0" simplePos="0" relativeHeight="251659264" behindDoc="0" locked="0" layoutInCell="0" allowOverlap="1">
            <wp:simplePos x="0" y="0"/>
            <wp:positionH relativeFrom="page">
              <wp:posOffset>5230789</wp:posOffset>
            </wp:positionH>
            <wp:positionV relativeFrom="page">
              <wp:posOffset>5912372</wp:posOffset>
            </wp:positionV>
            <wp:extent cx="3903528"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3903528" cy="6350"/>
                    </a:xfrm>
                    <a:prstGeom prst="rect">
                      <a:avLst/>
                    </a:prstGeom>
                  </pic:spPr>
                </pic:pic>
              </a:graphicData>
            </a:graphic>
          </wp:anchor>
        </w:drawing>
      </w: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130" w:line="228" w:lineRule="auto"/>
        <w:ind w:left="14370"/>
        <w:rPr>
          <w:rFonts w:ascii="SimSun" w:eastAsia="SimSun" w:hAnsi="SimSun" w:cs="SimSun"/>
          <w:sz w:val="40"/>
          <w:szCs w:val="40"/>
        </w:rPr>
      </w:pPr>
      <w:r>
        <w:rPr>
          <w:rFonts w:ascii="SimSun" w:eastAsia="SimSun" w:hAnsi="SimSun" w:cs="SimSun"/>
          <w:b/>
          <w:bCs/>
          <w:spacing w:val="-3"/>
          <w:sz w:val="40"/>
          <w:szCs w:val="40"/>
        </w:rPr>
        <w:t>SN/T</w:t>
      </w:r>
      <w:r>
        <w:rPr>
          <w:rFonts w:ascii="SimSun" w:eastAsia="SimSun" w:hAnsi="SimSun" w:cs="SimSun"/>
          <w:spacing w:val="99"/>
          <w:sz w:val="40"/>
          <w:szCs w:val="40"/>
        </w:rPr>
        <w:t xml:space="preserve"> </w:t>
      </w:r>
      <w:r>
        <w:rPr>
          <w:rFonts w:ascii="SimSun" w:eastAsia="SimSun" w:hAnsi="SimSun" w:cs="SimSun"/>
          <w:b/>
          <w:bCs/>
          <w:spacing w:val="-3"/>
          <w:sz w:val="40"/>
          <w:szCs w:val="40"/>
        </w:rPr>
        <w:t>2488—2010</w:t>
      </w: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79" w:line="224" w:lineRule="auto"/>
        <w:ind w:left="4926"/>
        <w:rPr>
          <w:rFonts w:ascii="SimHei" w:eastAsia="SimHei" w:hAnsi="SimHei" w:cs="SimHei"/>
          <w:sz w:val="55"/>
          <w:szCs w:val="55"/>
        </w:rPr>
      </w:pPr>
      <w:r>
        <w:rPr>
          <w:rFonts w:ascii="SimHei" w:eastAsia="SimHei" w:hAnsi="SimHei" w:cs="SimHei"/>
          <w:b/>
          <w:bCs/>
          <w:spacing w:val="29"/>
          <w:sz w:val="55"/>
          <w:szCs w:val="55"/>
        </w:rPr>
        <w:t>进出口动物源食品中克拉维酸</w:t>
      </w:r>
    </w:p>
    <w:p>
      <w:pPr>
        <w:spacing w:before="115" w:line="220" w:lineRule="auto"/>
        <w:ind w:left="6758"/>
        <w:rPr>
          <w:rFonts w:ascii="SimHei" w:eastAsia="SimHei" w:hAnsi="SimHei" w:cs="SimHei"/>
          <w:sz w:val="55"/>
          <w:szCs w:val="55"/>
        </w:rPr>
      </w:pPr>
      <w:r>
        <w:rPr>
          <w:rFonts w:ascii="SimHei" w:eastAsia="SimHei" w:hAnsi="SimHei" w:cs="SimHei"/>
          <w:b/>
          <w:bCs/>
          <w:spacing w:val="16"/>
          <w:sz w:val="55"/>
          <w:szCs w:val="55"/>
        </w:rPr>
        <w:t>残留量检测方法</w:t>
      </w:r>
    </w:p>
    <w:p>
      <w:pPr>
        <w:spacing w:before="156" w:line="224" w:lineRule="auto"/>
        <w:ind w:left="5897"/>
        <w:rPr>
          <w:rFonts w:ascii="SimHei" w:eastAsia="SimHei" w:hAnsi="SimHei" w:cs="SimHei"/>
          <w:sz w:val="55"/>
          <w:szCs w:val="55"/>
        </w:rPr>
      </w:pPr>
      <w:r>
        <w:rPr>
          <w:rFonts w:ascii="SimHei" w:eastAsia="SimHei" w:hAnsi="SimHei" w:cs="SimHei"/>
          <w:b/>
          <w:bCs/>
          <w:spacing w:val="14"/>
          <w:sz w:val="55"/>
          <w:szCs w:val="55"/>
        </w:rPr>
        <w:t>液相色谱-质谱/质谱法</w:t>
      </w:r>
    </w:p>
    <w:p>
      <w:pPr>
        <w:pStyle w:val="BodyText"/>
        <w:spacing w:line="280" w:lineRule="auto"/>
      </w:pPr>
    </w:p>
    <w:p>
      <w:pPr>
        <w:pStyle w:val="BodyText"/>
        <w:spacing w:line="281" w:lineRule="auto"/>
      </w:pPr>
    </w:p>
    <w:p>
      <w:pPr>
        <w:pStyle w:val="BodyText"/>
        <w:spacing w:line="281" w:lineRule="auto"/>
      </w:pPr>
    </w:p>
    <w:p>
      <w:pPr>
        <w:spacing w:before="124" w:line="227" w:lineRule="auto"/>
        <w:ind w:left="5"/>
        <w:rPr>
          <w:rFonts w:ascii="SimHei" w:eastAsia="SimHei" w:hAnsi="SimHei" w:cs="SimHei"/>
          <w:sz w:val="38"/>
          <w:szCs w:val="38"/>
        </w:rPr>
      </w:pPr>
      <w:r>
        <w:rPr>
          <w:rFonts w:ascii="SimHei" w:eastAsia="SimHei" w:hAnsi="SimHei" w:cs="SimHei"/>
          <w:b/>
          <w:bCs/>
          <w:spacing w:val="-1"/>
          <w:sz w:val="38"/>
          <w:szCs w:val="38"/>
        </w:rPr>
        <w:t>1</w:t>
      </w:r>
      <w:r>
        <w:rPr>
          <w:rFonts w:ascii="SimHei" w:eastAsia="SimHei" w:hAnsi="SimHei" w:cs="SimHei"/>
          <w:spacing w:val="11"/>
          <w:sz w:val="38"/>
          <w:szCs w:val="38"/>
        </w:rPr>
        <w:t xml:space="preserve">  </w:t>
      </w:r>
      <w:r>
        <w:rPr>
          <w:rFonts w:ascii="SimHei" w:eastAsia="SimHei" w:hAnsi="SimHei" w:cs="SimHei"/>
          <w:b/>
          <w:bCs/>
          <w:spacing w:val="-1"/>
          <w:sz w:val="38"/>
          <w:szCs w:val="38"/>
        </w:rPr>
        <w:t>范围</w:t>
      </w:r>
    </w:p>
    <w:p>
      <w:pPr>
        <w:pStyle w:val="BodyText"/>
        <w:spacing w:line="290" w:lineRule="auto"/>
      </w:pPr>
    </w:p>
    <w:p>
      <w:pPr>
        <w:spacing w:before="130" w:line="223" w:lineRule="auto"/>
        <w:ind w:left="820"/>
        <w:rPr>
          <w:rFonts w:ascii="SimSun" w:eastAsia="SimSun" w:hAnsi="SimSun" w:cs="SimSun"/>
          <w:sz w:val="40"/>
          <w:szCs w:val="40"/>
        </w:rPr>
      </w:pPr>
      <w:r>
        <w:rPr>
          <w:rFonts w:ascii="SimSun" w:eastAsia="SimSun" w:hAnsi="SimSun" w:cs="SimSun"/>
          <w:spacing w:val="-6"/>
          <w:sz w:val="40"/>
          <w:szCs w:val="40"/>
        </w:rPr>
        <w:t>本标准规定了动物源食品克拉维酸残留量的液</w:t>
      </w:r>
      <w:r>
        <w:rPr>
          <w:rFonts w:ascii="SimSun" w:eastAsia="SimSun" w:hAnsi="SimSun" w:cs="SimSun"/>
          <w:spacing w:val="-7"/>
          <w:sz w:val="40"/>
          <w:szCs w:val="40"/>
        </w:rPr>
        <w:t>相色谱-质谱/质谱测定和确证方法。</w:t>
      </w:r>
    </w:p>
    <w:p>
      <w:pPr>
        <w:spacing w:before="76" w:line="223" w:lineRule="auto"/>
        <w:ind w:left="820"/>
        <w:rPr>
          <w:rFonts w:ascii="SimSun" w:eastAsia="SimSun" w:hAnsi="SimSun" w:cs="SimSun"/>
          <w:sz w:val="40"/>
          <w:szCs w:val="40"/>
        </w:rPr>
      </w:pPr>
      <w:r>
        <w:rPr>
          <w:rFonts w:ascii="SimSun" w:eastAsia="SimSun" w:hAnsi="SimSun" w:cs="SimSun"/>
          <w:spacing w:val="-23"/>
          <w:sz w:val="40"/>
          <w:szCs w:val="40"/>
        </w:rPr>
        <w:t>本标准适用于猪肉、猪肝、猪肾、牛肉、牛肝和牛奶等动物源食品中克拉维酸残留量的测定和确证。</w:t>
      </w:r>
    </w:p>
    <w:p>
      <w:pPr>
        <w:pStyle w:val="BodyText"/>
        <w:spacing w:line="312" w:lineRule="auto"/>
      </w:pPr>
    </w:p>
    <w:p>
      <w:pPr>
        <w:spacing w:before="124" w:line="226" w:lineRule="auto"/>
        <w:ind w:left="5"/>
        <w:rPr>
          <w:rFonts w:ascii="SimHei" w:eastAsia="SimHei" w:hAnsi="SimHei" w:cs="SimHei"/>
          <w:sz w:val="38"/>
          <w:szCs w:val="38"/>
        </w:rPr>
      </w:pPr>
      <w:r>
        <w:rPr>
          <w:rFonts w:ascii="SimHei" w:eastAsia="SimHei" w:hAnsi="SimHei" w:cs="SimHei"/>
          <w:b/>
          <w:bCs/>
          <w:spacing w:val="10"/>
          <w:sz w:val="38"/>
          <w:szCs w:val="38"/>
        </w:rPr>
        <w:t>2</w:t>
      </w:r>
      <w:r>
        <w:rPr>
          <w:rFonts w:ascii="SimHei" w:eastAsia="SimHei" w:hAnsi="SimHei" w:cs="SimHei"/>
          <w:spacing w:val="10"/>
          <w:sz w:val="38"/>
          <w:szCs w:val="38"/>
        </w:rPr>
        <w:t xml:space="preserve">  </w:t>
      </w:r>
      <w:r>
        <w:rPr>
          <w:rFonts w:ascii="SimHei" w:eastAsia="SimHei" w:hAnsi="SimHei" w:cs="SimHei"/>
          <w:b/>
          <w:bCs/>
          <w:spacing w:val="10"/>
          <w:sz w:val="38"/>
          <w:szCs w:val="38"/>
        </w:rPr>
        <w:t>规范性引用文件</w:t>
      </w:r>
    </w:p>
    <w:p>
      <w:pPr>
        <w:pStyle w:val="BodyText"/>
        <w:spacing w:line="297" w:lineRule="auto"/>
      </w:pPr>
    </w:p>
    <w:p>
      <w:pPr>
        <w:spacing w:before="124" w:line="294" w:lineRule="auto"/>
        <w:ind w:right="172" w:firstLine="820"/>
        <w:jc w:val="both"/>
        <w:rPr>
          <w:rFonts w:ascii="SimSun" w:eastAsia="SimSun" w:hAnsi="SimSun" w:cs="SimSun"/>
          <w:sz w:val="38"/>
          <w:szCs w:val="38"/>
        </w:rPr>
      </w:pPr>
      <w:r>
        <w:rPr>
          <w:rFonts w:ascii="SimSun" w:eastAsia="SimSun" w:hAnsi="SimSun" w:cs="SimSun"/>
          <w:spacing w:val="15"/>
          <w:sz w:val="38"/>
          <w:szCs w:val="38"/>
        </w:rPr>
        <w:t>下列文件中的条款通过本标准的引用而成为本标准的条款。凡是注日期的引用文</w:t>
      </w:r>
      <w:r>
        <w:rPr>
          <w:rFonts w:ascii="SimSun" w:eastAsia="SimSun" w:hAnsi="SimSun" w:cs="SimSun"/>
          <w:spacing w:val="14"/>
          <w:sz w:val="38"/>
          <w:szCs w:val="38"/>
        </w:rPr>
        <w:t>件，其随后所有</w:t>
      </w:r>
      <w:r>
        <w:rPr>
          <w:rFonts w:ascii="SimSun" w:eastAsia="SimSun" w:hAnsi="SimSun" w:cs="SimSun"/>
          <w:sz w:val="38"/>
          <w:szCs w:val="38"/>
        </w:rPr>
        <w:t xml:space="preserve"> </w:t>
      </w:r>
      <w:r>
        <w:rPr>
          <w:rFonts w:ascii="SimSun" w:eastAsia="SimSun" w:hAnsi="SimSun" w:cs="SimSun"/>
          <w:spacing w:val="7"/>
          <w:sz w:val="38"/>
          <w:szCs w:val="38"/>
        </w:rPr>
        <w:t>的修改单(不包括勘误的内容)或修订版均不适用于本标准，然</w:t>
      </w:r>
      <w:r>
        <w:rPr>
          <w:rFonts w:ascii="SimSun" w:eastAsia="SimSun" w:hAnsi="SimSun" w:cs="SimSun"/>
          <w:spacing w:val="6"/>
          <w:sz w:val="38"/>
          <w:szCs w:val="38"/>
        </w:rPr>
        <w:t>而，鼓励根据本标准达成协议的各方研究</w:t>
      </w:r>
    </w:p>
    <w:p>
      <w:pPr>
        <w:spacing w:before="1" w:line="222" w:lineRule="auto"/>
        <w:rPr>
          <w:rFonts w:ascii="SimSun" w:eastAsia="SimSun" w:hAnsi="SimSun" w:cs="SimSun"/>
          <w:sz w:val="38"/>
          <w:szCs w:val="38"/>
        </w:rPr>
      </w:pPr>
      <w:r>
        <w:rPr>
          <w:rFonts w:ascii="SimSun" w:eastAsia="SimSun" w:hAnsi="SimSun" w:cs="SimSun"/>
          <w:spacing w:val="9"/>
          <w:sz w:val="38"/>
          <w:szCs w:val="38"/>
        </w:rPr>
        <w:t>是否可使用这些文件的最新版本。凡是不注明日期的引用文件，其最新版本适用于本标准。</w:t>
      </w:r>
    </w:p>
    <w:p>
      <w:pPr>
        <w:spacing w:before="126" w:line="223" w:lineRule="auto"/>
        <w:ind w:left="820"/>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1"/>
          <w:sz w:val="38"/>
          <w:szCs w:val="38"/>
        </w:rPr>
        <w:t>/T  6682</w:t>
      </w:r>
      <w:r>
        <w:rPr>
          <w:rFonts w:ascii="SimSun" w:eastAsia="SimSun" w:hAnsi="SimSun" w:cs="SimSun"/>
          <w:spacing w:val="189"/>
          <w:sz w:val="38"/>
          <w:szCs w:val="38"/>
        </w:rPr>
        <w:t xml:space="preserve"> </w:t>
      </w:r>
      <w:r>
        <w:rPr>
          <w:rFonts w:ascii="SimSun" w:eastAsia="SimSun" w:hAnsi="SimSun" w:cs="SimSun"/>
          <w:spacing w:val="11"/>
          <w:sz w:val="38"/>
          <w:szCs w:val="38"/>
        </w:rPr>
        <w:t>分析实验室用水规格和试验方法</w:t>
      </w:r>
    </w:p>
    <w:p>
      <w:pPr>
        <w:pStyle w:val="BodyText"/>
        <w:spacing w:line="290" w:lineRule="auto"/>
      </w:pPr>
    </w:p>
    <w:p>
      <w:pPr>
        <w:spacing w:before="124" w:line="225" w:lineRule="auto"/>
        <w:ind w:left="5"/>
        <w:rPr>
          <w:rFonts w:ascii="SimHei" w:eastAsia="SimHei" w:hAnsi="SimHei" w:cs="SimHei"/>
          <w:sz w:val="38"/>
          <w:szCs w:val="38"/>
        </w:rPr>
      </w:pPr>
      <w:r>
        <w:rPr>
          <w:rFonts w:ascii="SimHei" w:eastAsia="SimHei" w:hAnsi="SimHei" w:cs="SimHei"/>
          <w:b/>
          <w:bCs/>
          <w:spacing w:val="-5"/>
          <w:sz w:val="38"/>
          <w:szCs w:val="38"/>
        </w:rPr>
        <w:t>3</w:t>
      </w:r>
      <w:r>
        <w:rPr>
          <w:rFonts w:ascii="SimHei" w:eastAsia="SimHei" w:hAnsi="SimHei" w:cs="SimHei"/>
          <w:spacing w:val="35"/>
          <w:sz w:val="38"/>
          <w:szCs w:val="38"/>
        </w:rPr>
        <w:t xml:space="preserve">  </w:t>
      </w:r>
      <w:r>
        <w:rPr>
          <w:rFonts w:ascii="SimHei" w:eastAsia="SimHei" w:hAnsi="SimHei" w:cs="SimHei"/>
          <w:b/>
          <w:bCs/>
          <w:spacing w:val="-5"/>
          <w:sz w:val="38"/>
          <w:szCs w:val="38"/>
        </w:rPr>
        <w:t>方法提要</w:t>
      </w:r>
    </w:p>
    <w:p>
      <w:pPr>
        <w:pStyle w:val="BodyText"/>
        <w:spacing w:line="469" w:lineRule="auto"/>
      </w:pPr>
    </w:p>
    <w:p>
      <w:pPr>
        <w:spacing w:before="112" w:line="664" w:lineRule="exact"/>
        <w:ind w:right="92"/>
        <w:jc w:val="right"/>
        <w:rPr>
          <w:rFonts w:ascii="SimSun" w:eastAsia="SimSun" w:hAnsi="SimSun" w:cs="SimSun"/>
          <w:sz w:val="34"/>
          <w:szCs w:val="34"/>
        </w:rPr>
      </w:pPr>
      <w:r>
        <w:rPr>
          <w:rFonts w:ascii="SimSun" w:eastAsia="SimSun" w:hAnsi="SimSun" w:cs="SimSun"/>
          <w:spacing w:val="46"/>
          <w:position w:val="24"/>
          <w:sz w:val="34"/>
          <w:szCs w:val="34"/>
        </w:rPr>
        <w:t>试样中残留的克拉维酸用</w:t>
      </w:r>
      <w:r>
        <w:rPr>
          <w:rFonts w:ascii="Times New Roman" w:eastAsia="Times New Roman" w:hAnsi="Times New Roman" w:cs="Times New Roman"/>
          <w:position w:val="24"/>
          <w:sz w:val="34"/>
          <w:szCs w:val="34"/>
        </w:rPr>
        <w:t>pH</w:t>
      </w:r>
      <w:r>
        <w:rPr>
          <w:rFonts w:ascii="Times New Roman" w:eastAsia="Times New Roman" w:hAnsi="Times New Roman" w:cs="Times New Roman"/>
          <w:spacing w:val="46"/>
          <w:position w:val="24"/>
          <w:sz w:val="34"/>
          <w:szCs w:val="34"/>
        </w:rPr>
        <w:t xml:space="preserve">6.0    </w:t>
      </w:r>
      <w:r>
        <w:rPr>
          <w:rFonts w:ascii="SimSun" w:eastAsia="SimSun" w:hAnsi="SimSun" w:cs="SimSun"/>
          <w:spacing w:val="46"/>
          <w:position w:val="24"/>
          <w:sz w:val="34"/>
          <w:szCs w:val="34"/>
        </w:rPr>
        <w:t>的三羟甲基氨基甲烷</w:t>
      </w:r>
      <w:r>
        <w:rPr>
          <w:rFonts w:ascii="Times New Roman" w:eastAsia="Times New Roman" w:hAnsi="Times New Roman" w:cs="Times New Roman"/>
          <w:spacing w:val="46"/>
          <w:position w:val="24"/>
          <w:sz w:val="34"/>
          <w:szCs w:val="34"/>
        </w:rPr>
        <w:t>(</w:t>
      </w:r>
      <w:r>
        <w:rPr>
          <w:rFonts w:ascii="Times New Roman" w:eastAsia="Times New Roman" w:hAnsi="Times New Roman" w:cs="Times New Roman"/>
          <w:position w:val="24"/>
          <w:sz w:val="34"/>
          <w:szCs w:val="34"/>
        </w:rPr>
        <w:t>Tris</w:t>
      </w:r>
      <w:r>
        <w:rPr>
          <w:rFonts w:ascii="Times New Roman" w:eastAsia="Times New Roman" w:hAnsi="Times New Roman" w:cs="Times New Roman"/>
          <w:spacing w:val="45"/>
          <w:position w:val="24"/>
          <w:sz w:val="34"/>
          <w:szCs w:val="34"/>
        </w:rPr>
        <w:t>)</w:t>
      </w:r>
      <w:r>
        <w:rPr>
          <w:rFonts w:ascii="Times New Roman" w:eastAsia="Times New Roman" w:hAnsi="Times New Roman" w:cs="Times New Roman"/>
          <w:spacing w:val="8"/>
          <w:position w:val="24"/>
          <w:sz w:val="34"/>
          <w:szCs w:val="34"/>
        </w:rPr>
        <w:t xml:space="preserve">    </w:t>
      </w:r>
      <w:r>
        <w:rPr>
          <w:rFonts w:ascii="SimSun" w:eastAsia="SimSun" w:hAnsi="SimSun" w:cs="SimSun"/>
          <w:spacing w:val="45"/>
          <w:position w:val="24"/>
          <w:sz w:val="34"/>
          <w:szCs w:val="34"/>
        </w:rPr>
        <w:t>缓冲液-乙腈提取，二氯甲烷-正己烷</w:t>
      </w:r>
    </w:p>
    <w:p>
      <w:pPr>
        <w:spacing w:line="222" w:lineRule="auto"/>
        <w:rPr>
          <w:rFonts w:ascii="SimSun" w:eastAsia="SimSun" w:hAnsi="SimSun" w:cs="SimSun"/>
          <w:sz w:val="34"/>
          <w:szCs w:val="34"/>
        </w:rPr>
      </w:pPr>
      <w:r>
        <w:rPr>
          <w:rFonts w:ascii="SimSun" w:eastAsia="SimSun" w:hAnsi="SimSun" w:cs="SimSun"/>
          <w:spacing w:val="33"/>
          <w:sz w:val="34"/>
          <w:szCs w:val="34"/>
        </w:rPr>
        <w:t>液液分配净化，分子筛超滤，用液相色谱-质谱/质谱仪检测和确证；外标法定量。</w:t>
      </w:r>
    </w:p>
    <w:p>
      <w:pPr>
        <w:spacing w:before="252" w:line="225" w:lineRule="auto"/>
        <w:ind w:left="5"/>
        <w:rPr>
          <w:rFonts w:ascii="SimHei" w:eastAsia="SimHei" w:hAnsi="SimHei" w:cs="SimHei"/>
          <w:sz w:val="38"/>
          <w:szCs w:val="38"/>
        </w:rPr>
      </w:pPr>
      <w:r>
        <w:rPr>
          <w:rFonts w:ascii="SimHei" w:eastAsia="SimHei" w:hAnsi="SimHei" w:cs="SimHei"/>
          <w:b/>
          <w:bCs/>
          <w:spacing w:val="10"/>
          <w:sz w:val="38"/>
          <w:szCs w:val="38"/>
        </w:rPr>
        <w:t>4</w:t>
      </w:r>
      <w:r>
        <w:rPr>
          <w:rFonts w:ascii="SimHei" w:eastAsia="SimHei" w:hAnsi="SimHei" w:cs="SimHei"/>
          <w:spacing w:val="8"/>
          <w:sz w:val="38"/>
          <w:szCs w:val="38"/>
        </w:rPr>
        <w:t xml:space="preserve">  </w:t>
      </w:r>
      <w:r>
        <w:rPr>
          <w:rFonts w:ascii="SimHei" w:eastAsia="SimHei" w:hAnsi="SimHei" w:cs="SimHei"/>
          <w:b/>
          <w:bCs/>
          <w:spacing w:val="10"/>
          <w:sz w:val="38"/>
          <w:szCs w:val="38"/>
        </w:rPr>
        <w:t>试剂和材料</w:t>
      </w:r>
    </w:p>
    <w:p>
      <w:pPr>
        <w:pStyle w:val="BodyText"/>
        <w:spacing w:line="382" w:lineRule="auto"/>
      </w:pPr>
    </w:p>
    <w:p>
      <w:pPr>
        <w:spacing w:before="131" w:line="223" w:lineRule="auto"/>
        <w:ind w:left="820"/>
        <w:rPr>
          <w:rFonts w:ascii="SimSun" w:eastAsia="SimSun" w:hAnsi="SimSun" w:cs="SimSun"/>
          <w:sz w:val="40"/>
          <w:szCs w:val="40"/>
        </w:rPr>
      </w:pPr>
      <w:r>
        <w:rPr>
          <w:rFonts w:ascii="SimSun" w:eastAsia="SimSun" w:hAnsi="SimSun" w:cs="SimSun"/>
          <w:spacing w:val="-12"/>
          <w:sz w:val="40"/>
          <w:szCs w:val="40"/>
        </w:rPr>
        <w:t>除特殊规定外，所用的试剂均为分析纯，水</w:t>
      </w:r>
      <w:r>
        <w:rPr>
          <w:rFonts w:ascii="SimSun" w:eastAsia="SimSun" w:hAnsi="SimSun" w:cs="SimSun"/>
          <w:spacing w:val="-13"/>
          <w:sz w:val="40"/>
          <w:szCs w:val="40"/>
        </w:rPr>
        <w:t>为符合GB/T</w:t>
      </w:r>
      <w:r>
        <w:rPr>
          <w:rFonts w:ascii="SimSun" w:eastAsia="SimSun" w:hAnsi="SimSun" w:cs="SimSun"/>
          <w:spacing w:val="160"/>
          <w:sz w:val="40"/>
          <w:szCs w:val="40"/>
        </w:rPr>
        <w:t xml:space="preserve"> </w:t>
      </w:r>
      <w:r>
        <w:rPr>
          <w:rFonts w:ascii="SimSun" w:eastAsia="SimSun" w:hAnsi="SimSun" w:cs="SimSun"/>
          <w:spacing w:val="-13"/>
          <w:sz w:val="40"/>
          <w:szCs w:val="40"/>
        </w:rPr>
        <w:t>6682</w:t>
      </w:r>
      <w:r>
        <w:rPr>
          <w:rFonts w:ascii="SimSun" w:eastAsia="SimSun" w:hAnsi="SimSun" w:cs="SimSun"/>
          <w:spacing w:val="-75"/>
          <w:sz w:val="40"/>
          <w:szCs w:val="40"/>
        </w:rPr>
        <w:t xml:space="preserve"> </w:t>
      </w:r>
      <w:r>
        <w:rPr>
          <w:rFonts w:ascii="SimSun" w:eastAsia="SimSun" w:hAnsi="SimSun" w:cs="SimSun"/>
          <w:spacing w:val="-13"/>
          <w:sz w:val="40"/>
          <w:szCs w:val="40"/>
        </w:rPr>
        <w:t>规定的一级水。</w:t>
      </w:r>
    </w:p>
    <w:p>
      <w:pPr>
        <w:spacing w:before="18" w:line="224" w:lineRule="auto"/>
        <w:rPr>
          <w:rFonts w:ascii="SimSun" w:eastAsia="SimSun" w:hAnsi="SimSun" w:cs="SimSun"/>
          <w:sz w:val="40"/>
          <w:szCs w:val="40"/>
        </w:rPr>
      </w:pPr>
      <w:r>
        <w:rPr>
          <w:rFonts w:ascii="SimSun" w:eastAsia="SimSun" w:hAnsi="SimSun" w:cs="SimSun"/>
          <w:spacing w:val="-19"/>
          <w:sz w:val="40"/>
          <w:szCs w:val="40"/>
        </w:rPr>
        <w:t>4.1</w:t>
      </w:r>
      <w:r>
        <w:rPr>
          <w:rFonts w:ascii="SimSun" w:eastAsia="SimSun" w:hAnsi="SimSun" w:cs="SimSun"/>
          <w:spacing w:val="9"/>
          <w:sz w:val="40"/>
          <w:szCs w:val="40"/>
        </w:rPr>
        <w:t xml:space="preserve">  </w:t>
      </w:r>
      <w:r>
        <w:rPr>
          <w:rFonts w:ascii="SimSun" w:eastAsia="SimSun" w:hAnsi="SimSun" w:cs="SimSun"/>
          <w:spacing w:val="-19"/>
          <w:sz w:val="40"/>
          <w:szCs w:val="40"/>
        </w:rPr>
        <w:t>甲醇：</w:t>
      </w:r>
      <w:r>
        <w:rPr>
          <w:rFonts w:ascii="Times New Roman" w:eastAsia="Times New Roman" w:hAnsi="Times New Roman" w:cs="Times New Roman"/>
          <w:spacing w:val="-19"/>
          <w:sz w:val="40"/>
          <w:szCs w:val="40"/>
        </w:rPr>
        <w:t>HPLC</w:t>
      </w:r>
      <w:r>
        <w:rPr>
          <w:rFonts w:ascii="Times New Roman" w:eastAsia="Times New Roman" w:hAnsi="Times New Roman" w:cs="Times New Roman"/>
          <w:spacing w:val="25"/>
          <w:sz w:val="40"/>
          <w:szCs w:val="40"/>
        </w:rPr>
        <w:t xml:space="preserve"> </w:t>
      </w:r>
      <w:r>
        <w:rPr>
          <w:rFonts w:ascii="SimSun" w:eastAsia="SimSun" w:hAnsi="SimSun" w:cs="SimSun"/>
          <w:spacing w:val="-19"/>
          <w:sz w:val="40"/>
          <w:szCs w:val="40"/>
        </w:rPr>
        <w:t>级。</w:t>
      </w:r>
    </w:p>
    <w:p>
      <w:pPr>
        <w:spacing w:before="112" w:line="222" w:lineRule="auto"/>
        <w:rPr>
          <w:rFonts w:ascii="SimSun" w:eastAsia="SimSun" w:hAnsi="SimSun" w:cs="SimSun"/>
          <w:sz w:val="38"/>
          <w:szCs w:val="38"/>
        </w:rPr>
      </w:pPr>
      <w:r>
        <w:rPr>
          <w:rFonts w:ascii="SimSun" w:eastAsia="SimSun" w:hAnsi="SimSun" w:cs="SimSun"/>
          <w:spacing w:val="-14"/>
          <w:sz w:val="38"/>
          <w:szCs w:val="38"/>
        </w:rPr>
        <w:t>4.2</w:t>
      </w:r>
      <w:r>
        <w:rPr>
          <w:rFonts w:ascii="SimSun" w:eastAsia="SimSun" w:hAnsi="SimSun" w:cs="SimSun"/>
          <w:spacing w:val="45"/>
          <w:sz w:val="38"/>
          <w:szCs w:val="38"/>
        </w:rPr>
        <w:t xml:space="preserve">  </w:t>
      </w:r>
      <w:r>
        <w:rPr>
          <w:rFonts w:ascii="SimSun" w:eastAsia="SimSun" w:hAnsi="SimSun" w:cs="SimSun"/>
          <w:spacing w:val="-14"/>
          <w:sz w:val="38"/>
          <w:szCs w:val="38"/>
        </w:rPr>
        <w:t>乙腈：</w:t>
      </w:r>
      <w:r>
        <w:rPr>
          <w:rFonts w:ascii="Times New Roman" w:eastAsia="Times New Roman" w:hAnsi="Times New Roman" w:cs="Times New Roman"/>
          <w:spacing w:val="-14"/>
          <w:sz w:val="38"/>
          <w:szCs w:val="38"/>
        </w:rPr>
        <w:t>HPLC</w:t>
      </w:r>
      <w:r>
        <w:rPr>
          <w:rFonts w:ascii="Times New Roman" w:eastAsia="Times New Roman" w:hAnsi="Times New Roman" w:cs="Times New Roman"/>
          <w:spacing w:val="86"/>
          <w:sz w:val="38"/>
          <w:szCs w:val="38"/>
        </w:rPr>
        <w:t xml:space="preserve"> </w:t>
      </w:r>
      <w:r>
        <w:rPr>
          <w:rFonts w:ascii="SimSun" w:eastAsia="SimSun" w:hAnsi="SimSun" w:cs="SimSun"/>
          <w:spacing w:val="-14"/>
          <w:sz w:val="38"/>
          <w:szCs w:val="38"/>
        </w:rPr>
        <w:t>级。</w:t>
      </w:r>
    </w:p>
    <w:p>
      <w:pPr>
        <w:spacing w:before="131" w:line="224" w:lineRule="auto"/>
        <w:rPr>
          <w:rFonts w:ascii="SimSun" w:eastAsia="SimSun" w:hAnsi="SimSun" w:cs="SimSun"/>
          <w:sz w:val="40"/>
          <w:szCs w:val="40"/>
        </w:rPr>
      </w:pPr>
      <w:r>
        <w:rPr>
          <w:rFonts w:ascii="SimSun" w:eastAsia="SimSun" w:hAnsi="SimSun" w:cs="SimSun"/>
          <w:spacing w:val="-6"/>
          <w:sz w:val="40"/>
          <w:szCs w:val="40"/>
        </w:rPr>
        <w:t>4.3</w:t>
      </w:r>
      <w:r>
        <w:rPr>
          <w:rFonts w:ascii="SimSun" w:eastAsia="SimSun" w:hAnsi="SimSun" w:cs="SimSun"/>
          <w:spacing w:val="196"/>
          <w:sz w:val="40"/>
          <w:szCs w:val="40"/>
        </w:rPr>
        <w:t xml:space="preserve"> </w:t>
      </w:r>
      <w:r>
        <w:rPr>
          <w:rFonts w:ascii="SimSun" w:eastAsia="SimSun" w:hAnsi="SimSun" w:cs="SimSun"/>
          <w:spacing w:val="-6"/>
          <w:sz w:val="40"/>
          <w:szCs w:val="40"/>
        </w:rPr>
        <w:t>二氯甲烷。</w:t>
      </w:r>
    </w:p>
    <w:p>
      <w:pPr>
        <w:spacing w:before="94" w:line="224" w:lineRule="auto"/>
        <w:rPr>
          <w:rFonts w:ascii="SimSun" w:eastAsia="SimSun" w:hAnsi="SimSun" w:cs="SimSun"/>
          <w:sz w:val="38"/>
          <w:szCs w:val="38"/>
        </w:rPr>
      </w:pPr>
      <w:r>
        <w:rPr>
          <w:rFonts w:ascii="SimSun" w:eastAsia="SimSun" w:hAnsi="SimSun" w:cs="SimSun"/>
          <w:spacing w:val="7"/>
          <w:sz w:val="38"/>
          <w:szCs w:val="38"/>
        </w:rPr>
        <w:t>4.4</w:t>
      </w:r>
      <w:r>
        <w:rPr>
          <w:rFonts w:ascii="SimSun" w:eastAsia="SimSun" w:hAnsi="SimSun" w:cs="SimSun"/>
          <w:spacing w:val="21"/>
          <w:sz w:val="38"/>
          <w:szCs w:val="38"/>
        </w:rPr>
        <w:t xml:space="preserve">  </w:t>
      </w:r>
      <w:r>
        <w:rPr>
          <w:rFonts w:ascii="SimSun" w:eastAsia="SimSun" w:hAnsi="SimSun" w:cs="SimSun"/>
          <w:spacing w:val="7"/>
          <w:sz w:val="38"/>
          <w:szCs w:val="38"/>
        </w:rPr>
        <w:t>正己烷。</w:t>
      </w:r>
    </w:p>
    <w:p>
      <w:pPr>
        <w:spacing w:before="161" w:line="225" w:lineRule="auto"/>
        <w:rPr>
          <w:rFonts w:ascii="SimSun" w:eastAsia="SimSun" w:hAnsi="SimSun" w:cs="SimSun"/>
          <w:sz w:val="38"/>
          <w:szCs w:val="38"/>
        </w:rPr>
      </w:pPr>
      <w:r>
        <w:rPr>
          <w:rFonts w:ascii="SimSun" w:eastAsia="SimSun" w:hAnsi="SimSun" w:cs="SimSun"/>
          <w:spacing w:val="7"/>
          <w:sz w:val="38"/>
          <w:szCs w:val="38"/>
        </w:rPr>
        <w:t>4.5</w:t>
      </w:r>
      <w:r>
        <w:rPr>
          <w:rFonts w:ascii="SimSun" w:eastAsia="SimSun" w:hAnsi="SimSun" w:cs="SimSun"/>
          <w:spacing w:val="33"/>
          <w:sz w:val="38"/>
          <w:szCs w:val="38"/>
        </w:rPr>
        <w:t xml:space="preserve">  </w:t>
      </w:r>
      <w:r>
        <w:rPr>
          <w:rFonts w:ascii="SimHei" w:eastAsia="SimHei" w:hAnsi="SimHei" w:cs="SimHei"/>
          <w:spacing w:val="7"/>
          <w:sz w:val="38"/>
          <w:szCs w:val="38"/>
        </w:rPr>
        <w:t>酸</w:t>
      </w:r>
      <w:r>
        <w:rPr>
          <w:rFonts w:ascii="SimSun" w:eastAsia="SimSun" w:hAnsi="SimSun" w:cs="SimSun"/>
          <w:spacing w:val="7"/>
          <w:sz w:val="38"/>
          <w:szCs w:val="38"/>
        </w:rPr>
        <w:t>性氧化铝。</w:t>
      </w:r>
    </w:p>
    <w:p>
      <w:pPr>
        <w:spacing w:before="59" w:line="216" w:lineRule="auto"/>
        <w:rPr>
          <w:rFonts w:ascii="SimSun" w:eastAsia="SimSun" w:hAnsi="SimSun" w:cs="SimSun"/>
          <w:sz w:val="38"/>
          <w:szCs w:val="38"/>
        </w:rPr>
      </w:pPr>
      <w:r>
        <w:rPr>
          <w:rFonts w:ascii="SimSun" w:eastAsia="SimSun" w:hAnsi="SimSun" w:cs="SimSun"/>
          <w:spacing w:val="10"/>
          <w:sz w:val="38"/>
          <w:szCs w:val="38"/>
        </w:rPr>
        <w:t>4.6  三羟甲基氨基甲烷</w:t>
      </w:r>
      <w:r>
        <w:rPr>
          <w:rFonts w:ascii="Times New Roman" w:eastAsia="Times New Roman" w:hAnsi="Times New Roman" w:cs="Times New Roman"/>
          <w:spacing w:val="10"/>
          <w:sz w:val="38"/>
          <w:szCs w:val="38"/>
        </w:rPr>
        <w:t>(</w:t>
      </w:r>
      <w:r>
        <w:rPr>
          <w:rFonts w:ascii="Times New Roman" w:eastAsia="Times New Roman" w:hAnsi="Times New Roman" w:cs="Times New Roman"/>
          <w:sz w:val="38"/>
          <w:szCs w:val="38"/>
        </w:rPr>
        <w:t>Tris</w:t>
      </w:r>
      <w:r>
        <w:rPr>
          <w:rFonts w:ascii="Times New Roman" w:eastAsia="Times New Roman" w:hAnsi="Times New Roman" w:cs="Times New Roman"/>
          <w:spacing w:val="10"/>
          <w:sz w:val="38"/>
          <w:szCs w:val="38"/>
        </w:rPr>
        <w:t>)</w:t>
      </w:r>
      <w:r>
        <w:rPr>
          <w:rFonts w:ascii="SimSun" w:eastAsia="SimSun" w:hAnsi="SimSun" w:cs="SimSun"/>
          <w:spacing w:val="10"/>
          <w:sz w:val="38"/>
          <w:szCs w:val="38"/>
        </w:rPr>
        <w:t>。</w:t>
      </w:r>
    </w:p>
    <w:p>
      <w:pPr>
        <w:spacing w:before="203" w:line="225" w:lineRule="auto"/>
        <w:rPr>
          <w:rFonts w:ascii="SimSun" w:eastAsia="SimSun" w:hAnsi="SimSun" w:cs="SimSun"/>
          <w:sz w:val="38"/>
          <w:szCs w:val="38"/>
        </w:rPr>
      </w:pPr>
      <w:r>
        <w:rPr>
          <w:rFonts w:ascii="SimSun" w:eastAsia="SimSun" w:hAnsi="SimSun" w:cs="SimSun"/>
          <w:spacing w:val="-3"/>
          <w:sz w:val="38"/>
          <w:szCs w:val="38"/>
        </w:rPr>
        <w:t>4.7</w:t>
      </w:r>
      <w:r>
        <w:rPr>
          <w:rFonts w:ascii="SimSun" w:eastAsia="SimSun" w:hAnsi="SimSun" w:cs="SimSun"/>
          <w:spacing w:val="33"/>
          <w:sz w:val="38"/>
          <w:szCs w:val="38"/>
        </w:rPr>
        <w:t xml:space="preserve">  </w:t>
      </w:r>
      <w:r>
        <w:rPr>
          <w:rFonts w:ascii="SimSun" w:eastAsia="SimSun" w:hAnsi="SimSun" w:cs="SimSun"/>
          <w:spacing w:val="-3"/>
          <w:sz w:val="38"/>
          <w:szCs w:val="38"/>
        </w:rPr>
        <w:t>盐酸。</w:t>
      </w:r>
    </w:p>
    <w:p>
      <w:pPr>
        <w:spacing w:before="50" w:line="217" w:lineRule="auto"/>
        <w:rPr>
          <w:rFonts w:ascii="SimSun" w:eastAsia="SimSun" w:hAnsi="SimSun" w:cs="SimSun"/>
          <w:sz w:val="40"/>
          <w:szCs w:val="40"/>
        </w:rPr>
      </w:pPr>
      <w:r>
        <w:rPr>
          <w:rFonts w:ascii="SimSun" w:eastAsia="SimSun" w:hAnsi="SimSun" w:cs="SimSun"/>
          <w:spacing w:val="-2"/>
          <w:sz w:val="40"/>
          <w:szCs w:val="40"/>
        </w:rPr>
        <w:t>4.8</w:t>
      </w:r>
      <w:r>
        <w:rPr>
          <w:rFonts w:ascii="SimSun" w:eastAsia="SimSun" w:hAnsi="SimSun" w:cs="SimSun"/>
          <w:spacing w:val="206"/>
          <w:sz w:val="40"/>
          <w:szCs w:val="40"/>
        </w:rPr>
        <w:t xml:space="preserve"> </w:t>
      </w:r>
      <w:r>
        <w:rPr>
          <w:rFonts w:ascii="Times New Roman" w:eastAsia="Times New Roman" w:hAnsi="Times New Roman" w:cs="Times New Roman"/>
          <w:spacing w:val="-2"/>
          <w:sz w:val="40"/>
          <w:szCs w:val="40"/>
        </w:rPr>
        <w:t xml:space="preserve">pH6.0  </w:t>
      </w:r>
      <w:r>
        <w:rPr>
          <w:rFonts w:ascii="SimSun" w:eastAsia="SimSun" w:hAnsi="SimSun" w:cs="SimSun"/>
          <w:spacing w:val="-2"/>
          <w:sz w:val="40"/>
          <w:szCs w:val="40"/>
        </w:rPr>
        <w:t>的 5</w:t>
      </w:r>
      <w:r>
        <w:rPr>
          <w:rFonts w:ascii="SimSun" w:eastAsia="SimSun" w:hAnsi="SimSun" w:cs="SimSun"/>
          <w:spacing w:val="-118"/>
          <w:sz w:val="40"/>
          <w:szCs w:val="40"/>
        </w:rPr>
        <w:t xml:space="preserve"> </w:t>
      </w:r>
      <w:r>
        <w:rPr>
          <w:rFonts w:ascii="Times New Roman" w:eastAsia="Times New Roman" w:hAnsi="Times New Roman" w:cs="Times New Roman"/>
          <w:spacing w:val="-2"/>
          <w:sz w:val="40"/>
          <w:szCs w:val="40"/>
        </w:rPr>
        <w:t xml:space="preserve">mmol/LTris   </w:t>
      </w:r>
      <w:r>
        <w:rPr>
          <w:rFonts w:ascii="SimSun" w:eastAsia="SimSun" w:hAnsi="SimSun" w:cs="SimSun"/>
          <w:spacing w:val="-2"/>
          <w:sz w:val="40"/>
          <w:szCs w:val="40"/>
        </w:rPr>
        <w:t>缓冲溶液：称取0.61</w:t>
      </w:r>
      <w:r>
        <w:rPr>
          <w:rFonts w:ascii="SimSun" w:eastAsia="SimSun" w:hAnsi="SimSun" w:cs="SimSun"/>
          <w:spacing w:val="-112"/>
          <w:sz w:val="40"/>
          <w:szCs w:val="40"/>
        </w:rPr>
        <w:t xml:space="preserve"> </w:t>
      </w:r>
      <w:r>
        <w:rPr>
          <w:rFonts w:ascii="Times New Roman" w:eastAsia="Times New Roman" w:hAnsi="Times New Roman" w:cs="Times New Roman"/>
          <w:spacing w:val="-2"/>
          <w:sz w:val="40"/>
          <w:szCs w:val="40"/>
        </w:rPr>
        <w:t>g     Tris(4.6),</w:t>
      </w:r>
      <w:r>
        <w:rPr>
          <w:rFonts w:ascii="SimSun" w:eastAsia="SimSun" w:hAnsi="SimSun" w:cs="SimSun"/>
          <w:spacing w:val="-2"/>
          <w:sz w:val="40"/>
          <w:szCs w:val="40"/>
        </w:rPr>
        <w:t xml:space="preserve">用约900 </w:t>
      </w:r>
      <w:r>
        <w:rPr>
          <w:rFonts w:ascii="Times New Roman" w:eastAsia="Times New Roman" w:hAnsi="Times New Roman" w:cs="Times New Roman"/>
          <w:spacing w:val="-2"/>
          <w:sz w:val="40"/>
          <w:szCs w:val="40"/>
        </w:rPr>
        <w:t xml:space="preserve">mL </w:t>
      </w:r>
      <w:r>
        <w:rPr>
          <w:rFonts w:ascii="SimSun" w:eastAsia="SimSun" w:hAnsi="SimSun" w:cs="SimSun"/>
          <w:spacing w:val="-2"/>
          <w:sz w:val="40"/>
          <w:szCs w:val="40"/>
        </w:rPr>
        <w:t>水溶解，用盐酸(4.7)调</w:t>
      </w:r>
    </w:p>
    <w:p>
      <w:pPr>
        <w:spacing w:before="159" w:line="216" w:lineRule="auto"/>
        <w:rPr>
          <w:rFonts w:ascii="Times New Roman" w:eastAsia="Times New Roman" w:hAnsi="Times New Roman" w:cs="Times New Roman"/>
          <w:sz w:val="40"/>
          <w:szCs w:val="40"/>
        </w:rPr>
        <w:sectPr>
          <w:headerReference w:type="default" r:id="rId15"/>
          <w:footerReference w:type="default" r:id="rId16"/>
          <w:pgSz w:w="22086" w:h="31680"/>
          <w:pgMar w:top="400" w:right="1941" w:bottom="2433" w:left="2565" w:header="0" w:footer="2133" w:gutter="0"/>
          <w:pgNumType w:start="7"/>
          <w:cols w:space="708"/>
        </w:sectPr>
      </w:pPr>
      <w:r>
        <w:rPr>
          <w:rFonts w:ascii="Times New Roman" w:eastAsia="Times New Roman" w:hAnsi="Times New Roman" w:cs="Times New Roman"/>
          <w:sz w:val="40"/>
          <w:szCs w:val="40"/>
        </w:rPr>
        <w:t>pH</w:t>
      </w:r>
      <w:r>
        <w:rPr>
          <w:rFonts w:ascii="Times New Roman" w:eastAsia="Times New Roman" w:hAnsi="Times New Roman" w:cs="Times New Roman"/>
          <w:spacing w:val="19"/>
          <w:sz w:val="40"/>
          <w:szCs w:val="40"/>
        </w:rPr>
        <w:t xml:space="preserve"> </w:t>
      </w:r>
      <w:r>
        <w:rPr>
          <w:rFonts w:ascii="SimSun" w:eastAsia="SimSun" w:hAnsi="SimSun" w:cs="SimSun"/>
          <w:spacing w:val="19"/>
          <w:sz w:val="40"/>
          <w:szCs w:val="40"/>
        </w:rPr>
        <w:t xml:space="preserve">值6.0,定容至1000 </w:t>
      </w:r>
      <w:r>
        <w:rPr>
          <w:rFonts w:ascii="Times New Roman" w:eastAsia="Times New Roman" w:hAnsi="Times New Roman" w:cs="Times New Roman"/>
          <w:sz w:val="40"/>
          <w:szCs w:val="40"/>
        </w:rPr>
        <w:t>mL</w:t>
      </w:r>
    </w:p>
    <w:p>
      <w:pPr>
        <w:spacing w:before="114" w:line="216" w:lineRule="auto"/>
        <w:rPr>
          <w:rFonts w:ascii="SimSun" w:eastAsia="SimSun" w:hAnsi="SimSun" w:cs="SimSun"/>
          <w:sz w:val="40"/>
          <w:szCs w:val="40"/>
        </w:rPr>
      </w:pPr>
      <w:r>
        <w:rPr>
          <w:rFonts w:ascii="SimSun" w:eastAsia="SimSun" w:hAnsi="SimSun" w:cs="SimSun"/>
          <w:spacing w:val="-2"/>
          <w:sz w:val="40"/>
          <w:szCs w:val="40"/>
        </w:rPr>
        <w:t>4.9</w:t>
      </w:r>
      <w:r>
        <w:rPr>
          <w:rFonts w:ascii="SimSun" w:eastAsia="SimSun" w:hAnsi="SimSun" w:cs="SimSun"/>
          <w:spacing w:val="187"/>
          <w:sz w:val="40"/>
          <w:szCs w:val="40"/>
        </w:rPr>
        <w:t xml:space="preserve"> </w:t>
      </w:r>
      <w:r>
        <w:rPr>
          <w:rFonts w:ascii="SimSun" w:eastAsia="SimSun" w:hAnsi="SimSun" w:cs="SimSun"/>
          <w:spacing w:val="-2"/>
          <w:sz w:val="40"/>
          <w:szCs w:val="40"/>
        </w:rPr>
        <w:t>克拉维酸钾</w:t>
      </w:r>
      <w:r>
        <w:rPr>
          <w:rFonts w:ascii="Times New Roman" w:eastAsia="Times New Roman" w:hAnsi="Times New Roman" w:cs="Times New Roman"/>
          <w:spacing w:val="-2"/>
          <w:sz w:val="40"/>
          <w:szCs w:val="40"/>
        </w:rPr>
        <w:t>(clavulanic  acid  potassium,CAS</w:t>
      </w:r>
      <w:r>
        <w:rPr>
          <w:rFonts w:ascii="SimSun" w:eastAsia="SimSun" w:hAnsi="SimSun" w:cs="SimSun"/>
          <w:spacing w:val="-2"/>
          <w:sz w:val="40"/>
          <w:szCs w:val="40"/>
        </w:rPr>
        <w:t>号：61177-45-5)标准品，纯度大于等于99%。</w:t>
      </w:r>
    </w:p>
    <w:p>
      <w:pPr>
        <w:spacing w:before="89" w:line="261" w:lineRule="auto"/>
        <w:ind w:right="67"/>
        <w:rPr>
          <w:rFonts w:ascii="SimSun" w:eastAsia="SimSun" w:hAnsi="SimSun" w:cs="SimSun"/>
          <w:sz w:val="40"/>
          <w:szCs w:val="40"/>
        </w:rPr>
      </w:pPr>
      <w:r>
        <w:rPr>
          <w:rFonts w:ascii="SimSun" w:eastAsia="SimSun" w:hAnsi="SimSun" w:cs="SimSun"/>
          <w:spacing w:val="6"/>
          <w:sz w:val="40"/>
          <w:szCs w:val="40"/>
        </w:rPr>
        <w:t>4.10</w:t>
      </w:r>
      <w:r>
        <w:rPr>
          <w:rFonts w:ascii="SimSun" w:eastAsia="SimSun" w:hAnsi="SimSun" w:cs="SimSun"/>
          <w:spacing w:val="192"/>
          <w:sz w:val="40"/>
          <w:szCs w:val="40"/>
        </w:rPr>
        <w:t xml:space="preserve"> </w:t>
      </w:r>
      <w:r>
        <w:rPr>
          <w:rFonts w:ascii="SimSun" w:eastAsia="SimSun" w:hAnsi="SimSun" w:cs="SimSun"/>
          <w:spacing w:val="6"/>
          <w:sz w:val="40"/>
          <w:szCs w:val="40"/>
        </w:rPr>
        <w:t>标准储备溶液，5000</w:t>
      </w:r>
      <w:r>
        <w:rPr>
          <w:rFonts w:ascii="SimSun" w:eastAsia="SimSun" w:hAnsi="SimSun" w:cs="SimSun"/>
          <w:spacing w:val="-93"/>
          <w:sz w:val="40"/>
          <w:szCs w:val="40"/>
        </w:rPr>
        <w:t xml:space="preserve"> </w:t>
      </w:r>
      <w:r>
        <w:rPr>
          <w:rFonts w:ascii="Times New Roman" w:eastAsia="Times New Roman" w:hAnsi="Times New Roman" w:cs="Times New Roman"/>
          <w:sz w:val="40"/>
          <w:szCs w:val="40"/>
        </w:rPr>
        <w:t>mg</w:t>
      </w:r>
      <w:r>
        <w:rPr>
          <w:rFonts w:ascii="Times New Roman" w:eastAsia="Times New Roman" w:hAnsi="Times New Roman" w:cs="Times New Roman"/>
          <w:spacing w:val="6"/>
          <w:sz w:val="40"/>
          <w:szCs w:val="40"/>
        </w:rPr>
        <w:t>/L:</w:t>
      </w:r>
      <w:r>
        <w:rPr>
          <w:rFonts w:ascii="Times New Roman" w:eastAsia="Times New Roman" w:hAnsi="Times New Roman" w:cs="Times New Roman"/>
          <w:spacing w:val="93"/>
          <w:sz w:val="40"/>
          <w:szCs w:val="40"/>
        </w:rPr>
        <w:t xml:space="preserve"> </w:t>
      </w:r>
      <w:r>
        <w:rPr>
          <w:rFonts w:ascii="SimSun" w:eastAsia="SimSun" w:hAnsi="SimSun" w:cs="SimSun"/>
          <w:spacing w:val="6"/>
          <w:sz w:val="40"/>
          <w:szCs w:val="40"/>
        </w:rPr>
        <w:t>称取59.5</w:t>
      </w:r>
      <w:r>
        <w:rPr>
          <w:rFonts w:ascii="SimSun" w:eastAsia="SimSun" w:hAnsi="SimSun" w:cs="SimSun"/>
          <w:spacing w:val="-95"/>
          <w:sz w:val="40"/>
          <w:szCs w:val="40"/>
        </w:rPr>
        <w:t xml:space="preserve"> </w:t>
      </w:r>
      <w:r>
        <w:rPr>
          <w:rFonts w:ascii="Times New Roman" w:eastAsia="Times New Roman" w:hAnsi="Times New Roman" w:cs="Times New Roman"/>
          <w:sz w:val="40"/>
          <w:szCs w:val="40"/>
        </w:rPr>
        <w:t>mg</w:t>
      </w:r>
      <w:r>
        <w:rPr>
          <w:rFonts w:ascii="Times New Roman" w:eastAsia="Times New Roman" w:hAnsi="Times New Roman" w:cs="Times New Roman"/>
          <w:spacing w:val="6"/>
          <w:sz w:val="40"/>
          <w:szCs w:val="40"/>
        </w:rPr>
        <w:t xml:space="preserve"> </w:t>
      </w:r>
      <w:r>
        <w:rPr>
          <w:rFonts w:ascii="SimSun" w:eastAsia="SimSun" w:hAnsi="SimSun" w:cs="SimSun"/>
          <w:spacing w:val="6"/>
          <w:sz w:val="40"/>
          <w:szCs w:val="40"/>
        </w:rPr>
        <w:t>克拉</w:t>
      </w:r>
      <w:r>
        <w:rPr>
          <w:rFonts w:ascii="SimSun" w:eastAsia="SimSun" w:hAnsi="SimSun" w:cs="SimSun"/>
          <w:spacing w:val="5"/>
          <w:sz w:val="40"/>
          <w:szCs w:val="40"/>
        </w:rPr>
        <w:t xml:space="preserve">维酸钾(相当于50 </w:t>
      </w:r>
      <w:r>
        <w:rPr>
          <w:rFonts w:ascii="Times New Roman" w:eastAsia="Times New Roman" w:hAnsi="Times New Roman" w:cs="Times New Roman"/>
          <w:sz w:val="40"/>
          <w:szCs w:val="40"/>
        </w:rPr>
        <w:t>mg</w:t>
      </w:r>
      <w:r>
        <w:rPr>
          <w:rFonts w:ascii="Times New Roman" w:eastAsia="Times New Roman" w:hAnsi="Times New Roman" w:cs="Times New Roman"/>
          <w:spacing w:val="30"/>
          <w:sz w:val="40"/>
          <w:szCs w:val="40"/>
        </w:rPr>
        <w:t xml:space="preserve"> </w:t>
      </w:r>
      <w:r>
        <w:rPr>
          <w:rFonts w:ascii="SimSun" w:eastAsia="SimSun" w:hAnsi="SimSun" w:cs="SimSun"/>
          <w:spacing w:val="5"/>
          <w:sz w:val="40"/>
          <w:szCs w:val="40"/>
        </w:rPr>
        <w:t>克拉维酸)标准品(4.9),</w:t>
      </w:r>
      <w:r>
        <w:rPr>
          <w:rFonts w:ascii="SimSun" w:eastAsia="SimSun" w:hAnsi="SimSun" w:cs="SimSun"/>
          <w:sz w:val="40"/>
          <w:szCs w:val="40"/>
        </w:rPr>
        <w:t xml:space="preserve"> </w:t>
      </w:r>
      <w:r>
        <w:rPr>
          <w:rFonts w:ascii="SimSun" w:eastAsia="SimSun" w:hAnsi="SimSun" w:cs="SimSun"/>
          <w:spacing w:val="-7"/>
          <w:sz w:val="40"/>
          <w:szCs w:val="40"/>
        </w:rPr>
        <w:t>用少量</w:t>
      </w:r>
      <w:r>
        <w:rPr>
          <w:rFonts w:ascii="SimSun" w:eastAsia="SimSun" w:hAnsi="SimSun" w:cs="SimSun"/>
          <w:spacing w:val="-42"/>
          <w:sz w:val="40"/>
          <w:szCs w:val="40"/>
        </w:rPr>
        <w:t xml:space="preserve"> </w:t>
      </w:r>
      <w:r>
        <w:rPr>
          <w:rFonts w:ascii="Times New Roman" w:eastAsia="Times New Roman" w:hAnsi="Times New Roman" w:cs="Times New Roman"/>
          <w:spacing w:val="-7"/>
          <w:sz w:val="40"/>
          <w:szCs w:val="40"/>
        </w:rPr>
        <w:t xml:space="preserve">pH6.0  </w:t>
      </w:r>
      <w:r>
        <w:rPr>
          <w:rFonts w:ascii="SimSun" w:eastAsia="SimSun" w:hAnsi="SimSun" w:cs="SimSun"/>
          <w:spacing w:val="-7"/>
          <w:sz w:val="40"/>
          <w:szCs w:val="40"/>
        </w:rPr>
        <w:t>的</w:t>
      </w:r>
      <w:r>
        <w:rPr>
          <w:rFonts w:ascii="SimSun" w:eastAsia="SimSun" w:hAnsi="SimSun" w:cs="SimSun"/>
          <w:spacing w:val="-45"/>
          <w:sz w:val="40"/>
          <w:szCs w:val="40"/>
        </w:rPr>
        <w:t xml:space="preserve"> </w:t>
      </w:r>
      <w:r>
        <w:rPr>
          <w:rFonts w:ascii="SimSun" w:eastAsia="SimSun" w:hAnsi="SimSun" w:cs="SimSun"/>
          <w:spacing w:val="-7"/>
          <w:sz w:val="40"/>
          <w:szCs w:val="40"/>
        </w:rPr>
        <w:t>5</w:t>
      </w:r>
      <w:r>
        <w:rPr>
          <w:rFonts w:ascii="SimSun" w:eastAsia="SimSun" w:hAnsi="SimSun" w:cs="SimSun"/>
          <w:spacing w:val="-97"/>
          <w:sz w:val="40"/>
          <w:szCs w:val="40"/>
        </w:rPr>
        <w:t xml:space="preserve"> </w:t>
      </w:r>
      <w:r>
        <w:rPr>
          <w:rFonts w:ascii="Times New Roman" w:eastAsia="Times New Roman" w:hAnsi="Times New Roman" w:cs="Times New Roman"/>
          <w:spacing w:val="-7"/>
          <w:sz w:val="40"/>
          <w:szCs w:val="40"/>
        </w:rPr>
        <w:t>mmol/L   Tris</w:t>
      </w:r>
      <w:r>
        <w:rPr>
          <w:rFonts w:ascii="SimSun" w:eastAsia="SimSun" w:hAnsi="SimSun" w:cs="SimSun"/>
          <w:spacing w:val="-7"/>
          <w:sz w:val="40"/>
          <w:szCs w:val="40"/>
        </w:rPr>
        <w:t>缓冲溶液(4.8)溶解，再用乙腈(4</w:t>
      </w:r>
      <w:r>
        <w:rPr>
          <w:rFonts w:ascii="SimSun" w:eastAsia="SimSun" w:hAnsi="SimSun" w:cs="SimSun"/>
          <w:spacing w:val="-8"/>
          <w:sz w:val="40"/>
          <w:szCs w:val="40"/>
        </w:rPr>
        <w:t xml:space="preserve">.2)定容至10 </w:t>
      </w:r>
      <w:r>
        <w:rPr>
          <w:rFonts w:ascii="Times New Roman" w:eastAsia="Times New Roman" w:hAnsi="Times New Roman" w:cs="Times New Roman"/>
          <w:spacing w:val="-8"/>
          <w:sz w:val="40"/>
          <w:szCs w:val="40"/>
        </w:rPr>
        <w:t xml:space="preserve">mL </w:t>
      </w:r>
      <w:r>
        <w:rPr>
          <w:rFonts w:ascii="SimSun" w:eastAsia="SimSun" w:hAnsi="SimSun" w:cs="SimSun"/>
          <w:spacing w:val="-8"/>
          <w:sz w:val="40"/>
          <w:szCs w:val="40"/>
        </w:rPr>
        <w:t>容量瓶， -30 ℃下</w:t>
      </w:r>
      <w:r>
        <w:rPr>
          <w:rFonts w:ascii="SimSun" w:eastAsia="SimSun" w:hAnsi="SimSun" w:cs="SimSun"/>
          <w:sz w:val="40"/>
          <w:szCs w:val="40"/>
        </w:rPr>
        <w:t xml:space="preserve"> </w:t>
      </w:r>
      <w:r>
        <w:rPr>
          <w:rFonts w:ascii="SimSun" w:eastAsia="SimSun" w:hAnsi="SimSun" w:cs="SimSun"/>
          <w:spacing w:val="-9"/>
          <w:sz w:val="40"/>
          <w:szCs w:val="40"/>
        </w:rPr>
        <w:t>避光保存。</w:t>
      </w:r>
    </w:p>
    <w:p>
      <w:pPr>
        <w:spacing w:before="71" w:line="253" w:lineRule="auto"/>
        <w:ind w:right="81" w:firstLine="5"/>
        <w:rPr>
          <w:rFonts w:ascii="SimSun" w:eastAsia="SimSun" w:hAnsi="SimSun" w:cs="SimSun"/>
          <w:sz w:val="40"/>
          <w:szCs w:val="40"/>
        </w:rPr>
      </w:pPr>
      <w:r>
        <w:rPr>
          <w:rFonts w:ascii="SimSun" w:eastAsia="SimSun" w:hAnsi="SimSun" w:cs="SimSun"/>
          <w:b/>
          <w:bCs/>
          <w:spacing w:val="2"/>
          <w:sz w:val="40"/>
          <w:szCs w:val="40"/>
        </w:rPr>
        <w:t>4.11</w:t>
      </w:r>
      <w:r>
        <w:rPr>
          <w:rFonts w:ascii="SimSun" w:eastAsia="SimSun" w:hAnsi="SimSun" w:cs="SimSun"/>
          <w:spacing w:val="177"/>
          <w:sz w:val="40"/>
          <w:szCs w:val="40"/>
        </w:rPr>
        <w:t xml:space="preserve"> </w:t>
      </w:r>
      <w:r>
        <w:rPr>
          <w:rFonts w:ascii="SimSun" w:eastAsia="SimSun" w:hAnsi="SimSun" w:cs="SimSun"/>
          <w:spacing w:val="2"/>
          <w:sz w:val="40"/>
          <w:szCs w:val="40"/>
        </w:rPr>
        <w:t>标准中间溶液，5</w:t>
      </w:r>
      <w:r>
        <w:rPr>
          <w:rFonts w:ascii="SimSun" w:eastAsia="SimSun" w:hAnsi="SimSun" w:cs="SimSun"/>
          <w:spacing w:val="-96"/>
          <w:sz w:val="40"/>
          <w:szCs w:val="40"/>
        </w:rPr>
        <w:t xml:space="preserve"> </w:t>
      </w:r>
      <w:r>
        <w:rPr>
          <w:rFonts w:ascii="Times New Roman" w:eastAsia="Times New Roman" w:hAnsi="Times New Roman" w:cs="Times New Roman"/>
          <w:sz w:val="40"/>
          <w:szCs w:val="40"/>
        </w:rPr>
        <w:t>mg</w:t>
      </w:r>
      <w:r>
        <w:rPr>
          <w:rFonts w:ascii="Times New Roman" w:eastAsia="Times New Roman" w:hAnsi="Times New Roman" w:cs="Times New Roman"/>
          <w:spacing w:val="2"/>
          <w:sz w:val="40"/>
          <w:szCs w:val="40"/>
        </w:rPr>
        <w:t>/L:</w:t>
      </w:r>
      <w:r>
        <w:rPr>
          <w:rFonts w:ascii="Times New Roman" w:eastAsia="Times New Roman" w:hAnsi="Times New Roman" w:cs="Times New Roman"/>
          <w:spacing w:val="93"/>
          <w:sz w:val="40"/>
          <w:szCs w:val="40"/>
        </w:rPr>
        <w:t xml:space="preserve"> </w:t>
      </w:r>
      <w:r>
        <w:rPr>
          <w:rFonts w:ascii="SimSun" w:eastAsia="SimSun" w:hAnsi="SimSun" w:cs="SimSun"/>
          <w:spacing w:val="2"/>
          <w:sz w:val="40"/>
          <w:szCs w:val="40"/>
        </w:rPr>
        <w:t>吸取0.1</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 xml:space="preserve"> </w:t>
      </w:r>
      <w:r>
        <w:rPr>
          <w:rFonts w:ascii="SimSun" w:eastAsia="SimSun" w:hAnsi="SimSun" w:cs="SimSun"/>
          <w:spacing w:val="2"/>
          <w:sz w:val="40"/>
          <w:szCs w:val="40"/>
        </w:rPr>
        <w:t>标准储备溶液(4.10)于1</w:t>
      </w:r>
      <w:r>
        <w:rPr>
          <w:rFonts w:ascii="SimSun" w:eastAsia="SimSun" w:hAnsi="SimSun" w:cs="SimSun"/>
          <w:spacing w:val="1"/>
          <w:sz w:val="40"/>
          <w:szCs w:val="40"/>
        </w:rPr>
        <w:t xml:space="preserve">00 </w:t>
      </w:r>
      <w:r>
        <w:rPr>
          <w:rFonts w:ascii="Times New Roman" w:eastAsia="Times New Roman" w:hAnsi="Times New Roman" w:cs="Times New Roman"/>
          <w:sz w:val="40"/>
          <w:szCs w:val="40"/>
        </w:rPr>
        <w:t>mL</w:t>
      </w:r>
      <w:r>
        <w:rPr>
          <w:rFonts w:ascii="Times New Roman" w:eastAsia="Times New Roman" w:hAnsi="Times New Roman" w:cs="Times New Roman"/>
          <w:spacing w:val="26"/>
          <w:sz w:val="40"/>
          <w:szCs w:val="40"/>
        </w:rPr>
        <w:t xml:space="preserve"> </w:t>
      </w:r>
      <w:r>
        <w:rPr>
          <w:rFonts w:ascii="SimSun" w:eastAsia="SimSun" w:hAnsi="SimSun" w:cs="SimSun"/>
          <w:spacing w:val="1"/>
          <w:sz w:val="40"/>
          <w:szCs w:val="40"/>
        </w:rPr>
        <w:t>容量瓶，用乙腈定容至刻</w:t>
      </w:r>
      <w:r>
        <w:rPr>
          <w:rFonts w:ascii="SimSun" w:eastAsia="SimSun" w:hAnsi="SimSun" w:cs="SimSun"/>
          <w:sz w:val="40"/>
          <w:szCs w:val="40"/>
        </w:rPr>
        <w:t xml:space="preserve"> </w:t>
      </w:r>
      <w:r>
        <w:rPr>
          <w:rFonts w:ascii="SimSun" w:eastAsia="SimSun" w:hAnsi="SimSun" w:cs="SimSun"/>
          <w:spacing w:val="-16"/>
          <w:sz w:val="40"/>
          <w:szCs w:val="40"/>
        </w:rPr>
        <w:t>度，充分混匀，配制成5</w:t>
      </w:r>
      <w:r>
        <w:rPr>
          <w:rFonts w:ascii="SimSun" w:eastAsia="SimSun" w:hAnsi="SimSun" w:cs="SimSun"/>
          <w:spacing w:val="-115"/>
          <w:sz w:val="40"/>
          <w:szCs w:val="40"/>
        </w:rPr>
        <w:t xml:space="preserve"> </w:t>
      </w:r>
      <w:r>
        <w:rPr>
          <w:rFonts w:ascii="Times New Roman" w:eastAsia="Times New Roman" w:hAnsi="Times New Roman" w:cs="Times New Roman"/>
          <w:spacing w:val="-16"/>
          <w:sz w:val="40"/>
          <w:szCs w:val="40"/>
        </w:rPr>
        <w:t xml:space="preserve">mg/L  </w:t>
      </w:r>
      <w:r>
        <w:rPr>
          <w:rFonts w:ascii="SimSun" w:eastAsia="SimSun" w:hAnsi="SimSun" w:cs="SimSun"/>
          <w:spacing w:val="-16"/>
          <w:sz w:val="40"/>
          <w:szCs w:val="40"/>
        </w:rPr>
        <w:t>标准中间溶液，此标准溶液需</w:t>
      </w:r>
      <w:r>
        <w:rPr>
          <w:rFonts w:ascii="SimSun" w:eastAsia="SimSun" w:hAnsi="SimSun" w:cs="SimSun"/>
          <w:spacing w:val="-17"/>
          <w:sz w:val="40"/>
          <w:szCs w:val="40"/>
        </w:rPr>
        <w:t>于分析前临时配制。</w:t>
      </w:r>
    </w:p>
    <w:p>
      <w:pPr>
        <w:spacing w:before="181" w:line="253" w:lineRule="auto"/>
        <w:rPr>
          <w:rFonts w:ascii="SimSun" w:eastAsia="SimSun" w:hAnsi="SimSun" w:cs="SimSun"/>
          <w:sz w:val="38"/>
          <w:szCs w:val="38"/>
        </w:rPr>
      </w:pPr>
      <w:r>
        <w:rPr>
          <w:rFonts w:ascii="SimSun" w:eastAsia="SimSun" w:hAnsi="SimSun" w:cs="SimSun"/>
          <w:spacing w:val="6"/>
          <w:sz w:val="38"/>
          <w:szCs w:val="38"/>
        </w:rPr>
        <w:t>4.12  标准工作溶液：根据灵敏度和使用需要，空白基质提取液将标准中间溶液(4.11)稀释成</w:t>
      </w:r>
      <w:r>
        <w:rPr>
          <w:rFonts w:ascii="SimSun" w:eastAsia="SimSun" w:hAnsi="SimSun" w:cs="SimSun"/>
          <w:spacing w:val="5"/>
          <w:sz w:val="38"/>
          <w:szCs w:val="38"/>
        </w:rPr>
        <w:t xml:space="preserve">标准工作 </w:t>
      </w:r>
      <w:r>
        <w:rPr>
          <w:rFonts w:ascii="SimSun" w:eastAsia="SimSun" w:hAnsi="SimSun" w:cs="SimSun"/>
          <w:spacing w:val="15"/>
          <w:sz w:val="38"/>
          <w:szCs w:val="38"/>
        </w:rPr>
        <w:t>溶液，此标准工作溶液现用现配。空白基质</w:t>
      </w:r>
      <w:r>
        <w:rPr>
          <w:rFonts w:ascii="SimSun" w:eastAsia="SimSun" w:hAnsi="SimSun" w:cs="SimSun"/>
          <w:spacing w:val="14"/>
          <w:sz w:val="38"/>
          <w:szCs w:val="38"/>
        </w:rPr>
        <w:t>提取液为不含克拉维酸的空白样品按7.1步骤提取后得到。</w:t>
      </w:r>
    </w:p>
    <w:p>
      <w:pPr>
        <w:spacing w:before="103" w:line="223" w:lineRule="auto"/>
        <w:rPr>
          <w:rFonts w:ascii="SimSun" w:eastAsia="SimSun" w:hAnsi="SimSun" w:cs="SimSun"/>
          <w:sz w:val="40"/>
          <w:szCs w:val="40"/>
        </w:rPr>
      </w:pPr>
      <w:r>
        <w:rPr>
          <w:rFonts w:ascii="SimSun" w:eastAsia="SimSun" w:hAnsi="SimSun" w:cs="SimSun"/>
          <w:spacing w:val="-1"/>
          <w:sz w:val="40"/>
          <w:szCs w:val="40"/>
        </w:rPr>
        <w:t>4.13</w:t>
      </w:r>
      <w:r>
        <w:rPr>
          <w:rFonts w:ascii="SimSun" w:eastAsia="SimSun" w:hAnsi="SimSun" w:cs="SimSun"/>
          <w:spacing w:val="170"/>
          <w:sz w:val="40"/>
          <w:szCs w:val="40"/>
        </w:rPr>
        <w:t xml:space="preserve"> </w:t>
      </w:r>
      <w:r>
        <w:rPr>
          <w:rFonts w:ascii="SimSun" w:eastAsia="SimSun" w:hAnsi="SimSun" w:cs="SimSun"/>
          <w:spacing w:val="-1"/>
          <w:sz w:val="40"/>
          <w:szCs w:val="40"/>
        </w:rPr>
        <w:t>超滤离心管，带相对分子质量30000的分子筛。</w:t>
      </w:r>
    </w:p>
    <w:p>
      <w:pPr>
        <w:spacing w:line="223" w:lineRule="auto"/>
        <w:rPr>
          <w:rFonts w:ascii="SimSun" w:eastAsia="SimSun" w:hAnsi="SimSun" w:cs="SimSun"/>
          <w:sz w:val="40"/>
          <w:szCs w:val="40"/>
        </w:rPr>
        <w:sectPr>
          <w:headerReference w:type="default" r:id="rId17"/>
          <w:footerReference w:type="default" r:id="rId18"/>
          <w:type w:val="nextPage"/>
          <w:pgSz w:w="22086" w:h="31680"/>
          <w:pgMar w:top="400" w:right="1941" w:bottom="2433" w:left="2565" w:header="0" w:footer="2133" w:gutter="0"/>
          <w:pgNumType w:start="8"/>
          <w:cols w:space="708"/>
          <w:titlePg w:val="0"/>
        </w:sectPr>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spacing w:before="123" w:line="228" w:lineRule="auto"/>
        <w:ind w:left="5"/>
        <w:rPr>
          <w:rFonts w:ascii="SimSun" w:eastAsia="SimSun" w:hAnsi="SimSun" w:cs="SimSun"/>
          <w:sz w:val="38"/>
          <w:szCs w:val="38"/>
        </w:rPr>
      </w:pPr>
      <w:r>
        <w:rPr>
          <w:rFonts w:ascii="SimSun" w:eastAsia="SimSun" w:hAnsi="SimSun" w:cs="SimSun"/>
          <w:b/>
          <w:bCs/>
          <w:spacing w:val="-3"/>
          <w:sz w:val="38"/>
          <w:szCs w:val="38"/>
        </w:rPr>
        <w:t>SN/T</w:t>
      </w:r>
      <w:r>
        <w:rPr>
          <w:rFonts w:ascii="SimSun" w:eastAsia="SimSun" w:hAnsi="SimSun" w:cs="SimSun"/>
          <w:spacing w:val="19"/>
          <w:sz w:val="38"/>
          <w:szCs w:val="38"/>
        </w:rPr>
        <w:t xml:space="preserve">  </w:t>
      </w:r>
      <w:r>
        <w:rPr>
          <w:rFonts w:ascii="SimSun" w:eastAsia="SimSun" w:hAnsi="SimSun" w:cs="SimSun"/>
          <w:b/>
          <w:bCs/>
          <w:spacing w:val="-3"/>
          <w:sz w:val="38"/>
          <w:szCs w:val="38"/>
        </w:rPr>
        <w:t>2488—2010</w:t>
      </w:r>
    </w:p>
    <w:p>
      <w:pPr>
        <w:pStyle w:val="BodyText"/>
        <w:spacing w:line="254" w:lineRule="auto"/>
      </w:pPr>
    </w:p>
    <w:p>
      <w:pPr>
        <w:pStyle w:val="BodyText"/>
        <w:spacing w:line="255" w:lineRule="auto"/>
      </w:pPr>
    </w:p>
    <w:p>
      <w:pPr>
        <w:pStyle w:val="BodyText"/>
        <w:spacing w:line="255" w:lineRule="auto"/>
      </w:pPr>
    </w:p>
    <w:p>
      <w:pPr>
        <w:spacing w:before="130" w:line="226" w:lineRule="auto"/>
        <w:ind w:left="5"/>
        <w:rPr>
          <w:rFonts w:ascii="SimHei" w:eastAsia="SimHei" w:hAnsi="SimHei" w:cs="SimHei"/>
          <w:sz w:val="40"/>
          <w:szCs w:val="40"/>
        </w:rPr>
      </w:pPr>
      <w:r>
        <w:rPr>
          <w:rFonts w:ascii="SimHei" w:eastAsia="SimHei" w:hAnsi="SimHei" w:cs="SimHei"/>
          <w:b/>
          <w:bCs/>
          <w:spacing w:val="-7"/>
          <w:sz w:val="40"/>
          <w:szCs w:val="40"/>
        </w:rPr>
        <w:t>5</w:t>
      </w:r>
      <w:r>
        <w:rPr>
          <w:rFonts w:ascii="SimHei" w:eastAsia="SimHei" w:hAnsi="SimHei" w:cs="SimHei"/>
          <w:spacing w:val="186"/>
          <w:sz w:val="40"/>
          <w:szCs w:val="40"/>
        </w:rPr>
        <w:t xml:space="preserve"> </w:t>
      </w:r>
      <w:r>
        <w:rPr>
          <w:rFonts w:ascii="SimHei" w:eastAsia="SimHei" w:hAnsi="SimHei" w:cs="SimHei"/>
          <w:b/>
          <w:bCs/>
          <w:spacing w:val="-7"/>
          <w:sz w:val="40"/>
          <w:szCs w:val="40"/>
        </w:rPr>
        <w:t>仪器与设备</w:t>
      </w:r>
    </w:p>
    <w:p>
      <w:pPr>
        <w:pStyle w:val="BodyText"/>
        <w:spacing w:line="271" w:lineRule="auto"/>
      </w:pPr>
    </w:p>
    <w:p>
      <w:pPr>
        <w:spacing w:before="130" w:line="223" w:lineRule="auto"/>
        <w:rPr>
          <w:rFonts w:ascii="SimSun" w:eastAsia="SimSun" w:hAnsi="SimSun" w:cs="SimSun"/>
          <w:sz w:val="40"/>
          <w:szCs w:val="40"/>
        </w:rPr>
      </w:pPr>
      <w:r>
        <w:rPr>
          <w:rFonts w:ascii="SimSun" w:eastAsia="SimSun" w:hAnsi="SimSun" w:cs="SimSun"/>
          <w:spacing w:val="-14"/>
          <w:sz w:val="40"/>
          <w:szCs w:val="40"/>
        </w:rPr>
        <w:t>5.1  液相色谱-质谱/质谱仪：配电喷雾离子源。</w:t>
      </w:r>
    </w:p>
    <w:p>
      <w:pPr>
        <w:spacing w:before="27" w:line="217" w:lineRule="auto"/>
        <w:rPr>
          <w:rFonts w:ascii="SimSun" w:eastAsia="SimSun" w:hAnsi="SimSun" w:cs="SimSun"/>
          <w:sz w:val="40"/>
          <w:szCs w:val="40"/>
        </w:rPr>
      </w:pPr>
      <w:r>
        <w:rPr>
          <w:rFonts w:ascii="SimSun" w:eastAsia="SimSun" w:hAnsi="SimSun" w:cs="SimSun"/>
          <w:spacing w:val="-5"/>
          <w:sz w:val="40"/>
          <w:szCs w:val="40"/>
        </w:rPr>
        <w:t xml:space="preserve">5.2  分析天平：感量0.1 </w:t>
      </w:r>
      <w:r>
        <w:rPr>
          <w:rFonts w:ascii="Times New Roman" w:eastAsia="Times New Roman" w:hAnsi="Times New Roman" w:cs="Times New Roman"/>
          <w:spacing w:val="-5"/>
          <w:sz w:val="40"/>
          <w:szCs w:val="40"/>
        </w:rPr>
        <w:t xml:space="preserve">mg </w:t>
      </w:r>
      <w:r>
        <w:rPr>
          <w:rFonts w:ascii="SimSun" w:eastAsia="SimSun" w:hAnsi="SimSun" w:cs="SimSun"/>
          <w:spacing w:val="-5"/>
          <w:sz w:val="40"/>
          <w:szCs w:val="40"/>
        </w:rPr>
        <w:t xml:space="preserve">和0.01 </w:t>
      </w:r>
      <w:r>
        <w:rPr>
          <w:rFonts w:ascii="Times New Roman" w:eastAsia="Times New Roman" w:hAnsi="Times New Roman" w:cs="Times New Roman"/>
          <w:spacing w:val="-6"/>
          <w:sz w:val="40"/>
          <w:szCs w:val="40"/>
        </w:rPr>
        <w:t>g</w:t>
      </w:r>
      <w:r>
        <w:rPr>
          <w:rFonts w:ascii="SimSun" w:eastAsia="SimSun" w:hAnsi="SimSun" w:cs="SimSun"/>
          <w:spacing w:val="-6"/>
          <w:sz w:val="40"/>
          <w:szCs w:val="40"/>
        </w:rPr>
        <w:t>。</w:t>
      </w:r>
    </w:p>
    <w:p>
      <w:pPr>
        <w:spacing w:before="163" w:line="225" w:lineRule="auto"/>
        <w:rPr>
          <w:rFonts w:ascii="SimSun" w:eastAsia="SimSun" w:hAnsi="SimSun" w:cs="SimSun"/>
          <w:sz w:val="40"/>
          <w:szCs w:val="40"/>
        </w:rPr>
      </w:pPr>
      <w:r>
        <w:rPr>
          <w:rFonts w:ascii="SimSun" w:eastAsia="SimSun" w:hAnsi="SimSun" w:cs="SimSun"/>
          <w:spacing w:val="-3"/>
          <w:sz w:val="40"/>
          <w:szCs w:val="40"/>
        </w:rPr>
        <w:t>5.3  旋涡混合器。</w:t>
      </w:r>
    </w:p>
    <w:p>
      <w:pPr>
        <w:spacing w:before="87" w:line="216" w:lineRule="auto"/>
        <w:rPr>
          <w:rFonts w:ascii="SimSun" w:eastAsia="SimSun" w:hAnsi="SimSun" w:cs="SimSun"/>
          <w:sz w:val="40"/>
          <w:szCs w:val="40"/>
        </w:rPr>
      </w:pPr>
      <w:r>
        <w:rPr>
          <w:rFonts w:ascii="SimSun" w:eastAsia="SimSun" w:hAnsi="SimSun" w:cs="SimSun"/>
          <w:spacing w:val="7"/>
          <w:sz w:val="40"/>
          <w:szCs w:val="40"/>
        </w:rPr>
        <w:t xml:space="preserve">5.4  低温离心机：转速不低于5000 </w:t>
      </w:r>
      <w:r>
        <w:rPr>
          <w:rFonts w:ascii="Times New Roman" w:eastAsia="Times New Roman" w:hAnsi="Times New Roman" w:cs="Times New Roman"/>
          <w:spacing w:val="7"/>
          <w:sz w:val="40"/>
          <w:szCs w:val="40"/>
        </w:rPr>
        <w:t>r/</w:t>
      </w:r>
      <w:r>
        <w:rPr>
          <w:rFonts w:ascii="Times New Roman" w:eastAsia="Times New Roman" w:hAnsi="Times New Roman" w:cs="Times New Roman"/>
          <w:sz w:val="40"/>
          <w:szCs w:val="40"/>
        </w:rPr>
        <w:t>min</w:t>
      </w:r>
      <w:r>
        <w:rPr>
          <w:rFonts w:ascii="Times New Roman" w:eastAsia="Times New Roman" w:hAnsi="Times New Roman" w:cs="Times New Roman"/>
          <w:spacing w:val="7"/>
          <w:sz w:val="40"/>
          <w:szCs w:val="40"/>
        </w:rPr>
        <w:t>,</w:t>
      </w:r>
      <w:r>
        <w:rPr>
          <w:rFonts w:ascii="Times New Roman" w:eastAsia="Times New Roman" w:hAnsi="Times New Roman" w:cs="Times New Roman"/>
          <w:spacing w:val="6"/>
          <w:sz w:val="40"/>
          <w:szCs w:val="40"/>
        </w:rPr>
        <w:t xml:space="preserve">  </w:t>
      </w:r>
      <w:r>
        <w:rPr>
          <w:rFonts w:ascii="SimSun" w:eastAsia="SimSun" w:hAnsi="SimSun" w:cs="SimSun"/>
          <w:spacing w:val="6"/>
          <w:sz w:val="40"/>
          <w:szCs w:val="40"/>
        </w:rPr>
        <w:t>可制冷到-4℃。</w:t>
      </w:r>
    </w:p>
    <w:p>
      <w:pPr>
        <w:spacing w:before="186" w:line="224" w:lineRule="auto"/>
        <w:rPr>
          <w:rFonts w:ascii="SimSun" w:eastAsia="SimSun" w:hAnsi="SimSun" w:cs="SimSun"/>
          <w:sz w:val="40"/>
          <w:szCs w:val="40"/>
        </w:rPr>
      </w:pPr>
      <w:r>
        <w:rPr>
          <w:rFonts w:ascii="SimSun" w:eastAsia="SimSun" w:hAnsi="SimSun" w:cs="SimSun"/>
          <w:spacing w:val="-1"/>
          <w:sz w:val="40"/>
          <w:szCs w:val="40"/>
        </w:rPr>
        <w:t xml:space="preserve">5.5  均质器：转速不低于10000 </w:t>
      </w:r>
      <w:r>
        <w:rPr>
          <w:rFonts w:ascii="Times New Roman" w:eastAsia="Times New Roman" w:hAnsi="Times New Roman" w:cs="Times New Roman"/>
          <w:spacing w:val="-1"/>
          <w:sz w:val="40"/>
          <w:szCs w:val="40"/>
        </w:rPr>
        <w:t>r/min</w:t>
      </w:r>
      <w:r>
        <w:rPr>
          <w:rFonts w:ascii="SimSun" w:eastAsia="SimSun" w:hAnsi="SimSun" w:cs="SimSun"/>
          <w:spacing w:val="-1"/>
          <w:sz w:val="40"/>
          <w:szCs w:val="40"/>
        </w:rPr>
        <w:t>。</w:t>
      </w:r>
    </w:p>
    <w:p>
      <w:pPr>
        <w:spacing w:before="22" w:line="216" w:lineRule="auto"/>
        <w:rPr>
          <w:rFonts w:ascii="SimSun" w:eastAsia="SimSun" w:hAnsi="SimSun" w:cs="SimSun"/>
          <w:sz w:val="49"/>
          <w:szCs w:val="49"/>
        </w:rPr>
      </w:pPr>
      <w:r>
        <w:rPr>
          <w:rFonts w:ascii="SimSun" w:eastAsia="SimSun" w:hAnsi="SimSun" w:cs="SimSun"/>
          <w:spacing w:val="-28"/>
          <w:sz w:val="49"/>
          <w:szCs w:val="49"/>
        </w:rPr>
        <w:t>5.6</w:t>
      </w:r>
      <w:r>
        <w:rPr>
          <w:rFonts w:ascii="SimSun" w:eastAsia="SimSun" w:hAnsi="SimSun" w:cs="SimSun"/>
          <w:spacing w:val="145"/>
          <w:sz w:val="49"/>
          <w:szCs w:val="49"/>
        </w:rPr>
        <w:t xml:space="preserve"> </w:t>
      </w:r>
      <w:r>
        <w:rPr>
          <w:rFonts w:ascii="SimSun" w:eastAsia="SimSun" w:hAnsi="SimSun" w:cs="SimSun"/>
          <w:spacing w:val="-28"/>
          <w:sz w:val="49"/>
          <w:szCs w:val="49"/>
        </w:rPr>
        <w:t>pH</w:t>
      </w:r>
      <w:r>
        <w:rPr>
          <w:rFonts w:ascii="SimSun" w:eastAsia="SimSun" w:hAnsi="SimSun" w:cs="SimSun"/>
          <w:spacing w:val="-104"/>
          <w:sz w:val="49"/>
          <w:szCs w:val="49"/>
        </w:rPr>
        <w:t xml:space="preserve"> </w:t>
      </w:r>
      <w:r>
        <w:rPr>
          <w:rFonts w:ascii="SimSun" w:eastAsia="SimSun" w:hAnsi="SimSun" w:cs="SimSun"/>
          <w:spacing w:val="-28"/>
          <w:sz w:val="49"/>
          <w:szCs w:val="49"/>
        </w:rPr>
        <w:t>计。</w:t>
      </w:r>
    </w:p>
    <w:p>
      <w:pPr>
        <w:pStyle w:val="BodyText"/>
        <w:spacing w:line="270" w:lineRule="auto"/>
      </w:pPr>
    </w:p>
    <w:p>
      <w:pPr>
        <w:spacing w:before="125" w:line="226" w:lineRule="auto"/>
        <w:ind w:left="5"/>
        <w:rPr>
          <w:rFonts w:ascii="SimHei" w:eastAsia="SimHei" w:hAnsi="SimHei" w:cs="SimHei"/>
          <w:sz w:val="38"/>
          <w:szCs w:val="38"/>
        </w:rPr>
      </w:pPr>
      <w:r>
        <w:rPr>
          <w:rFonts w:ascii="SimHei" w:eastAsia="SimHei" w:hAnsi="SimHei" w:cs="SimHei"/>
          <w:b/>
          <w:bCs/>
          <w:spacing w:val="11"/>
          <w:sz w:val="38"/>
          <w:szCs w:val="38"/>
        </w:rPr>
        <w:t>6</w:t>
      </w:r>
      <w:r>
        <w:rPr>
          <w:rFonts w:ascii="SimHei" w:eastAsia="SimHei" w:hAnsi="SimHei" w:cs="SimHei"/>
          <w:spacing w:val="11"/>
          <w:sz w:val="38"/>
          <w:szCs w:val="38"/>
        </w:rPr>
        <w:t xml:space="preserve">  </w:t>
      </w:r>
      <w:r>
        <w:rPr>
          <w:rFonts w:ascii="SimHei" w:eastAsia="SimHei" w:hAnsi="SimHei" w:cs="SimHei"/>
          <w:b/>
          <w:bCs/>
          <w:spacing w:val="11"/>
          <w:sz w:val="38"/>
          <w:szCs w:val="38"/>
        </w:rPr>
        <w:t>样品制备与保存</w:t>
      </w:r>
    </w:p>
    <w:p>
      <w:pPr>
        <w:pStyle w:val="BodyText"/>
        <w:spacing w:line="275" w:lineRule="auto"/>
      </w:pPr>
    </w:p>
    <w:p>
      <w:pPr>
        <w:spacing w:before="124" w:line="226" w:lineRule="auto"/>
        <w:ind w:left="5"/>
        <w:outlineLvl w:val="0"/>
        <w:rPr>
          <w:rFonts w:ascii="SimHei" w:eastAsia="SimHei" w:hAnsi="SimHei" w:cs="SimHei"/>
          <w:sz w:val="38"/>
          <w:szCs w:val="38"/>
        </w:rPr>
      </w:pPr>
      <w:r>
        <w:rPr>
          <w:rFonts w:ascii="SimHei" w:eastAsia="SimHei" w:hAnsi="SimHei" w:cs="SimHei"/>
          <w:b/>
          <w:bCs/>
          <w:spacing w:val="1"/>
          <w:sz w:val="38"/>
          <w:szCs w:val="38"/>
        </w:rPr>
        <w:t>6.1</w:t>
      </w:r>
      <w:r>
        <w:rPr>
          <w:rFonts w:ascii="SimHei" w:eastAsia="SimHei" w:hAnsi="SimHei" w:cs="SimHei"/>
          <w:spacing w:val="34"/>
          <w:sz w:val="38"/>
          <w:szCs w:val="38"/>
        </w:rPr>
        <w:t xml:space="preserve">  </w:t>
      </w:r>
      <w:r>
        <w:rPr>
          <w:rFonts w:ascii="SimHei" w:eastAsia="SimHei" w:hAnsi="SimHei" w:cs="SimHei"/>
          <w:b/>
          <w:bCs/>
          <w:spacing w:val="1"/>
          <w:sz w:val="38"/>
          <w:szCs w:val="38"/>
        </w:rPr>
        <w:t>制样要求</w:t>
      </w:r>
    </w:p>
    <w:p>
      <w:pPr>
        <w:spacing w:before="103" w:line="223" w:lineRule="auto"/>
        <w:ind w:left="820"/>
        <w:rPr>
          <w:rFonts w:ascii="SimSun" w:eastAsia="SimSun" w:hAnsi="SimSun" w:cs="SimSun"/>
          <w:sz w:val="40"/>
          <w:szCs w:val="40"/>
        </w:rPr>
      </w:pPr>
      <w:r>
        <w:rPr>
          <w:rFonts w:ascii="SimSun" w:eastAsia="SimSun" w:hAnsi="SimSun" w:cs="SimSun"/>
          <w:spacing w:val="-5"/>
          <w:sz w:val="40"/>
          <w:szCs w:val="40"/>
        </w:rPr>
        <w:t>制样操作过程中应防止样品受到污染或发生残留</w:t>
      </w:r>
      <w:r>
        <w:rPr>
          <w:rFonts w:ascii="SimSun" w:eastAsia="SimSun" w:hAnsi="SimSun" w:cs="SimSun"/>
          <w:spacing w:val="-6"/>
          <w:sz w:val="40"/>
          <w:szCs w:val="40"/>
        </w:rPr>
        <w:t>物含量的变化。</w:t>
      </w:r>
    </w:p>
    <w:p>
      <w:pPr>
        <w:spacing w:before="109" w:line="224" w:lineRule="auto"/>
        <w:ind w:left="5"/>
        <w:outlineLvl w:val="6"/>
        <w:rPr>
          <w:rFonts w:ascii="SimHei" w:eastAsia="SimHei" w:hAnsi="SimHei" w:cs="SimHei"/>
          <w:sz w:val="40"/>
          <w:szCs w:val="40"/>
        </w:rPr>
      </w:pPr>
      <w:r>
        <w:rPr>
          <w:rFonts w:ascii="SimHei" w:eastAsia="SimHei" w:hAnsi="SimHei" w:cs="SimHei"/>
          <w:b/>
          <w:bCs/>
          <w:spacing w:val="-19"/>
          <w:sz w:val="40"/>
          <w:szCs w:val="40"/>
        </w:rPr>
        <w:t>6.2</w:t>
      </w:r>
      <w:r>
        <w:rPr>
          <w:rFonts w:ascii="SimHei" w:eastAsia="SimHei" w:hAnsi="SimHei" w:cs="SimHei"/>
          <w:spacing w:val="-19"/>
          <w:sz w:val="40"/>
          <w:szCs w:val="40"/>
        </w:rPr>
        <w:t xml:space="preserve">  </w:t>
      </w:r>
      <w:r>
        <w:rPr>
          <w:rFonts w:ascii="SimHei" w:eastAsia="SimHei" w:hAnsi="SimHei" w:cs="SimHei"/>
          <w:b/>
          <w:bCs/>
          <w:spacing w:val="-19"/>
          <w:sz w:val="40"/>
          <w:szCs w:val="40"/>
        </w:rPr>
        <w:t>动物肌肉、肝脏和肾脏</w:t>
      </w:r>
    </w:p>
    <w:p>
      <w:pPr>
        <w:spacing w:before="60" w:line="217" w:lineRule="auto"/>
        <w:jc w:val="right"/>
        <w:rPr>
          <w:rFonts w:ascii="SimSun" w:eastAsia="SimSun" w:hAnsi="SimSun" w:cs="SimSun"/>
          <w:sz w:val="40"/>
          <w:szCs w:val="40"/>
        </w:rPr>
      </w:pPr>
      <w:r>
        <w:rPr>
          <w:rFonts w:ascii="SimSun" w:eastAsia="SimSun" w:hAnsi="SimSun" w:cs="SimSun"/>
          <w:spacing w:val="-4"/>
          <w:sz w:val="40"/>
          <w:szCs w:val="40"/>
        </w:rPr>
        <w:t>从所取全部样品中取出有代表性样品可食部分约500</w:t>
      </w:r>
      <w:r>
        <w:rPr>
          <w:rFonts w:ascii="Times New Roman" w:eastAsia="Times New Roman" w:hAnsi="Times New Roman" w:cs="Times New Roman"/>
          <w:spacing w:val="-4"/>
          <w:sz w:val="40"/>
          <w:szCs w:val="40"/>
        </w:rPr>
        <w:t xml:space="preserve">g, </w:t>
      </w:r>
      <w:r>
        <w:rPr>
          <w:rFonts w:ascii="SimSun" w:eastAsia="SimSun" w:hAnsi="SimSun" w:cs="SimSun"/>
          <w:spacing w:val="-4"/>
          <w:sz w:val="40"/>
          <w:szCs w:val="40"/>
        </w:rPr>
        <w:t>用组织捣碎机充分捣碎均匀，均分成两份，</w:t>
      </w:r>
    </w:p>
    <w:p>
      <w:pPr>
        <w:spacing w:before="224" w:line="223" w:lineRule="auto"/>
        <w:rPr>
          <w:rFonts w:ascii="SimSun" w:eastAsia="SimSun" w:hAnsi="SimSun" w:cs="SimSun"/>
          <w:sz w:val="40"/>
          <w:szCs w:val="40"/>
        </w:rPr>
      </w:pPr>
      <w:r>
        <w:rPr>
          <w:rFonts w:ascii="SimSun" w:eastAsia="SimSun" w:hAnsi="SimSun" w:cs="SimSun"/>
          <w:spacing w:val="-17"/>
          <w:sz w:val="40"/>
          <w:szCs w:val="40"/>
        </w:rPr>
        <w:t>分别装入洁净容器中，密封，并标明标记，于一18℃以下冷冻存放。</w:t>
      </w:r>
    </w:p>
    <w:p>
      <w:pPr>
        <w:spacing w:before="93" w:line="226" w:lineRule="auto"/>
        <w:ind w:left="5"/>
        <w:outlineLvl w:val="6"/>
        <w:rPr>
          <w:rFonts w:ascii="SimHei" w:eastAsia="SimHei" w:hAnsi="SimHei" w:cs="SimHei"/>
          <w:sz w:val="38"/>
          <w:szCs w:val="38"/>
        </w:rPr>
      </w:pPr>
      <w:r>
        <w:rPr>
          <w:rFonts w:ascii="SimHei" w:eastAsia="SimHei" w:hAnsi="SimHei" w:cs="SimHei"/>
          <w:b/>
          <w:bCs/>
          <w:spacing w:val="6"/>
          <w:sz w:val="38"/>
          <w:szCs w:val="38"/>
        </w:rPr>
        <w:t>6.3</w:t>
      </w:r>
      <w:r>
        <w:rPr>
          <w:rFonts w:ascii="SimHei" w:eastAsia="SimHei" w:hAnsi="SimHei" w:cs="SimHei"/>
          <w:spacing w:val="23"/>
          <w:sz w:val="38"/>
          <w:szCs w:val="38"/>
        </w:rPr>
        <w:t xml:space="preserve">  </w:t>
      </w:r>
      <w:r>
        <w:rPr>
          <w:rFonts w:ascii="SimHei" w:eastAsia="SimHei" w:hAnsi="SimHei" w:cs="SimHei"/>
          <w:b/>
          <w:bCs/>
          <w:spacing w:val="6"/>
          <w:sz w:val="38"/>
          <w:szCs w:val="38"/>
        </w:rPr>
        <w:t>牛奶样品</w:t>
      </w:r>
    </w:p>
    <w:p>
      <w:pPr>
        <w:spacing w:before="111" w:line="638" w:lineRule="exact"/>
        <w:jc w:val="right"/>
        <w:rPr>
          <w:rFonts w:ascii="SimSun" w:eastAsia="SimSun" w:hAnsi="SimSun" w:cs="SimSun"/>
          <w:sz w:val="40"/>
          <w:szCs w:val="40"/>
        </w:rPr>
      </w:pPr>
      <w:r>
        <w:rPr>
          <w:rFonts w:ascii="SimSun" w:eastAsia="SimSun" w:hAnsi="SimSun" w:cs="SimSun"/>
          <w:spacing w:val="-12"/>
          <w:position w:val="17"/>
          <w:sz w:val="40"/>
          <w:szCs w:val="40"/>
        </w:rPr>
        <w:t>从所取全部样品中取出有代表性样品约500g,充分混</w:t>
      </w:r>
      <w:r>
        <w:rPr>
          <w:rFonts w:ascii="SimSun" w:eastAsia="SimSun" w:hAnsi="SimSun" w:cs="SimSun"/>
          <w:spacing w:val="-13"/>
          <w:position w:val="17"/>
          <w:sz w:val="40"/>
          <w:szCs w:val="40"/>
        </w:rPr>
        <w:t>匀，均分成两份，分别装入洁净容器中，密封，</w:t>
      </w:r>
    </w:p>
    <w:p>
      <w:pPr>
        <w:spacing w:before="1" w:line="223" w:lineRule="auto"/>
        <w:rPr>
          <w:rFonts w:ascii="SimSun" w:eastAsia="SimSun" w:hAnsi="SimSun" w:cs="SimSun"/>
          <w:sz w:val="40"/>
          <w:szCs w:val="40"/>
        </w:rPr>
      </w:pPr>
      <w:r>
        <w:rPr>
          <w:rFonts w:ascii="SimSun" w:eastAsia="SimSun" w:hAnsi="SimSun" w:cs="SimSun"/>
          <w:spacing w:val="-8"/>
          <w:sz w:val="40"/>
          <w:szCs w:val="40"/>
        </w:rPr>
        <w:t>并标明标记，于-18 ℃以下冷冻存放。</w:t>
      </w:r>
    </w:p>
    <w:p>
      <w:pPr>
        <w:pStyle w:val="BodyText"/>
        <w:spacing w:line="244" w:lineRule="auto"/>
      </w:pPr>
    </w:p>
    <w:p>
      <w:pPr>
        <w:spacing w:before="131" w:line="225" w:lineRule="auto"/>
        <w:rPr>
          <w:rFonts w:ascii="SimHei" w:eastAsia="SimHei" w:hAnsi="SimHei" w:cs="SimHei"/>
          <w:sz w:val="40"/>
          <w:szCs w:val="40"/>
        </w:rPr>
      </w:pPr>
      <w:r>
        <w:rPr>
          <w:rFonts w:ascii="SimHei" w:eastAsia="SimHei" w:hAnsi="SimHei" w:cs="SimHei"/>
          <w:spacing w:val="-1"/>
          <w:sz w:val="40"/>
          <w:szCs w:val="40"/>
        </w:rPr>
        <w:t>7</w:t>
      </w:r>
      <w:r>
        <w:rPr>
          <w:rFonts w:ascii="SimHei" w:eastAsia="SimHei" w:hAnsi="SimHei" w:cs="SimHei"/>
          <w:spacing w:val="19"/>
          <w:sz w:val="40"/>
          <w:szCs w:val="40"/>
        </w:rPr>
        <w:t xml:space="preserve">  </w:t>
      </w:r>
      <w:r>
        <w:rPr>
          <w:rFonts w:ascii="SimHei" w:eastAsia="SimHei" w:hAnsi="SimHei" w:cs="SimHei"/>
          <w:spacing w:val="-1"/>
          <w:sz w:val="40"/>
          <w:szCs w:val="40"/>
        </w:rPr>
        <w:t>测定步骤</w:t>
      </w:r>
    </w:p>
    <w:p>
      <w:pPr>
        <w:pStyle w:val="BodyText"/>
        <w:spacing w:line="311" w:lineRule="auto"/>
      </w:pPr>
    </w:p>
    <w:p>
      <w:pPr>
        <w:spacing w:before="124" w:line="225" w:lineRule="auto"/>
        <w:rPr>
          <w:rFonts w:ascii="SimHei" w:eastAsia="SimHei" w:hAnsi="SimHei" w:cs="SimHei"/>
          <w:sz w:val="38"/>
          <w:szCs w:val="38"/>
        </w:rPr>
      </w:pPr>
      <w:r>
        <w:rPr>
          <w:rFonts w:ascii="SimHei" w:eastAsia="SimHei" w:hAnsi="SimHei" w:cs="SimHei"/>
          <w:spacing w:val="8"/>
          <w:sz w:val="38"/>
          <w:szCs w:val="38"/>
        </w:rPr>
        <w:t>7.1</w:t>
      </w:r>
      <w:r>
        <w:rPr>
          <w:rFonts w:ascii="SimHei" w:eastAsia="SimHei" w:hAnsi="SimHei" w:cs="SimHei"/>
          <w:spacing w:val="25"/>
          <w:sz w:val="38"/>
          <w:szCs w:val="38"/>
        </w:rPr>
        <w:t xml:space="preserve">  </w:t>
      </w:r>
      <w:r>
        <w:rPr>
          <w:rFonts w:ascii="SimHei" w:eastAsia="SimHei" w:hAnsi="SimHei" w:cs="SimHei"/>
          <w:spacing w:val="8"/>
          <w:sz w:val="38"/>
          <w:szCs w:val="38"/>
        </w:rPr>
        <w:t>样品提取</w:t>
      </w:r>
    </w:p>
    <w:p>
      <w:pPr>
        <w:spacing w:before="72" w:line="224" w:lineRule="auto"/>
        <w:ind w:left="5"/>
        <w:outlineLvl w:val="6"/>
        <w:rPr>
          <w:rFonts w:ascii="SimHei" w:eastAsia="SimHei" w:hAnsi="SimHei" w:cs="SimHei"/>
          <w:sz w:val="40"/>
          <w:szCs w:val="40"/>
        </w:rPr>
      </w:pPr>
      <w:r>
        <w:rPr>
          <w:rFonts w:ascii="SimHei" w:eastAsia="SimHei" w:hAnsi="SimHei" w:cs="SimHei"/>
          <w:b/>
          <w:bCs/>
          <w:spacing w:val="-28"/>
          <w:sz w:val="40"/>
          <w:szCs w:val="40"/>
        </w:rPr>
        <w:t>7.1.1</w:t>
      </w:r>
      <w:r>
        <w:rPr>
          <w:rFonts w:ascii="SimHei" w:eastAsia="SimHei" w:hAnsi="SimHei" w:cs="SimHei"/>
          <w:spacing w:val="-28"/>
          <w:sz w:val="40"/>
          <w:szCs w:val="40"/>
        </w:rPr>
        <w:t xml:space="preserve">  </w:t>
      </w:r>
      <w:r>
        <w:rPr>
          <w:rFonts w:ascii="SimHei" w:eastAsia="SimHei" w:hAnsi="SimHei" w:cs="SimHei"/>
          <w:b/>
          <w:bCs/>
          <w:spacing w:val="-28"/>
          <w:sz w:val="40"/>
          <w:szCs w:val="40"/>
        </w:rPr>
        <w:t>肌肉、肝脏、肾脏</w:t>
      </w:r>
    </w:p>
    <w:p>
      <w:pPr>
        <w:spacing w:before="94" w:line="267" w:lineRule="auto"/>
        <w:ind w:right="179" w:firstLine="820"/>
        <w:jc w:val="both"/>
        <w:rPr>
          <w:rFonts w:ascii="KaiTi" w:eastAsia="KaiTi" w:hAnsi="KaiTi" w:cs="KaiTi"/>
          <w:sz w:val="40"/>
          <w:szCs w:val="40"/>
        </w:rPr>
      </w:pPr>
      <w:r>
        <w:rPr>
          <w:rFonts w:ascii="SimSun" w:eastAsia="SimSun" w:hAnsi="SimSun" w:cs="SimSun"/>
          <w:spacing w:val="8"/>
          <w:sz w:val="40"/>
          <w:szCs w:val="40"/>
        </w:rPr>
        <w:t>称取约5g</w:t>
      </w:r>
      <w:r>
        <w:rPr>
          <w:rFonts w:ascii="SimSun" w:eastAsia="SimSun" w:hAnsi="SimSun" w:cs="SimSun"/>
          <w:spacing w:val="-42"/>
          <w:sz w:val="40"/>
          <w:szCs w:val="40"/>
        </w:rPr>
        <w:t xml:space="preserve"> </w:t>
      </w:r>
      <w:r>
        <w:rPr>
          <w:rFonts w:ascii="SimSun" w:eastAsia="SimSun" w:hAnsi="SimSun" w:cs="SimSun"/>
          <w:spacing w:val="8"/>
          <w:sz w:val="40"/>
          <w:szCs w:val="40"/>
        </w:rPr>
        <w:t>试样(精确至0.01g),于50</w:t>
      </w:r>
      <w:r>
        <w:rPr>
          <w:rFonts w:ascii="SimSun" w:eastAsia="SimSun" w:hAnsi="SimSun" w:cs="SimSun"/>
          <w:sz w:val="40"/>
          <w:szCs w:val="40"/>
        </w:rPr>
        <w:t>mL</w:t>
      </w:r>
      <w:r>
        <w:rPr>
          <w:rFonts w:ascii="SimSun" w:eastAsia="SimSun" w:hAnsi="SimSun" w:cs="SimSun"/>
          <w:spacing w:val="65"/>
          <w:sz w:val="40"/>
          <w:szCs w:val="40"/>
        </w:rPr>
        <w:t xml:space="preserve"> </w:t>
      </w:r>
      <w:r>
        <w:rPr>
          <w:rFonts w:ascii="SimSun" w:eastAsia="SimSun" w:hAnsi="SimSun" w:cs="SimSun"/>
          <w:spacing w:val="8"/>
          <w:sz w:val="40"/>
          <w:szCs w:val="40"/>
        </w:rPr>
        <w:t>离心管中，加入约2g</w:t>
      </w:r>
      <w:r>
        <w:rPr>
          <w:rFonts w:ascii="SimSun" w:eastAsia="SimSun" w:hAnsi="SimSun" w:cs="SimSun"/>
          <w:spacing w:val="-80"/>
          <w:sz w:val="40"/>
          <w:szCs w:val="40"/>
        </w:rPr>
        <w:t xml:space="preserve"> </w:t>
      </w:r>
      <w:r>
        <w:rPr>
          <w:rFonts w:ascii="SimSun" w:eastAsia="SimSun" w:hAnsi="SimSun" w:cs="SimSun"/>
          <w:spacing w:val="8"/>
          <w:sz w:val="40"/>
          <w:szCs w:val="40"/>
        </w:rPr>
        <w:t xml:space="preserve">酸性氧化铝(4.5),再加入5.0 </w:t>
      </w:r>
      <w:r>
        <w:rPr>
          <w:rFonts w:ascii="SimSun" w:eastAsia="SimSun" w:hAnsi="SimSun" w:cs="SimSun"/>
          <w:sz w:val="40"/>
          <w:szCs w:val="40"/>
        </w:rPr>
        <w:t xml:space="preserve">mL </w:t>
      </w:r>
      <w:r>
        <w:rPr>
          <w:rFonts w:ascii="Times New Roman" w:eastAsia="Times New Roman" w:hAnsi="Times New Roman" w:cs="Times New Roman"/>
          <w:sz w:val="40"/>
          <w:szCs w:val="40"/>
        </w:rPr>
        <w:t>pH</w:t>
      </w:r>
      <w:r>
        <w:rPr>
          <w:rFonts w:ascii="Times New Roman" w:eastAsia="Times New Roman" w:hAnsi="Times New Roman" w:cs="Times New Roman"/>
          <w:spacing w:val="10"/>
          <w:sz w:val="40"/>
          <w:szCs w:val="40"/>
        </w:rPr>
        <w:t xml:space="preserve">6.0  </w:t>
      </w:r>
      <w:r>
        <w:rPr>
          <w:rFonts w:ascii="SimSun" w:eastAsia="SimSun" w:hAnsi="SimSun" w:cs="SimSun"/>
          <w:spacing w:val="10"/>
          <w:sz w:val="40"/>
          <w:szCs w:val="40"/>
        </w:rPr>
        <w:t>的 5</w:t>
      </w:r>
      <w:r>
        <w:rPr>
          <w:rFonts w:ascii="SimSun" w:eastAsia="SimSun" w:hAnsi="SimSun" w:cs="SimSun"/>
          <w:spacing w:val="-118"/>
          <w:sz w:val="40"/>
          <w:szCs w:val="40"/>
        </w:rPr>
        <w:t xml:space="preserve"> </w:t>
      </w:r>
      <w:r>
        <w:rPr>
          <w:rFonts w:ascii="Times New Roman" w:eastAsia="Times New Roman" w:hAnsi="Times New Roman" w:cs="Times New Roman"/>
          <w:sz w:val="40"/>
          <w:szCs w:val="40"/>
        </w:rPr>
        <w:t>mmol</w:t>
      </w:r>
      <w:r>
        <w:rPr>
          <w:rFonts w:ascii="Times New Roman" w:eastAsia="Times New Roman" w:hAnsi="Times New Roman" w:cs="Times New Roman"/>
          <w:spacing w:val="10"/>
          <w:sz w:val="40"/>
          <w:szCs w:val="40"/>
        </w:rPr>
        <w:t>/</w:t>
      </w:r>
      <w:r>
        <w:rPr>
          <w:rFonts w:ascii="Times New Roman" w:eastAsia="Times New Roman" w:hAnsi="Times New Roman" w:cs="Times New Roman"/>
          <w:sz w:val="40"/>
          <w:szCs w:val="40"/>
        </w:rPr>
        <w:t>L</w:t>
      </w:r>
      <w:r>
        <w:rPr>
          <w:rFonts w:ascii="Times New Roman" w:eastAsia="Times New Roman" w:hAnsi="Times New Roman" w:cs="Times New Roman"/>
          <w:spacing w:val="10"/>
          <w:sz w:val="40"/>
          <w:szCs w:val="40"/>
        </w:rPr>
        <w:t xml:space="preserve">   </w:t>
      </w:r>
      <w:r>
        <w:rPr>
          <w:rFonts w:ascii="Times New Roman" w:eastAsia="Times New Roman" w:hAnsi="Times New Roman" w:cs="Times New Roman"/>
          <w:sz w:val="40"/>
          <w:szCs w:val="40"/>
        </w:rPr>
        <w:t>Tris</w:t>
      </w:r>
      <w:r>
        <w:rPr>
          <w:rFonts w:ascii="SimSun" w:eastAsia="SimSun" w:hAnsi="SimSun" w:cs="SimSun"/>
          <w:spacing w:val="10"/>
          <w:sz w:val="40"/>
          <w:szCs w:val="40"/>
        </w:rPr>
        <w:t>缓冲溶液(4.8)和9</w:t>
      </w:r>
      <w:r>
        <w:rPr>
          <w:rFonts w:ascii="SimSun" w:eastAsia="SimSun" w:hAnsi="SimSun" w:cs="SimSun"/>
          <w:spacing w:val="9"/>
          <w:sz w:val="40"/>
          <w:szCs w:val="40"/>
        </w:rPr>
        <w:t>.0</w:t>
      </w:r>
      <w:r>
        <w:rPr>
          <w:rFonts w:ascii="SimSun" w:eastAsia="SimSun" w:hAnsi="SimSun" w:cs="SimSun"/>
          <w:spacing w:val="-114"/>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49"/>
          <w:sz w:val="40"/>
          <w:szCs w:val="40"/>
        </w:rPr>
        <w:t xml:space="preserve"> </w:t>
      </w:r>
      <w:r>
        <w:rPr>
          <w:rFonts w:ascii="SimSun" w:eastAsia="SimSun" w:hAnsi="SimSun" w:cs="SimSun"/>
          <w:spacing w:val="9"/>
          <w:sz w:val="40"/>
          <w:szCs w:val="40"/>
        </w:rPr>
        <w:t>乙腈(4.2),振荡提取5</w:t>
      </w:r>
      <w:r>
        <w:rPr>
          <w:rFonts w:ascii="SimSun" w:eastAsia="SimSun" w:hAnsi="SimSun" w:cs="SimSun"/>
          <w:spacing w:val="-118"/>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9"/>
          <w:sz w:val="40"/>
          <w:szCs w:val="40"/>
        </w:rPr>
        <w:t xml:space="preserve">,10℃   </w:t>
      </w:r>
      <w:r>
        <w:rPr>
          <w:rFonts w:ascii="SimSun" w:eastAsia="SimSun" w:hAnsi="SimSun" w:cs="SimSun"/>
          <w:spacing w:val="9"/>
          <w:sz w:val="40"/>
          <w:szCs w:val="40"/>
        </w:rPr>
        <w:t xml:space="preserve">以下以5000 </w:t>
      </w:r>
      <w:r>
        <w:rPr>
          <w:rFonts w:ascii="Times New Roman" w:eastAsia="Times New Roman" w:hAnsi="Times New Roman" w:cs="Times New Roman"/>
          <w:spacing w:val="9"/>
          <w:sz w:val="40"/>
          <w:szCs w:val="40"/>
        </w:rPr>
        <w:t>r/</w:t>
      </w:r>
      <w:r>
        <w:rPr>
          <w:rFonts w:ascii="Times New Roman" w:eastAsia="Times New Roman" w:hAnsi="Times New Roman" w:cs="Times New Roman"/>
          <w:sz w:val="40"/>
          <w:szCs w:val="40"/>
        </w:rPr>
        <w:t xml:space="preserve">  </w:t>
      </w:r>
      <w:r>
        <w:rPr>
          <w:rFonts w:ascii="Times New Roman" w:eastAsia="Times New Roman" w:hAnsi="Times New Roman" w:cs="Times New Roman"/>
          <w:sz w:val="40"/>
          <w:szCs w:val="40"/>
        </w:rPr>
        <w:t xml:space="preserve">min </w:t>
      </w:r>
      <w:r>
        <w:rPr>
          <w:rFonts w:ascii="SimSun" w:eastAsia="SimSun" w:hAnsi="SimSun" w:cs="SimSun"/>
          <w:sz w:val="40"/>
          <w:szCs w:val="40"/>
        </w:rPr>
        <w:t>离心5</w:t>
      </w:r>
      <w:r>
        <w:rPr>
          <w:rFonts w:ascii="SimSun" w:eastAsia="SimSun" w:hAnsi="SimSun" w:cs="SimSun"/>
          <w:spacing w:val="-108"/>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29"/>
          <w:sz w:val="40"/>
          <w:szCs w:val="40"/>
        </w:rPr>
        <w:t xml:space="preserve"> </w:t>
      </w:r>
      <w:r>
        <w:rPr>
          <w:rFonts w:ascii="SimSun" w:eastAsia="SimSun" w:hAnsi="SimSun" w:cs="SimSun"/>
          <w:sz w:val="40"/>
          <w:szCs w:val="40"/>
        </w:rPr>
        <w:t>移取上清液至另一50</w:t>
      </w:r>
      <w:r>
        <w:rPr>
          <w:rFonts w:ascii="SimSun" w:eastAsia="SimSun" w:hAnsi="SimSun" w:cs="SimSun"/>
          <w:spacing w:val="-114"/>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26"/>
          <w:sz w:val="40"/>
          <w:szCs w:val="40"/>
        </w:rPr>
        <w:t xml:space="preserve"> </w:t>
      </w:r>
      <w:r>
        <w:rPr>
          <w:rFonts w:ascii="SimSun" w:eastAsia="SimSun" w:hAnsi="SimSun" w:cs="SimSun"/>
          <w:sz w:val="40"/>
          <w:szCs w:val="40"/>
        </w:rPr>
        <w:t xml:space="preserve">离心管，加入20 </w:t>
      </w:r>
      <w:r>
        <w:rPr>
          <w:rFonts w:ascii="Times New Roman" w:eastAsia="Times New Roman" w:hAnsi="Times New Roman" w:cs="Times New Roman"/>
          <w:sz w:val="40"/>
          <w:szCs w:val="40"/>
        </w:rPr>
        <w:t>mL</w:t>
      </w:r>
      <w:r>
        <w:rPr>
          <w:rFonts w:ascii="Times New Roman" w:eastAsia="Times New Roman" w:hAnsi="Times New Roman" w:cs="Times New Roman"/>
          <w:spacing w:val="-17"/>
          <w:sz w:val="40"/>
          <w:szCs w:val="40"/>
        </w:rPr>
        <w:t xml:space="preserve"> </w:t>
      </w:r>
      <w:r>
        <w:rPr>
          <w:rFonts w:ascii="SimSun" w:eastAsia="SimSun" w:hAnsi="SimSun" w:cs="SimSun"/>
          <w:sz w:val="40"/>
          <w:szCs w:val="40"/>
        </w:rPr>
        <w:t xml:space="preserve">正己烷-二氯甲烷(2+1)混和溶液，振荡 </w:t>
      </w:r>
      <w:r>
        <w:rPr>
          <w:rFonts w:ascii="KaiTi" w:eastAsia="KaiTi" w:hAnsi="KaiTi" w:cs="KaiTi"/>
          <w:spacing w:val="8"/>
          <w:sz w:val="40"/>
          <w:szCs w:val="40"/>
        </w:rPr>
        <w:t>约</w:t>
      </w:r>
      <w:r>
        <w:rPr>
          <w:rFonts w:ascii="KaiTi" w:eastAsia="KaiTi" w:hAnsi="KaiTi" w:cs="KaiTi"/>
          <w:spacing w:val="8"/>
          <w:sz w:val="40"/>
          <w:szCs w:val="40"/>
        </w:rPr>
        <w:t xml:space="preserve"> </w:t>
      </w:r>
      <w:r>
        <w:rPr>
          <w:rFonts w:ascii="KaiTi" w:eastAsia="KaiTi" w:hAnsi="KaiTi" w:cs="KaiTi"/>
          <w:spacing w:val="8"/>
          <w:sz w:val="40"/>
          <w:szCs w:val="40"/>
        </w:rPr>
        <w:t>2</w:t>
      </w:r>
      <w:r>
        <w:rPr>
          <w:rFonts w:ascii="KaiTi" w:eastAsia="KaiTi" w:hAnsi="KaiTi" w:cs="KaiTi"/>
          <w:spacing w:val="-100"/>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8"/>
          <w:sz w:val="40"/>
          <w:szCs w:val="40"/>
        </w:rPr>
        <w:t>,10℃</w:t>
      </w:r>
      <w:r>
        <w:rPr>
          <w:rFonts w:ascii="Times New Roman" w:eastAsia="Times New Roman" w:hAnsi="Times New Roman" w:cs="Times New Roman"/>
          <w:spacing w:val="32"/>
          <w:sz w:val="40"/>
          <w:szCs w:val="40"/>
        </w:rPr>
        <w:t xml:space="preserve">  </w:t>
      </w:r>
      <w:r>
        <w:rPr>
          <w:rFonts w:ascii="KaiTi" w:eastAsia="KaiTi" w:hAnsi="KaiTi" w:cs="KaiTi"/>
          <w:spacing w:val="8"/>
          <w:sz w:val="40"/>
          <w:szCs w:val="40"/>
        </w:rPr>
        <w:t>以下以5000</w:t>
      </w:r>
      <w:r>
        <w:rPr>
          <w:rFonts w:ascii="KaiTi" w:eastAsia="KaiTi" w:hAnsi="KaiTi" w:cs="KaiTi"/>
          <w:spacing w:val="66"/>
          <w:sz w:val="40"/>
          <w:szCs w:val="40"/>
        </w:rPr>
        <w:t xml:space="preserve"> </w:t>
      </w:r>
      <w:r>
        <w:rPr>
          <w:rFonts w:ascii="Times New Roman" w:eastAsia="Times New Roman" w:hAnsi="Times New Roman" w:cs="Times New Roman"/>
          <w:spacing w:val="8"/>
          <w:sz w:val="40"/>
          <w:szCs w:val="40"/>
        </w:rPr>
        <w:t>r/</w:t>
      </w:r>
      <w:r>
        <w:rPr>
          <w:rFonts w:ascii="Times New Roman" w:eastAsia="Times New Roman" w:hAnsi="Times New Roman" w:cs="Times New Roman"/>
          <w:sz w:val="40"/>
          <w:szCs w:val="40"/>
        </w:rPr>
        <w:t>min</w:t>
      </w:r>
      <w:r>
        <w:rPr>
          <w:rFonts w:ascii="Times New Roman" w:eastAsia="Times New Roman" w:hAnsi="Times New Roman" w:cs="Times New Roman"/>
          <w:spacing w:val="96"/>
          <w:sz w:val="40"/>
          <w:szCs w:val="40"/>
        </w:rPr>
        <w:t xml:space="preserve"> </w:t>
      </w:r>
      <w:r>
        <w:rPr>
          <w:rFonts w:ascii="KaiTi" w:eastAsia="KaiTi" w:hAnsi="KaiTi" w:cs="KaiTi"/>
          <w:spacing w:val="8"/>
          <w:sz w:val="40"/>
          <w:szCs w:val="40"/>
        </w:rPr>
        <w:t>离</w:t>
      </w:r>
      <w:r>
        <w:rPr>
          <w:rFonts w:ascii="KaiTi" w:eastAsia="KaiTi" w:hAnsi="KaiTi" w:cs="KaiTi"/>
          <w:spacing w:val="-71"/>
          <w:sz w:val="40"/>
          <w:szCs w:val="40"/>
        </w:rPr>
        <w:t xml:space="preserve"> </w:t>
      </w:r>
      <w:r>
        <w:rPr>
          <w:rFonts w:ascii="KaiTi" w:eastAsia="KaiTi" w:hAnsi="KaiTi" w:cs="KaiTi"/>
          <w:spacing w:val="8"/>
          <w:sz w:val="40"/>
          <w:szCs w:val="40"/>
        </w:rPr>
        <w:t>心</w:t>
      </w:r>
      <w:r>
        <w:rPr>
          <w:rFonts w:ascii="KaiTi" w:eastAsia="KaiTi" w:hAnsi="KaiTi" w:cs="KaiTi"/>
          <w:spacing w:val="-95"/>
          <w:sz w:val="40"/>
          <w:szCs w:val="40"/>
        </w:rPr>
        <w:t xml:space="preserve"> </w:t>
      </w:r>
      <w:r>
        <w:rPr>
          <w:rFonts w:ascii="KaiTi" w:eastAsia="KaiTi" w:hAnsi="KaiTi" w:cs="KaiTi"/>
          <w:spacing w:val="8"/>
          <w:sz w:val="40"/>
          <w:szCs w:val="40"/>
        </w:rPr>
        <w:t>5</w:t>
      </w:r>
      <w:r>
        <w:rPr>
          <w:rFonts w:ascii="KaiTi" w:eastAsia="KaiTi" w:hAnsi="KaiTi" w:cs="KaiTi"/>
          <w:spacing w:val="-72"/>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8"/>
          <w:sz w:val="40"/>
          <w:szCs w:val="40"/>
        </w:rPr>
        <w:t>,</w:t>
      </w:r>
      <w:r>
        <w:rPr>
          <w:rFonts w:ascii="Times New Roman" w:eastAsia="Times New Roman" w:hAnsi="Times New Roman" w:cs="Times New Roman"/>
          <w:spacing w:val="29"/>
          <w:sz w:val="40"/>
          <w:szCs w:val="40"/>
        </w:rPr>
        <w:t xml:space="preserve"> </w:t>
      </w:r>
      <w:r>
        <w:rPr>
          <w:rFonts w:ascii="KaiTi" w:eastAsia="KaiTi" w:hAnsi="KaiTi" w:cs="KaiTi"/>
          <w:spacing w:val="8"/>
          <w:sz w:val="40"/>
          <w:szCs w:val="40"/>
        </w:rPr>
        <w:t>取最下层(水相)清液至15</w:t>
      </w:r>
      <w:r>
        <w:rPr>
          <w:rFonts w:ascii="KaiTi" w:eastAsia="KaiTi" w:hAnsi="KaiTi" w:cs="KaiTi"/>
          <w:spacing w:val="8"/>
          <w:sz w:val="40"/>
          <w:szCs w:val="40"/>
        </w:rPr>
        <w:t xml:space="preserve"> </w:t>
      </w:r>
      <w:r>
        <w:rPr>
          <w:rFonts w:ascii="Times New Roman" w:eastAsia="Times New Roman" w:hAnsi="Times New Roman" w:cs="Times New Roman"/>
          <w:sz w:val="40"/>
          <w:szCs w:val="40"/>
        </w:rPr>
        <w:t>mL</w:t>
      </w:r>
      <w:r>
        <w:rPr>
          <w:rFonts w:ascii="Times New Roman" w:eastAsia="Times New Roman" w:hAnsi="Times New Roman" w:cs="Times New Roman"/>
          <w:spacing w:val="8"/>
          <w:sz w:val="40"/>
          <w:szCs w:val="40"/>
        </w:rPr>
        <w:t xml:space="preserve"> </w:t>
      </w:r>
      <w:r>
        <w:rPr>
          <w:rFonts w:ascii="KaiTi" w:eastAsia="KaiTi" w:hAnsi="KaiTi" w:cs="KaiTi"/>
          <w:spacing w:val="8"/>
          <w:sz w:val="40"/>
          <w:szCs w:val="40"/>
        </w:rPr>
        <w:t>离心管，用水定容至</w:t>
      </w:r>
    </w:p>
    <w:p>
      <w:pPr>
        <w:spacing w:before="2" w:line="220" w:lineRule="auto"/>
        <w:rPr>
          <w:rFonts w:ascii="SimSun" w:eastAsia="SimSun" w:hAnsi="SimSun" w:cs="SimSun"/>
          <w:sz w:val="40"/>
          <w:szCs w:val="40"/>
        </w:rPr>
      </w:pPr>
      <w:r>
        <w:rPr>
          <w:rFonts w:ascii="SimSun" w:eastAsia="SimSun" w:hAnsi="SimSun" w:cs="SimSun"/>
          <w:spacing w:val="-12"/>
          <w:sz w:val="40"/>
          <w:szCs w:val="40"/>
        </w:rPr>
        <w:t>10  mL,振荡混匀，取约1</w:t>
      </w:r>
      <w:r>
        <w:rPr>
          <w:rFonts w:ascii="SimSun" w:eastAsia="SimSun" w:hAnsi="SimSun" w:cs="SimSun"/>
          <w:spacing w:val="-112"/>
          <w:sz w:val="40"/>
          <w:szCs w:val="40"/>
        </w:rPr>
        <w:t xml:space="preserve"> </w:t>
      </w:r>
      <w:r>
        <w:rPr>
          <w:rFonts w:ascii="Times New Roman" w:eastAsia="Times New Roman" w:hAnsi="Times New Roman" w:cs="Times New Roman"/>
          <w:spacing w:val="-12"/>
          <w:sz w:val="40"/>
          <w:szCs w:val="40"/>
        </w:rPr>
        <w:t>mL</w:t>
      </w:r>
      <w:r>
        <w:rPr>
          <w:rFonts w:ascii="Times New Roman" w:eastAsia="Times New Roman" w:hAnsi="Times New Roman" w:cs="Times New Roman"/>
          <w:spacing w:val="26"/>
          <w:sz w:val="40"/>
          <w:szCs w:val="40"/>
        </w:rPr>
        <w:t xml:space="preserve"> </w:t>
      </w:r>
      <w:r>
        <w:rPr>
          <w:rFonts w:ascii="SimSun" w:eastAsia="SimSun" w:hAnsi="SimSun" w:cs="SimSun"/>
          <w:spacing w:val="-12"/>
          <w:sz w:val="40"/>
          <w:szCs w:val="40"/>
        </w:rPr>
        <w:t>于超滤离心管中离心过滤，</w:t>
      </w:r>
      <w:r>
        <w:rPr>
          <w:rFonts w:ascii="SimSun" w:eastAsia="SimSun" w:hAnsi="SimSun" w:cs="SimSun"/>
          <w:spacing w:val="-13"/>
          <w:sz w:val="40"/>
          <w:szCs w:val="40"/>
        </w:rPr>
        <w:t>供液相色谱-串联质谱仪测定。</w:t>
      </w:r>
    </w:p>
    <w:p>
      <w:pPr>
        <w:spacing w:before="190" w:line="226" w:lineRule="auto"/>
        <w:ind w:left="5"/>
        <w:outlineLvl w:val="6"/>
        <w:rPr>
          <w:rFonts w:ascii="SimHei" w:eastAsia="SimHei" w:hAnsi="SimHei" w:cs="SimHei"/>
          <w:sz w:val="40"/>
          <w:szCs w:val="40"/>
        </w:rPr>
      </w:pPr>
      <w:r>
        <w:rPr>
          <w:rFonts w:ascii="SimHei" w:eastAsia="SimHei" w:hAnsi="SimHei" w:cs="SimHei"/>
          <w:b/>
          <w:bCs/>
          <w:sz w:val="40"/>
          <w:szCs w:val="40"/>
        </w:rPr>
        <w:t>7.1.2</w:t>
      </w:r>
      <w:r>
        <w:rPr>
          <w:rFonts w:ascii="SimHei" w:eastAsia="SimHei" w:hAnsi="SimHei" w:cs="SimHei"/>
          <w:spacing w:val="199"/>
          <w:sz w:val="40"/>
          <w:szCs w:val="40"/>
        </w:rPr>
        <w:t xml:space="preserve"> </w:t>
      </w:r>
      <w:r>
        <w:rPr>
          <w:rFonts w:ascii="SimHei" w:eastAsia="SimHei" w:hAnsi="SimHei" w:cs="SimHei"/>
          <w:b/>
          <w:bCs/>
          <w:sz w:val="40"/>
          <w:szCs w:val="40"/>
        </w:rPr>
        <w:t>牛奶</w:t>
      </w:r>
    </w:p>
    <w:p>
      <w:pPr>
        <w:spacing w:before="82" w:line="270" w:lineRule="auto"/>
        <w:ind w:right="179" w:firstLine="820"/>
        <w:jc w:val="both"/>
        <w:rPr>
          <w:rFonts w:ascii="SimSun" w:eastAsia="SimSun" w:hAnsi="SimSun" w:cs="SimSun"/>
          <w:sz w:val="40"/>
          <w:szCs w:val="40"/>
        </w:rPr>
      </w:pPr>
      <w:r>
        <w:rPr>
          <w:rFonts w:ascii="SimSun" w:eastAsia="SimSun" w:hAnsi="SimSun" w:cs="SimSun"/>
          <w:spacing w:val="8"/>
          <w:sz w:val="40"/>
          <w:szCs w:val="40"/>
        </w:rPr>
        <w:t>称取约5g</w:t>
      </w:r>
      <w:r>
        <w:rPr>
          <w:rFonts w:ascii="SimSun" w:eastAsia="SimSun" w:hAnsi="SimSun" w:cs="SimSun"/>
          <w:spacing w:val="-58"/>
          <w:sz w:val="40"/>
          <w:szCs w:val="40"/>
        </w:rPr>
        <w:t xml:space="preserve"> </w:t>
      </w:r>
      <w:r>
        <w:rPr>
          <w:rFonts w:ascii="SimSun" w:eastAsia="SimSun" w:hAnsi="SimSun" w:cs="SimSun"/>
          <w:spacing w:val="8"/>
          <w:sz w:val="40"/>
          <w:szCs w:val="40"/>
        </w:rPr>
        <w:t>试样(精确至0.01g),于50</w:t>
      </w:r>
      <w:r>
        <w:rPr>
          <w:rFonts w:ascii="SimSun" w:eastAsia="SimSun" w:hAnsi="SimSun" w:cs="SimSun"/>
          <w:sz w:val="40"/>
          <w:szCs w:val="40"/>
        </w:rPr>
        <w:t>mL</w:t>
      </w:r>
      <w:r>
        <w:rPr>
          <w:rFonts w:ascii="SimSun" w:eastAsia="SimSun" w:hAnsi="SimSun" w:cs="SimSun"/>
          <w:spacing w:val="66"/>
          <w:sz w:val="40"/>
          <w:szCs w:val="40"/>
        </w:rPr>
        <w:t xml:space="preserve"> </w:t>
      </w:r>
      <w:r>
        <w:rPr>
          <w:rFonts w:ascii="SimSun" w:eastAsia="SimSun" w:hAnsi="SimSun" w:cs="SimSun"/>
          <w:spacing w:val="8"/>
          <w:sz w:val="40"/>
          <w:szCs w:val="40"/>
        </w:rPr>
        <w:t>离心管中，加入约2g</w:t>
      </w:r>
      <w:r>
        <w:rPr>
          <w:rFonts w:ascii="SimSun" w:eastAsia="SimSun" w:hAnsi="SimSun" w:cs="SimSun"/>
          <w:spacing w:val="-60"/>
          <w:sz w:val="40"/>
          <w:szCs w:val="40"/>
        </w:rPr>
        <w:t xml:space="preserve"> </w:t>
      </w:r>
      <w:r>
        <w:rPr>
          <w:rFonts w:ascii="SimSun" w:eastAsia="SimSun" w:hAnsi="SimSun" w:cs="SimSun"/>
          <w:spacing w:val="8"/>
          <w:sz w:val="40"/>
          <w:szCs w:val="40"/>
        </w:rPr>
        <w:t>酸性氧化铝(4.5),再加</w:t>
      </w:r>
      <w:r>
        <w:rPr>
          <w:rFonts w:ascii="SimSun" w:eastAsia="SimSun" w:hAnsi="SimSun" w:cs="SimSun"/>
          <w:spacing w:val="7"/>
          <w:sz w:val="40"/>
          <w:szCs w:val="40"/>
        </w:rPr>
        <w:t xml:space="preserve">入1.0 </w:t>
      </w:r>
      <w:r>
        <w:rPr>
          <w:rFonts w:ascii="SimSun" w:eastAsia="SimSun" w:hAnsi="SimSun" w:cs="SimSun"/>
          <w:sz w:val="40"/>
          <w:szCs w:val="40"/>
        </w:rPr>
        <w:t xml:space="preserve">mL </w:t>
      </w:r>
      <w:r>
        <w:rPr>
          <w:rFonts w:ascii="Times New Roman" w:eastAsia="Times New Roman" w:hAnsi="Times New Roman" w:cs="Times New Roman"/>
          <w:sz w:val="40"/>
          <w:szCs w:val="40"/>
        </w:rPr>
        <w:t>pII</w:t>
      </w:r>
      <w:r>
        <w:rPr>
          <w:rFonts w:ascii="Times New Roman" w:eastAsia="Times New Roman" w:hAnsi="Times New Roman" w:cs="Times New Roman"/>
          <w:spacing w:val="24"/>
          <w:sz w:val="40"/>
          <w:szCs w:val="40"/>
        </w:rPr>
        <w:t>6.0</w:t>
      </w:r>
      <w:r>
        <w:rPr>
          <w:rFonts w:ascii="Times New Roman" w:eastAsia="Times New Roman" w:hAnsi="Times New Roman" w:cs="Times New Roman"/>
          <w:spacing w:val="42"/>
          <w:sz w:val="40"/>
          <w:szCs w:val="40"/>
        </w:rPr>
        <w:t xml:space="preserve">  </w:t>
      </w:r>
      <w:r>
        <w:rPr>
          <w:rFonts w:ascii="SimSun" w:eastAsia="SimSun" w:hAnsi="SimSun" w:cs="SimSun"/>
          <w:spacing w:val="24"/>
          <w:sz w:val="40"/>
          <w:szCs w:val="40"/>
        </w:rPr>
        <w:t>的</w:t>
      </w:r>
      <w:r>
        <w:rPr>
          <w:rFonts w:ascii="SimSun" w:eastAsia="SimSun" w:hAnsi="SimSun" w:cs="SimSun"/>
          <w:spacing w:val="-25"/>
          <w:sz w:val="40"/>
          <w:szCs w:val="40"/>
        </w:rPr>
        <w:t xml:space="preserve"> </w:t>
      </w:r>
      <w:r>
        <w:rPr>
          <w:rFonts w:ascii="SimSun" w:eastAsia="SimSun" w:hAnsi="SimSun" w:cs="SimSun"/>
          <w:spacing w:val="24"/>
          <w:sz w:val="40"/>
          <w:szCs w:val="40"/>
        </w:rPr>
        <w:t>5</w:t>
      </w:r>
      <w:r>
        <w:rPr>
          <w:rFonts w:ascii="SimSun" w:eastAsia="SimSun" w:hAnsi="SimSun" w:cs="SimSun"/>
          <w:spacing w:val="-52"/>
          <w:sz w:val="40"/>
          <w:szCs w:val="40"/>
        </w:rPr>
        <w:t xml:space="preserve"> </w:t>
      </w:r>
      <w:r>
        <w:rPr>
          <w:rFonts w:ascii="Times New Roman" w:eastAsia="Times New Roman" w:hAnsi="Times New Roman" w:cs="Times New Roman"/>
          <w:sz w:val="40"/>
          <w:szCs w:val="40"/>
        </w:rPr>
        <w:t>mmol</w:t>
      </w:r>
      <w:r>
        <w:rPr>
          <w:rFonts w:ascii="Times New Roman" w:eastAsia="Times New Roman" w:hAnsi="Times New Roman" w:cs="Times New Roman"/>
          <w:spacing w:val="24"/>
          <w:sz w:val="40"/>
          <w:szCs w:val="40"/>
        </w:rPr>
        <w:t>/</w:t>
      </w:r>
      <w:r>
        <w:rPr>
          <w:rFonts w:ascii="Times New Roman" w:eastAsia="Times New Roman" w:hAnsi="Times New Roman" w:cs="Times New Roman"/>
          <w:sz w:val="40"/>
          <w:szCs w:val="40"/>
        </w:rPr>
        <w:t>L</w:t>
      </w:r>
      <w:r>
        <w:rPr>
          <w:rFonts w:ascii="Times New Roman" w:eastAsia="Times New Roman" w:hAnsi="Times New Roman" w:cs="Times New Roman"/>
          <w:spacing w:val="1"/>
          <w:sz w:val="40"/>
          <w:szCs w:val="40"/>
        </w:rPr>
        <w:t xml:space="preserve">    </w:t>
      </w:r>
      <w:r>
        <w:rPr>
          <w:rFonts w:ascii="Times New Roman" w:eastAsia="Times New Roman" w:hAnsi="Times New Roman" w:cs="Times New Roman"/>
          <w:sz w:val="40"/>
          <w:szCs w:val="40"/>
        </w:rPr>
        <w:t>Tris</w:t>
      </w:r>
      <w:r>
        <w:rPr>
          <w:rFonts w:ascii="Times New Roman" w:eastAsia="Times New Roman" w:hAnsi="Times New Roman" w:cs="Times New Roman"/>
          <w:spacing w:val="-27"/>
          <w:sz w:val="40"/>
          <w:szCs w:val="40"/>
        </w:rPr>
        <w:t xml:space="preserve"> </w:t>
      </w:r>
      <w:r>
        <w:rPr>
          <w:rFonts w:ascii="SimSun" w:eastAsia="SimSun" w:hAnsi="SimSun" w:cs="SimSun"/>
          <w:spacing w:val="24"/>
          <w:sz w:val="40"/>
          <w:szCs w:val="40"/>
        </w:rPr>
        <w:t xml:space="preserve">缓冲溶液(4.8)和9.0 </w:t>
      </w:r>
      <w:r>
        <w:rPr>
          <w:rFonts w:ascii="Times New Roman" w:eastAsia="Times New Roman" w:hAnsi="Times New Roman" w:cs="Times New Roman"/>
          <w:sz w:val="40"/>
          <w:szCs w:val="40"/>
        </w:rPr>
        <w:t>mL</w:t>
      </w:r>
      <w:r>
        <w:rPr>
          <w:rFonts w:ascii="Times New Roman" w:eastAsia="Times New Roman" w:hAnsi="Times New Roman" w:cs="Times New Roman"/>
          <w:spacing w:val="24"/>
          <w:sz w:val="40"/>
          <w:szCs w:val="40"/>
        </w:rPr>
        <w:t xml:space="preserve"> </w:t>
      </w:r>
      <w:r>
        <w:rPr>
          <w:rFonts w:ascii="SimSun" w:eastAsia="SimSun" w:hAnsi="SimSun" w:cs="SimSun"/>
          <w:spacing w:val="24"/>
          <w:sz w:val="40"/>
          <w:szCs w:val="40"/>
        </w:rPr>
        <w:t>乙腈(4.2),</w:t>
      </w:r>
      <w:r>
        <w:rPr>
          <w:rFonts w:ascii="SimSun" w:eastAsia="SimSun" w:hAnsi="SimSun" w:cs="SimSun"/>
          <w:spacing w:val="23"/>
          <w:sz w:val="40"/>
          <w:szCs w:val="40"/>
        </w:rPr>
        <w:t>振荡提取约5</w:t>
      </w:r>
      <w:r>
        <w:rPr>
          <w:rFonts w:ascii="SimSun" w:eastAsia="SimSun" w:hAnsi="SimSun" w:cs="SimSun"/>
          <w:spacing w:val="-95"/>
          <w:sz w:val="40"/>
          <w:szCs w:val="40"/>
        </w:rPr>
        <w:t xml:space="preserve"> </w:t>
      </w:r>
      <w:r>
        <w:rPr>
          <w:rFonts w:ascii="Times New Roman" w:eastAsia="Times New Roman" w:hAnsi="Times New Roman" w:cs="Times New Roman"/>
          <w:sz w:val="40"/>
          <w:szCs w:val="40"/>
        </w:rPr>
        <w:t>min</w:t>
      </w:r>
      <w:r>
        <w:rPr>
          <w:rFonts w:ascii="Times New Roman" w:eastAsia="Times New Roman" w:hAnsi="Times New Roman" w:cs="Times New Roman"/>
          <w:spacing w:val="23"/>
          <w:sz w:val="40"/>
          <w:szCs w:val="40"/>
        </w:rPr>
        <w:t>,10   ℃</w:t>
      </w:r>
      <w:r>
        <w:rPr>
          <w:rFonts w:ascii="SimSun" w:eastAsia="SimSun" w:hAnsi="SimSun" w:cs="SimSun"/>
          <w:spacing w:val="23"/>
          <w:sz w:val="40"/>
          <w:szCs w:val="40"/>
        </w:rPr>
        <w:t>以下以</w:t>
      </w:r>
      <w:r>
        <w:rPr>
          <w:rFonts w:ascii="SimSun" w:eastAsia="SimSun" w:hAnsi="SimSun" w:cs="SimSun"/>
          <w:sz w:val="40"/>
          <w:szCs w:val="40"/>
        </w:rPr>
        <w:t xml:space="preserve"> </w:t>
      </w:r>
      <w:r>
        <w:rPr>
          <w:rFonts w:ascii="SimSun" w:eastAsia="SimSun" w:hAnsi="SimSun" w:cs="SimSun"/>
          <w:spacing w:val="4"/>
          <w:sz w:val="40"/>
          <w:szCs w:val="40"/>
        </w:rPr>
        <w:t>5000r/</w:t>
      </w:r>
      <w:r>
        <w:rPr>
          <w:rFonts w:ascii="SimSun" w:eastAsia="SimSun" w:hAnsi="SimSun" w:cs="SimSun"/>
          <w:sz w:val="40"/>
          <w:szCs w:val="40"/>
        </w:rPr>
        <w:t>min</w:t>
      </w:r>
      <w:r>
        <w:rPr>
          <w:rFonts w:ascii="SimSun" w:eastAsia="SimSun" w:hAnsi="SimSun" w:cs="SimSun"/>
          <w:spacing w:val="140"/>
          <w:sz w:val="40"/>
          <w:szCs w:val="40"/>
        </w:rPr>
        <w:t xml:space="preserve"> </w:t>
      </w:r>
      <w:r>
        <w:rPr>
          <w:rFonts w:ascii="SimSun" w:eastAsia="SimSun" w:hAnsi="SimSun" w:cs="SimSun"/>
          <w:spacing w:val="4"/>
          <w:sz w:val="40"/>
          <w:szCs w:val="40"/>
        </w:rPr>
        <w:t>离心5</w:t>
      </w:r>
      <w:r>
        <w:rPr>
          <w:rFonts w:ascii="Times New Roman" w:eastAsia="Times New Roman" w:hAnsi="Times New Roman" w:cs="Times New Roman"/>
          <w:sz w:val="40"/>
          <w:szCs w:val="40"/>
        </w:rPr>
        <w:t>min</w:t>
      </w:r>
      <w:r>
        <w:rPr>
          <w:rFonts w:ascii="Times New Roman" w:eastAsia="Times New Roman" w:hAnsi="Times New Roman" w:cs="Times New Roman"/>
          <w:spacing w:val="4"/>
          <w:sz w:val="40"/>
          <w:szCs w:val="40"/>
        </w:rPr>
        <w:t>,</w:t>
      </w:r>
      <w:r>
        <w:rPr>
          <w:rFonts w:ascii="Times New Roman" w:eastAsia="Times New Roman" w:hAnsi="Times New Roman" w:cs="Times New Roman"/>
          <w:spacing w:val="27"/>
          <w:sz w:val="40"/>
          <w:szCs w:val="40"/>
        </w:rPr>
        <w:t xml:space="preserve"> </w:t>
      </w:r>
      <w:r>
        <w:rPr>
          <w:rFonts w:ascii="SimSun" w:eastAsia="SimSun" w:hAnsi="SimSun" w:cs="SimSun"/>
          <w:spacing w:val="4"/>
          <w:sz w:val="40"/>
          <w:szCs w:val="40"/>
        </w:rPr>
        <w:t xml:space="preserve">移取上清液至另一50 </w:t>
      </w:r>
      <w:r>
        <w:rPr>
          <w:rFonts w:ascii="Times New Roman" w:eastAsia="Times New Roman" w:hAnsi="Times New Roman" w:cs="Times New Roman"/>
          <w:sz w:val="40"/>
          <w:szCs w:val="40"/>
        </w:rPr>
        <w:t>mL</w:t>
      </w:r>
      <w:r>
        <w:rPr>
          <w:rFonts w:ascii="Times New Roman" w:eastAsia="Times New Roman" w:hAnsi="Times New Roman" w:cs="Times New Roman"/>
          <w:spacing w:val="4"/>
          <w:sz w:val="40"/>
          <w:szCs w:val="40"/>
        </w:rPr>
        <w:t xml:space="preserve"> </w:t>
      </w:r>
      <w:r>
        <w:rPr>
          <w:rFonts w:ascii="SimSun" w:eastAsia="SimSun" w:hAnsi="SimSun" w:cs="SimSun"/>
          <w:spacing w:val="4"/>
          <w:sz w:val="40"/>
          <w:szCs w:val="40"/>
        </w:rPr>
        <w:t xml:space="preserve">离心管，加入20 </w:t>
      </w:r>
      <w:r>
        <w:rPr>
          <w:rFonts w:ascii="Times New Roman" w:eastAsia="Times New Roman" w:hAnsi="Times New Roman" w:cs="Times New Roman"/>
          <w:sz w:val="40"/>
          <w:szCs w:val="40"/>
        </w:rPr>
        <w:t>mL</w:t>
      </w:r>
      <w:r>
        <w:rPr>
          <w:rFonts w:ascii="Times New Roman" w:eastAsia="Times New Roman" w:hAnsi="Times New Roman" w:cs="Times New Roman"/>
          <w:spacing w:val="-17"/>
          <w:sz w:val="40"/>
          <w:szCs w:val="40"/>
        </w:rPr>
        <w:t xml:space="preserve"> </w:t>
      </w:r>
      <w:r>
        <w:rPr>
          <w:rFonts w:ascii="SimSun" w:eastAsia="SimSun" w:hAnsi="SimSun" w:cs="SimSun"/>
          <w:spacing w:val="4"/>
          <w:sz w:val="40"/>
          <w:szCs w:val="40"/>
        </w:rPr>
        <w:t>正己烷-二氯甲烷(2+</w:t>
      </w:r>
      <w:r>
        <w:rPr>
          <w:rFonts w:ascii="SimSun" w:eastAsia="SimSun" w:hAnsi="SimSun" w:cs="SimSun"/>
          <w:spacing w:val="3"/>
          <w:sz w:val="40"/>
          <w:szCs w:val="40"/>
        </w:rPr>
        <w:t>1)混和溶</w:t>
      </w:r>
      <w:r>
        <w:rPr>
          <w:rFonts w:ascii="SimSun" w:eastAsia="SimSun" w:hAnsi="SimSun" w:cs="SimSun"/>
          <w:sz w:val="40"/>
          <w:szCs w:val="40"/>
        </w:rPr>
        <w:t xml:space="preserve"> </w:t>
      </w:r>
      <w:r>
        <w:rPr>
          <w:rFonts w:ascii="SimSun" w:eastAsia="SimSun" w:hAnsi="SimSun" w:cs="SimSun"/>
          <w:spacing w:val="5"/>
          <w:sz w:val="40"/>
          <w:szCs w:val="40"/>
        </w:rPr>
        <w:t>液，振荡约2</w:t>
      </w:r>
      <w:r>
        <w:rPr>
          <w:rFonts w:ascii="SimSun" w:eastAsia="SimSun" w:hAnsi="SimSun" w:cs="SimSun"/>
          <w:spacing w:val="-78"/>
          <w:sz w:val="40"/>
          <w:szCs w:val="40"/>
        </w:rPr>
        <w:t xml:space="preserve"> </w:t>
      </w:r>
      <w:r>
        <w:rPr>
          <w:rFonts w:ascii="SimSun" w:eastAsia="SimSun" w:hAnsi="SimSun" w:cs="SimSun"/>
          <w:sz w:val="40"/>
          <w:szCs w:val="40"/>
        </w:rPr>
        <w:t>min</w:t>
      </w:r>
      <w:r>
        <w:rPr>
          <w:rFonts w:ascii="SimSun" w:eastAsia="SimSun" w:hAnsi="SimSun" w:cs="SimSun"/>
          <w:spacing w:val="5"/>
          <w:sz w:val="40"/>
          <w:szCs w:val="40"/>
        </w:rPr>
        <w:t>,10℃</w:t>
      </w:r>
      <w:r>
        <w:rPr>
          <w:rFonts w:ascii="SimSun" w:eastAsia="SimSun" w:hAnsi="SimSun" w:cs="SimSun"/>
          <w:spacing w:val="-39"/>
          <w:sz w:val="40"/>
          <w:szCs w:val="40"/>
        </w:rPr>
        <w:t xml:space="preserve"> </w:t>
      </w:r>
      <w:r>
        <w:rPr>
          <w:rFonts w:ascii="SimSun" w:eastAsia="SimSun" w:hAnsi="SimSun" w:cs="SimSun"/>
          <w:spacing w:val="5"/>
          <w:sz w:val="40"/>
          <w:szCs w:val="40"/>
        </w:rPr>
        <w:t>以下以5000</w:t>
      </w:r>
      <w:r>
        <w:rPr>
          <w:rFonts w:ascii="SimSun" w:eastAsia="SimSun" w:hAnsi="SimSun" w:cs="SimSun"/>
          <w:spacing w:val="-91"/>
          <w:sz w:val="40"/>
          <w:szCs w:val="40"/>
        </w:rPr>
        <w:t xml:space="preserve"> </w:t>
      </w:r>
      <w:r>
        <w:rPr>
          <w:rFonts w:ascii="SimSun" w:eastAsia="SimSun" w:hAnsi="SimSun" w:cs="SimSun"/>
          <w:spacing w:val="5"/>
          <w:sz w:val="40"/>
          <w:szCs w:val="40"/>
        </w:rPr>
        <w:t>r/</w:t>
      </w:r>
      <w:r>
        <w:rPr>
          <w:rFonts w:ascii="SimSun" w:eastAsia="SimSun" w:hAnsi="SimSun" w:cs="SimSun"/>
          <w:sz w:val="40"/>
          <w:szCs w:val="40"/>
        </w:rPr>
        <w:t>min</w:t>
      </w:r>
      <w:r>
        <w:rPr>
          <w:rFonts w:ascii="SimSun" w:eastAsia="SimSun" w:hAnsi="SimSun" w:cs="SimSun"/>
          <w:spacing w:val="-109"/>
          <w:sz w:val="40"/>
          <w:szCs w:val="40"/>
        </w:rPr>
        <w:t xml:space="preserve"> </w:t>
      </w:r>
      <w:r>
        <w:rPr>
          <w:rFonts w:ascii="SimSun" w:eastAsia="SimSun" w:hAnsi="SimSun" w:cs="SimSun"/>
          <w:spacing w:val="5"/>
          <w:sz w:val="40"/>
          <w:szCs w:val="40"/>
        </w:rPr>
        <w:t>离心5</w:t>
      </w:r>
      <w:r>
        <w:rPr>
          <w:rFonts w:ascii="SimSun" w:eastAsia="SimSun" w:hAnsi="SimSun" w:cs="SimSun"/>
          <w:spacing w:val="-95"/>
          <w:sz w:val="40"/>
          <w:szCs w:val="40"/>
        </w:rPr>
        <w:t xml:space="preserve"> </w:t>
      </w:r>
      <w:r>
        <w:rPr>
          <w:rFonts w:ascii="SimSun" w:eastAsia="SimSun" w:hAnsi="SimSun" w:cs="SimSun"/>
          <w:sz w:val="40"/>
          <w:szCs w:val="40"/>
        </w:rPr>
        <w:t>min</w:t>
      </w:r>
      <w:r>
        <w:rPr>
          <w:rFonts w:ascii="SimSun" w:eastAsia="SimSun" w:hAnsi="SimSun" w:cs="SimSun"/>
          <w:spacing w:val="5"/>
          <w:sz w:val="40"/>
          <w:szCs w:val="40"/>
        </w:rPr>
        <w:t xml:space="preserve">,取最下层(水相)清液至15 </w:t>
      </w:r>
      <w:r>
        <w:rPr>
          <w:rFonts w:ascii="SimSun" w:eastAsia="SimSun" w:hAnsi="SimSun" w:cs="SimSun"/>
          <w:sz w:val="40"/>
          <w:szCs w:val="40"/>
        </w:rPr>
        <w:t>mL</w:t>
      </w:r>
      <w:r>
        <w:rPr>
          <w:rFonts w:ascii="SimSun" w:eastAsia="SimSun" w:hAnsi="SimSun" w:cs="SimSun"/>
          <w:spacing w:val="63"/>
          <w:sz w:val="40"/>
          <w:szCs w:val="40"/>
        </w:rPr>
        <w:t xml:space="preserve"> </w:t>
      </w:r>
      <w:r>
        <w:rPr>
          <w:rFonts w:ascii="SimSun" w:eastAsia="SimSun" w:hAnsi="SimSun" w:cs="SimSun"/>
          <w:spacing w:val="5"/>
          <w:sz w:val="40"/>
          <w:szCs w:val="40"/>
        </w:rPr>
        <w:t>离心管，用水定</w:t>
      </w:r>
    </w:p>
    <w:p>
      <w:pPr>
        <w:spacing w:before="1" w:line="216" w:lineRule="auto"/>
        <w:rPr>
          <w:rFonts w:ascii="SimSun" w:eastAsia="SimSun" w:hAnsi="SimSun" w:cs="SimSun"/>
          <w:sz w:val="40"/>
          <w:szCs w:val="40"/>
        </w:rPr>
      </w:pPr>
      <w:r>
        <w:rPr>
          <w:rFonts w:ascii="SimSun" w:eastAsia="SimSun" w:hAnsi="SimSun" w:cs="SimSun"/>
          <w:spacing w:val="-8"/>
          <w:sz w:val="40"/>
          <w:szCs w:val="40"/>
        </w:rPr>
        <w:t>容至10</w:t>
      </w:r>
      <w:r>
        <w:rPr>
          <w:rFonts w:ascii="SimSun" w:eastAsia="SimSun" w:hAnsi="SimSun" w:cs="SimSun"/>
          <w:spacing w:val="-77"/>
          <w:sz w:val="40"/>
          <w:szCs w:val="40"/>
        </w:rPr>
        <w:t xml:space="preserve"> </w:t>
      </w:r>
      <w:r>
        <w:rPr>
          <w:rFonts w:ascii="Times New Roman" w:eastAsia="Times New Roman" w:hAnsi="Times New Roman" w:cs="Times New Roman"/>
          <w:spacing w:val="-8"/>
          <w:sz w:val="40"/>
          <w:szCs w:val="40"/>
        </w:rPr>
        <w:t>mL,</w:t>
      </w:r>
      <w:r>
        <w:rPr>
          <w:rFonts w:ascii="Times New Roman" w:eastAsia="Times New Roman" w:hAnsi="Times New Roman" w:cs="Times New Roman"/>
          <w:spacing w:val="31"/>
          <w:sz w:val="40"/>
          <w:szCs w:val="40"/>
        </w:rPr>
        <w:t xml:space="preserve"> </w:t>
      </w:r>
      <w:r>
        <w:rPr>
          <w:rFonts w:ascii="SimSun" w:eastAsia="SimSun" w:hAnsi="SimSun" w:cs="SimSun"/>
          <w:spacing w:val="-8"/>
          <w:sz w:val="40"/>
          <w:szCs w:val="40"/>
        </w:rPr>
        <w:t>振荡混匀，取约1</w:t>
      </w:r>
      <w:r>
        <w:rPr>
          <w:rFonts w:ascii="SimSun" w:eastAsia="SimSun" w:hAnsi="SimSun" w:cs="SimSun"/>
          <w:spacing w:val="-109"/>
          <w:sz w:val="40"/>
          <w:szCs w:val="40"/>
        </w:rPr>
        <w:t xml:space="preserve"> </w:t>
      </w:r>
      <w:r>
        <w:rPr>
          <w:rFonts w:ascii="Times New Roman" w:eastAsia="Times New Roman" w:hAnsi="Times New Roman" w:cs="Times New Roman"/>
          <w:spacing w:val="-8"/>
          <w:sz w:val="40"/>
          <w:szCs w:val="40"/>
        </w:rPr>
        <w:t xml:space="preserve">mL </w:t>
      </w:r>
      <w:r>
        <w:rPr>
          <w:rFonts w:ascii="SimSun" w:eastAsia="SimSun" w:hAnsi="SimSun" w:cs="SimSun"/>
          <w:spacing w:val="-8"/>
          <w:sz w:val="40"/>
          <w:szCs w:val="40"/>
        </w:rPr>
        <w:t>于超滤离心管中离心过滤，供液相色谱-串联质谱仪测定。</w:t>
      </w:r>
    </w:p>
    <w:p>
      <w:pPr>
        <w:spacing w:before="180" w:line="228" w:lineRule="auto"/>
        <w:ind w:left="5"/>
        <w:outlineLvl w:val="6"/>
        <w:rPr>
          <w:rFonts w:ascii="SimHei" w:eastAsia="SimHei" w:hAnsi="SimHei" w:cs="SimHei"/>
          <w:sz w:val="38"/>
          <w:szCs w:val="38"/>
        </w:rPr>
      </w:pPr>
      <w:r>
        <w:rPr>
          <w:rFonts w:ascii="SimHei" w:eastAsia="SimHei" w:hAnsi="SimHei" w:cs="SimHei"/>
          <w:b/>
          <w:bCs/>
          <w:sz w:val="38"/>
          <w:szCs w:val="38"/>
        </w:rPr>
        <w:t>7.2</w:t>
      </w:r>
      <w:r>
        <w:rPr>
          <w:rFonts w:ascii="SimHei" w:eastAsia="SimHei" w:hAnsi="SimHei" w:cs="SimHei"/>
          <w:spacing w:val="35"/>
          <w:sz w:val="38"/>
          <w:szCs w:val="38"/>
        </w:rPr>
        <w:t xml:space="preserve">  </w:t>
      </w:r>
      <w:r>
        <w:rPr>
          <w:rFonts w:ascii="SimHei" w:eastAsia="SimHei" w:hAnsi="SimHei" w:cs="SimHei"/>
          <w:b/>
          <w:bCs/>
          <w:sz w:val="38"/>
          <w:szCs w:val="38"/>
        </w:rPr>
        <w:t>测定</w:t>
      </w:r>
    </w:p>
    <w:p>
      <w:pPr>
        <w:spacing w:before="107" w:line="225" w:lineRule="auto"/>
        <w:ind w:left="5"/>
        <w:outlineLvl w:val="6"/>
        <w:rPr>
          <w:rFonts w:ascii="SimHei" w:eastAsia="SimHei" w:hAnsi="SimHei" w:cs="SimHei"/>
          <w:sz w:val="38"/>
          <w:szCs w:val="38"/>
        </w:rPr>
      </w:pPr>
      <w:r>
        <w:rPr>
          <w:rFonts w:ascii="SimHei" w:eastAsia="SimHei" w:hAnsi="SimHei" w:cs="SimHei"/>
          <w:b/>
          <w:bCs/>
          <w:spacing w:val="7"/>
          <w:sz w:val="38"/>
          <w:szCs w:val="38"/>
        </w:rPr>
        <w:t>7.2.1</w:t>
      </w:r>
      <w:r>
        <w:rPr>
          <w:rFonts w:ascii="SimHei" w:eastAsia="SimHei" w:hAnsi="SimHei" w:cs="SimHei"/>
          <w:spacing w:val="35"/>
          <w:sz w:val="38"/>
          <w:szCs w:val="38"/>
        </w:rPr>
        <w:t xml:space="preserve">  </w:t>
      </w:r>
      <w:r>
        <w:rPr>
          <w:rFonts w:ascii="SimHei" w:eastAsia="SimHei" w:hAnsi="SimHei" w:cs="SimHei"/>
          <w:b/>
          <w:bCs/>
          <w:spacing w:val="7"/>
          <w:sz w:val="38"/>
          <w:szCs w:val="38"/>
        </w:rPr>
        <w:t>液相色谱条件</w:t>
      </w:r>
    </w:p>
    <w:p>
      <w:pPr>
        <w:spacing w:before="107" w:line="216" w:lineRule="auto"/>
        <w:ind w:left="820"/>
        <w:rPr>
          <w:rFonts w:ascii="SimSun" w:eastAsia="SimSun" w:hAnsi="SimSun" w:cs="SimSun"/>
          <w:sz w:val="40"/>
          <w:szCs w:val="40"/>
        </w:rPr>
        <w:sectPr>
          <w:headerReference w:type="default" r:id="rId19"/>
          <w:footerReference w:type="default" r:id="rId20"/>
          <w:pgSz w:w="22086" w:h="31680"/>
          <w:pgMar w:top="400" w:right="2557" w:bottom="2442" w:left="1875" w:header="0" w:footer="2189" w:gutter="0"/>
          <w:pgNumType w:start="9"/>
          <w:cols w:space="708"/>
        </w:sectPr>
      </w:pPr>
      <w:r>
        <w:rPr>
          <w:rFonts w:ascii="Times New Roman" w:eastAsia="Times New Roman" w:hAnsi="Times New Roman" w:cs="Times New Roman"/>
          <w:spacing w:val="-5"/>
          <w:sz w:val="40"/>
          <w:szCs w:val="40"/>
        </w:rPr>
        <w:t xml:space="preserve">a)     </w:t>
      </w:r>
      <w:r>
        <w:rPr>
          <w:rFonts w:ascii="SimSun" w:eastAsia="SimSun" w:hAnsi="SimSun" w:cs="SimSun"/>
          <w:spacing w:val="-5"/>
          <w:sz w:val="40"/>
          <w:szCs w:val="40"/>
        </w:rPr>
        <w:t>色谱柱：</w:t>
      </w:r>
      <w:r>
        <w:rPr>
          <w:rFonts w:ascii="Times New Roman" w:eastAsia="Times New Roman" w:hAnsi="Times New Roman" w:cs="Times New Roman"/>
          <w:spacing w:val="-5"/>
          <w:sz w:val="40"/>
          <w:szCs w:val="40"/>
        </w:rPr>
        <w:t>Inertsil        ODS,150mm×2.1mm</w:t>
      </w:r>
      <w:r>
        <w:rPr>
          <w:rFonts w:ascii="SimSun" w:eastAsia="SimSun" w:hAnsi="SimSun" w:cs="SimSun"/>
          <w:spacing w:val="-5"/>
          <w:sz w:val="40"/>
          <w:szCs w:val="40"/>
        </w:rPr>
        <w:t>(内径),5μ</w:t>
      </w:r>
      <w:r>
        <w:rPr>
          <w:rFonts w:ascii="Times New Roman" w:eastAsia="Times New Roman" w:hAnsi="Times New Roman" w:cs="Times New Roman"/>
          <w:spacing w:val="-5"/>
          <w:sz w:val="40"/>
          <w:szCs w:val="40"/>
        </w:rPr>
        <w:t xml:space="preserve">m, </w:t>
      </w:r>
      <w:r>
        <w:rPr>
          <w:rFonts w:ascii="SimSun" w:eastAsia="SimSun" w:hAnsi="SimSun" w:cs="SimSun"/>
          <w:spacing w:val="-5"/>
          <w:sz w:val="40"/>
          <w:szCs w:val="40"/>
        </w:rPr>
        <w:t>或相当者；</w:t>
      </w:r>
    </w:p>
    <w:p>
      <w:pPr>
        <w:spacing w:before="129" w:line="221" w:lineRule="auto"/>
        <w:ind w:left="820"/>
        <w:rPr>
          <w:rFonts w:ascii="SimSun" w:eastAsia="SimSun" w:hAnsi="SimSun" w:cs="SimSun"/>
          <w:sz w:val="40"/>
          <w:szCs w:val="40"/>
        </w:rPr>
      </w:pPr>
      <w:r>
        <w:rPr>
          <w:rFonts w:ascii="SimSun" w:eastAsia="SimSun" w:hAnsi="SimSun" w:cs="SimSun"/>
          <w:spacing w:val="-3"/>
          <w:sz w:val="40"/>
          <w:szCs w:val="40"/>
        </w:rPr>
        <w:t>b)  流动相：水十乙腈(4.2),梯度洗脱条件如表1所示；</w:t>
      </w:r>
    </w:p>
    <w:p>
      <w:pPr>
        <w:spacing w:before="102" w:line="225" w:lineRule="auto"/>
        <w:ind w:left="6130"/>
        <w:rPr>
          <w:rFonts w:ascii="SimHei" w:eastAsia="SimHei" w:hAnsi="SimHei" w:cs="SimHei"/>
          <w:sz w:val="38"/>
          <w:szCs w:val="38"/>
        </w:rPr>
      </w:pPr>
      <w:r>
        <w:rPr>
          <w:rFonts w:ascii="SimHei" w:eastAsia="SimHei" w:hAnsi="SimHei" w:cs="SimHei"/>
          <w:b/>
          <w:bCs/>
          <w:spacing w:val="4"/>
          <w:sz w:val="38"/>
          <w:szCs w:val="38"/>
        </w:rPr>
        <w:t>表</w:t>
      </w:r>
      <w:r>
        <w:rPr>
          <w:rFonts w:ascii="SimHei" w:eastAsia="SimHei" w:hAnsi="SimHei" w:cs="SimHei"/>
          <w:spacing w:val="4"/>
          <w:sz w:val="38"/>
          <w:szCs w:val="38"/>
        </w:rPr>
        <w:t xml:space="preserve"> </w:t>
      </w:r>
      <w:r>
        <w:rPr>
          <w:rFonts w:ascii="SimHei" w:eastAsia="SimHei" w:hAnsi="SimHei" w:cs="SimHei"/>
          <w:b/>
          <w:bCs/>
          <w:spacing w:val="4"/>
          <w:sz w:val="38"/>
          <w:szCs w:val="38"/>
        </w:rPr>
        <w:t>1</w:t>
      </w:r>
      <w:r>
        <w:rPr>
          <w:rFonts w:ascii="SimHei" w:eastAsia="SimHei" w:hAnsi="SimHei" w:cs="SimHei"/>
          <w:spacing w:val="182"/>
          <w:sz w:val="38"/>
          <w:szCs w:val="38"/>
        </w:rPr>
        <w:t xml:space="preserve"> </w:t>
      </w:r>
      <w:r>
        <w:rPr>
          <w:rFonts w:ascii="SimHei" w:eastAsia="SimHei" w:hAnsi="SimHei" w:cs="SimHei"/>
          <w:b/>
          <w:bCs/>
          <w:spacing w:val="4"/>
          <w:sz w:val="38"/>
          <w:szCs w:val="38"/>
        </w:rPr>
        <w:t>液相色谱的梯度洗脱条件</w:t>
      </w:r>
    </w:p>
    <w:p>
      <w:pPr>
        <w:spacing w:line="177" w:lineRule="exact"/>
      </w:pPr>
    </w:p>
    <w:tbl>
      <w:tblPr>
        <w:tblStyle w:val="TableNormal0"/>
        <w:tblW w:w="17434" w:type="dxa"/>
        <w:tblInd w:w="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23"/>
        <w:gridCol w:w="5823"/>
        <w:gridCol w:w="5788"/>
      </w:tblGrid>
      <w:tr>
        <w:tblPrEx>
          <w:tblW w:w="17434" w:type="dxa"/>
          <w:tblInd w:w="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7"/>
        </w:trPr>
        <w:tc>
          <w:tcPr>
            <w:tcW w:w="5823" w:type="dxa"/>
            <w:vAlign w:val="top"/>
          </w:tcPr>
          <w:p>
            <w:pPr>
              <w:spacing w:before="187" w:line="227" w:lineRule="auto"/>
              <w:ind w:left="2289"/>
              <w:rPr>
                <w:rFonts w:ascii="SimSun" w:eastAsia="SimSun" w:hAnsi="SimSun" w:cs="SimSun"/>
                <w:sz w:val="30"/>
                <w:szCs w:val="30"/>
              </w:rPr>
            </w:pPr>
            <w:r>
              <w:rPr>
                <w:rFonts w:ascii="SimSun" w:eastAsia="SimSun" w:hAnsi="SimSun" w:cs="SimSun"/>
                <w:spacing w:val="14"/>
                <w:sz w:val="30"/>
                <w:szCs w:val="30"/>
              </w:rPr>
              <w:t>时间/</w:t>
            </w:r>
            <w:r>
              <w:rPr>
                <w:rFonts w:ascii="SimSun" w:eastAsia="SimSun" w:hAnsi="SimSun" w:cs="SimSun"/>
                <w:sz w:val="30"/>
                <w:szCs w:val="30"/>
              </w:rPr>
              <w:t>min</w:t>
            </w:r>
          </w:p>
        </w:tc>
        <w:tc>
          <w:tcPr>
            <w:tcW w:w="5823" w:type="dxa"/>
            <w:vAlign w:val="top"/>
          </w:tcPr>
          <w:p>
            <w:pPr>
              <w:spacing w:before="185" w:line="224" w:lineRule="auto"/>
              <w:ind w:left="2600"/>
              <w:rPr>
                <w:rFonts w:ascii="SimSun" w:eastAsia="SimSun" w:hAnsi="SimSun" w:cs="SimSun"/>
                <w:sz w:val="30"/>
                <w:szCs w:val="30"/>
              </w:rPr>
            </w:pPr>
            <w:r>
              <w:rPr>
                <w:rFonts w:ascii="SimSun" w:eastAsia="SimSun" w:hAnsi="SimSun" w:cs="SimSun"/>
                <w:spacing w:val="7"/>
                <w:sz w:val="30"/>
                <w:szCs w:val="30"/>
              </w:rPr>
              <w:t>水/%</w:t>
            </w:r>
          </w:p>
        </w:tc>
        <w:tc>
          <w:tcPr>
            <w:tcW w:w="5788" w:type="dxa"/>
            <w:vAlign w:val="top"/>
          </w:tcPr>
          <w:p>
            <w:pPr>
              <w:spacing w:before="182" w:line="223" w:lineRule="auto"/>
              <w:ind w:left="2429"/>
              <w:rPr>
                <w:rFonts w:ascii="SimSun" w:eastAsia="SimSun" w:hAnsi="SimSun" w:cs="SimSun"/>
                <w:sz w:val="30"/>
                <w:szCs w:val="30"/>
              </w:rPr>
            </w:pPr>
            <w:r>
              <w:rPr>
                <w:rFonts w:ascii="SimSun" w:eastAsia="SimSun" w:hAnsi="SimSun" w:cs="SimSun"/>
                <w:spacing w:val="8"/>
                <w:sz w:val="30"/>
                <w:szCs w:val="30"/>
              </w:rPr>
              <w:t>乙腈/%</w:t>
            </w:r>
          </w:p>
        </w:tc>
      </w:tr>
      <w:tr>
        <w:tblPrEx>
          <w:tblW w:w="17434" w:type="dxa"/>
          <w:tblInd w:w="69" w:type="dxa"/>
          <w:tblLayout w:type="fixed"/>
        </w:tblPrEx>
        <w:trPr>
          <w:trHeight w:val="695"/>
        </w:trPr>
        <w:tc>
          <w:tcPr>
            <w:tcW w:w="5823" w:type="dxa"/>
            <w:vAlign w:val="top"/>
          </w:tcPr>
          <w:p>
            <w:pPr>
              <w:spacing w:before="284" w:line="187" w:lineRule="auto"/>
              <w:ind w:left="2598"/>
              <w:rPr>
                <w:rFonts w:ascii="SimSun" w:eastAsia="SimSun" w:hAnsi="SimSun" w:cs="SimSun"/>
                <w:sz w:val="30"/>
                <w:szCs w:val="30"/>
              </w:rPr>
            </w:pPr>
            <w:r>
              <w:rPr>
                <w:rFonts w:ascii="SimSun" w:eastAsia="SimSun" w:hAnsi="SimSun" w:cs="SimSun"/>
                <w:sz w:val="30"/>
                <w:szCs w:val="30"/>
              </w:rPr>
              <w:t>0.00</w:t>
            </w:r>
          </w:p>
        </w:tc>
        <w:tc>
          <w:tcPr>
            <w:tcW w:w="5823" w:type="dxa"/>
            <w:vAlign w:val="top"/>
          </w:tcPr>
          <w:p>
            <w:pPr>
              <w:spacing w:before="284" w:line="187" w:lineRule="auto"/>
              <w:ind w:left="2753"/>
              <w:rPr>
                <w:rFonts w:ascii="SimSun" w:eastAsia="SimSun" w:hAnsi="SimSun" w:cs="SimSun"/>
                <w:sz w:val="30"/>
                <w:szCs w:val="30"/>
              </w:rPr>
            </w:pPr>
            <w:r>
              <w:rPr>
                <w:rFonts w:ascii="SimSun" w:eastAsia="SimSun" w:hAnsi="SimSun" w:cs="SimSun"/>
                <w:spacing w:val="-2"/>
                <w:sz w:val="30"/>
                <w:szCs w:val="30"/>
              </w:rPr>
              <w:t>98</w:t>
            </w:r>
          </w:p>
        </w:tc>
        <w:tc>
          <w:tcPr>
            <w:tcW w:w="5788" w:type="dxa"/>
            <w:vAlign w:val="top"/>
          </w:tcPr>
          <w:p>
            <w:pPr>
              <w:spacing w:before="284" w:line="187" w:lineRule="auto"/>
              <w:ind w:left="2815"/>
              <w:rPr>
                <w:rFonts w:ascii="SimSun" w:eastAsia="SimSun" w:hAnsi="SimSun" w:cs="SimSun"/>
                <w:sz w:val="30"/>
                <w:szCs w:val="30"/>
              </w:rPr>
            </w:pPr>
            <w:r>
              <w:rPr>
                <w:rFonts w:ascii="SimSun" w:eastAsia="SimSun" w:hAnsi="SimSun" w:cs="SimSun"/>
                <w:sz w:val="30"/>
                <w:szCs w:val="30"/>
              </w:rPr>
              <w:t>2</w:t>
            </w:r>
          </w:p>
        </w:tc>
      </w:tr>
      <w:tr>
        <w:tblPrEx>
          <w:tblW w:w="17434" w:type="dxa"/>
          <w:tblInd w:w="69" w:type="dxa"/>
          <w:tblLayout w:type="fixed"/>
        </w:tblPrEx>
        <w:trPr>
          <w:trHeight w:val="668"/>
        </w:trPr>
        <w:tc>
          <w:tcPr>
            <w:tcW w:w="5823" w:type="dxa"/>
            <w:vAlign w:val="top"/>
          </w:tcPr>
          <w:p>
            <w:pPr>
              <w:spacing w:before="272" w:line="187" w:lineRule="auto"/>
              <w:ind w:left="2598"/>
              <w:rPr>
                <w:rFonts w:ascii="SimSun" w:eastAsia="SimSun" w:hAnsi="SimSun" w:cs="SimSun"/>
                <w:sz w:val="30"/>
                <w:szCs w:val="30"/>
              </w:rPr>
            </w:pPr>
            <w:r>
              <w:rPr>
                <w:rFonts w:ascii="SimSun" w:eastAsia="SimSun" w:hAnsi="SimSun" w:cs="SimSun"/>
                <w:sz w:val="30"/>
                <w:szCs w:val="30"/>
              </w:rPr>
              <w:t>2.00</w:t>
            </w:r>
          </w:p>
        </w:tc>
        <w:tc>
          <w:tcPr>
            <w:tcW w:w="5823" w:type="dxa"/>
            <w:vAlign w:val="top"/>
          </w:tcPr>
          <w:p>
            <w:pPr>
              <w:spacing w:before="272" w:line="187" w:lineRule="auto"/>
              <w:ind w:left="2753"/>
              <w:rPr>
                <w:rFonts w:ascii="SimSun" w:eastAsia="SimSun" w:hAnsi="SimSun" w:cs="SimSun"/>
                <w:sz w:val="30"/>
                <w:szCs w:val="30"/>
              </w:rPr>
            </w:pPr>
            <w:r>
              <w:rPr>
                <w:rFonts w:ascii="SimSun" w:eastAsia="SimSun" w:hAnsi="SimSun" w:cs="SimSun"/>
                <w:spacing w:val="-2"/>
                <w:sz w:val="30"/>
                <w:szCs w:val="30"/>
              </w:rPr>
              <w:t>98</w:t>
            </w:r>
          </w:p>
        </w:tc>
        <w:tc>
          <w:tcPr>
            <w:tcW w:w="5788" w:type="dxa"/>
            <w:vAlign w:val="top"/>
          </w:tcPr>
          <w:p>
            <w:pPr>
              <w:spacing w:before="272" w:line="187" w:lineRule="auto"/>
              <w:ind w:left="2815"/>
              <w:rPr>
                <w:rFonts w:ascii="SimSun" w:eastAsia="SimSun" w:hAnsi="SimSun" w:cs="SimSun"/>
                <w:sz w:val="30"/>
                <w:szCs w:val="30"/>
              </w:rPr>
            </w:pPr>
            <w:r>
              <w:rPr>
                <w:rFonts w:ascii="SimSun" w:eastAsia="SimSun" w:hAnsi="SimSun" w:cs="SimSun"/>
                <w:sz w:val="30"/>
                <w:szCs w:val="30"/>
              </w:rPr>
              <w:t>2</w:t>
            </w:r>
          </w:p>
        </w:tc>
      </w:tr>
      <w:tr>
        <w:tblPrEx>
          <w:tblW w:w="17434" w:type="dxa"/>
          <w:tblInd w:w="69" w:type="dxa"/>
          <w:tblLayout w:type="fixed"/>
        </w:tblPrEx>
        <w:trPr>
          <w:trHeight w:val="659"/>
        </w:trPr>
        <w:tc>
          <w:tcPr>
            <w:tcW w:w="5823" w:type="dxa"/>
            <w:vAlign w:val="top"/>
          </w:tcPr>
          <w:p>
            <w:pPr>
              <w:spacing w:before="268" w:line="187" w:lineRule="auto"/>
              <w:ind w:left="2598"/>
              <w:rPr>
                <w:rFonts w:ascii="SimSun" w:eastAsia="SimSun" w:hAnsi="SimSun" w:cs="SimSun"/>
                <w:sz w:val="30"/>
                <w:szCs w:val="30"/>
              </w:rPr>
            </w:pPr>
            <w:r>
              <w:rPr>
                <w:rFonts w:ascii="SimSun" w:eastAsia="SimSun" w:hAnsi="SimSun" w:cs="SimSun"/>
                <w:spacing w:val="1"/>
                <w:sz w:val="30"/>
                <w:szCs w:val="30"/>
              </w:rPr>
              <w:t>4.00</w:t>
            </w:r>
          </w:p>
        </w:tc>
        <w:tc>
          <w:tcPr>
            <w:tcW w:w="5823" w:type="dxa"/>
            <w:vAlign w:val="top"/>
          </w:tcPr>
          <w:p>
            <w:pPr>
              <w:spacing w:before="268" w:line="187" w:lineRule="auto"/>
              <w:ind w:left="2753"/>
              <w:rPr>
                <w:rFonts w:ascii="SimSun" w:eastAsia="SimSun" w:hAnsi="SimSun" w:cs="SimSun"/>
                <w:sz w:val="30"/>
                <w:szCs w:val="30"/>
              </w:rPr>
            </w:pPr>
            <w:r>
              <w:rPr>
                <w:rFonts w:ascii="SimSun" w:eastAsia="SimSun" w:hAnsi="SimSun" w:cs="SimSun"/>
                <w:spacing w:val="-2"/>
                <w:sz w:val="30"/>
                <w:szCs w:val="30"/>
              </w:rPr>
              <w:t>20</w:t>
            </w:r>
          </w:p>
        </w:tc>
        <w:tc>
          <w:tcPr>
            <w:tcW w:w="5788" w:type="dxa"/>
            <w:vAlign w:val="top"/>
          </w:tcPr>
          <w:p>
            <w:pPr>
              <w:spacing w:before="268" w:line="187" w:lineRule="auto"/>
              <w:ind w:left="2737"/>
              <w:rPr>
                <w:rFonts w:ascii="SimSun" w:eastAsia="SimSun" w:hAnsi="SimSun" w:cs="SimSun"/>
                <w:sz w:val="30"/>
                <w:szCs w:val="30"/>
              </w:rPr>
            </w:pPr>
            <w:r>
              <w:rPr>
                <w:rFonts w:ascii="SimSun" w:eastAsia="SimSun" w:hAnsi="SimSun" w:cs="SimSun"/>
                <w:spacing w:val="-2"/>
                <w:sz w:val="30"/>
                <w:szCs w:val="30"/>
              </w:rPr>
              <w:t>80</w:t>
            </w:r>
          </w:p>
        </w:tc>
      </w:tr>
    </w:tbl>
    <w:p>
      <w:pPr>
        <w:pStyle w:val="BodyText"/>
      </w:pPr>
    </w:p>
    <w:p>
      <w:pPr>
        <w:sectPr>
          <w:headerReference w:type="default" r:id="rId21"/>
          <w:footerReference w:type="default" r:id="rId22"/>
          <w:type w:val="nextPage"/>
          <w:pgSz w:w="22086" w:h="31680"/>
          <w:pgMar w:top="400" w:right="2557" w:bottom="2442" w:left="1875" w:header="0" w:footer="2189" w:gutter="0"/>
          <w:pgNumType w:start="10"/>
          <w:cols w:space="708"/>
          <w:titlePg w:val="0"/>
        </w:sectPr>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spacing w:before="104" w:line="195" w:lineRule="auto"/>
        <w:jc w:val="right"/>
        <w:rPr>
          <w:rFonts w:ascii="Times New Roman" w:eastAsia="Times New Roman" w:hAnsi="Times New Roman" w:cs="Times New Roman"/>
          <w:sz w:val="36"/>
          <w:szCs w:val="36"/>
        </w:rPr>
      </w:pPr>
      <w:r>
        <w:rPr>
          <w:rFonts w:ascii="Times New Roman" w:eastAsia="Times New Roman" w:hAnsi="Times New Roman" w:cs="Times New Roman"/>
          <w:sz w:val="36"/>
          <w:szCs w:val="36"/>
        </w:rPr>
        <w:t>SN</w:t>
      </w:r>
      <w:r>
        <w:rPr>
          <w:rFonts w:ascii="Times New Roman" w:eastAsia="Times New Roman" w:hAnsi="Times New Roman" w:cs="Times New Roman"/>
          <w:spacing w:val="2"/>
          <w:sz w:val="36"/>
          <w:szCs w:val="36"/>
        </w:rPr>
        <w:t>/T</w:t>
      </w:r>
      <w:r>
        <w:rPr>
          <w:rFonts w:ascii="Times New Roman" w:eastAsia="Times New Roman" w:hAnsi="Times New Roman" w:cs="Times New Roman"/>
          <w:spacing w:val="12"/>
          <w:sz w:val="36"/>
          <w:szCs w:val="36"/>
        </w:rPr>
        <w:t xml:space="preserve">     </w:t>
      </w:r>
      <w:r>
        <w:rPr>
          <w:rFonts w:ascii="Times New Roman" w:eastAsia="Times New Roman" w:hAnsi="Times New Roman" w:cs="Times New Roman"/>
          <w:spacing w:val="2"/>
          <w:sz w:val="36"/>
          <w:szCs w:val="36"/>
        </w:rPr>
        <w:t>2488—2010</w:t>
      </w:r>
    </w:p>
    <w:p>
      <w:pPr>
        <w:pStyle w:val="BodyText"/>
        <w:spacing w:line="256" w:lineRule="auto"/>
      </w:pPr>
    </w:p>
    <w:p>
      <w:pPr>
        <w:pStyle w:val="BodyText"/>
        <w:spacing w:line="257" w:lineRule="auto"/>
      </w:pPr>
    </w:p>
    <w:p>
      <w:pPr>
        <w:spacing w:before="117" w:line="227" w:lineRule="auto"/>
        <w:ind w:left="7938"/>
        <w:rPr>
          <w:rFonts w:ascii="SimHei" w:eastAsia="SimHei" w:hAnsi="SimHei" w:cs="SimHei"/>
          <w:sz w:val="36"/>
          <w:szCs w:val="36"/>
        </w:rPr>
      </w:pPr>
      <w:r>
        <w:rPr>
          <w:rFonts w:ascii="SimHei" w:eastAsia="SimHei" w:hAnsi="SimHei" w:cs="SimHei"/>
          <w:spacing w:val="-25"/>
          <w:sz w:val="36"/>
          <w:szCs w:val="36"/>
        </w:rPr>
        <w:t>表</w:t>
      </w:r>
      <w:r>
        <w:rPr>
          <w:rFonts w:ascii="SimHei" w:eastAsia="SimHei" w:hAnsi="SimHei" w:cs="SimHei"/>
          <w:spacing w:val="-49"/>
          <w:sz w:val="36"/>
          <w:szCs w:val="36"/>
        </w:rPr>
        <w:t xml:space="preserve"> </w:t>
      </w:r>
      <w:r>
        <w:rPr>
          <w:rFonts w:ascii="SimHei" w:eastAsia="SimHei" w:hAnsi="SimHei" w:cs="SimHei"/>
          <w:spacing w:val="-25"/>
          <w:sz w:val="36"/>
          <w:szCs w:val="36"/>
        </w:rPr>
        <w:t>1</w:t>
      </w:r>
      <w:r>
        <w:rPr>
          <w:rFonts w:ascii="SimHei" w:eastAsia="SimHei" w:hAnsi="SimHei" w:cs="SimHei"/>
          <w:spacing w:val="2"/>
          <w:sz w:val="36"/>
          <w:szCs w:val="36"/>
        </w:rPr>
        <w:t xml:space="preserve"> </w:t>
      </w:r>
      <w:r>
        <w:rPr>
          <w:rFonts w:ascii="SimHei" w:eastAsia="SimHei" w:hAnsi="SimHei" w:cs="SimHei"/>
          <w:spacing w:val="-25"/>
          <w:sz w:val="36"/>
          <w:szCs w:val="36"/>
        </w:rPr>
        <w:t>(</w:t>
      </w:r>
      <w:r>
        <w:rPr>
          <w:rFonts w:ascii="SimHei" w:eastAsia="SimHei" w:hAnsi="SimHei" w:cs="SimHei"/>
          <w:spacing w:val="-70"/>
          <w:sz w:val="36"/>
          <w:szCs w:val="36"/>
        </w:rPr>
        <w:t xml:space="preserve"> </w:t>
      </w:r>
      <w:r>
        <w:rPr>
          <w:rFonts w:ascii="SimHei" w:eastAsia="SimHei" w:hAnsi="SimHei" w:cs="SimHei"/>
          <w:spacing w:val="-25"/>
          <w:sz w:val="36"/>
          <w:szCs w:val="36"/>
        </w:rPr>
        <w:t>续</w:t>
      </w:r>
      <w:r>
        <w:rPr>
          <w:rFonts w:ascii="SimHei" w:eastAsia="SimHei" w:hAnsi="SimHei" w:cs="SimHei"/>
          <w:spacing w:val="-73"/>
          <w:sz w:val="36"/>
          <w:szCs w:val="36"/>
        </w:rPr>
        <w:t xml:space="preserve"> </w:t>
      </w:r>
      <w:r>
        <w:rPr>
          <w:rFonts w:ascii="SimHei" w:eastAsia="SimHei" w:hAnsi="SimHei" w:cs="SimHei"/>
          <w:spacing w:val="-25"/>
          <w:sz w:val="36"/>
          <w:szCs w:val="36"/>
        </w:rPr>
        <w:t>)</w:t>
      </w:r>
    </w:p>
    <w:p>
      <w:pPr>
        <w:spacing w:line="145" w:lineRule="exact"/>
      </w:pPr>
    </w:p>
    <w:tbl>
      <w:tblPr>
        <w:tblStyle w:val="TableNormal1"/>
        <w:tblW w:w="17408"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88"/>
        <w:gridCol w:w="5812"/>
        <w:gridCol w:w="5808"/>
      </w:tblGrid>
      <w:tr>
        <w:tblPrEx>
          <w:tblW w:w="17408" w:type="dxa"/>
          <w:tblInd w:w="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2"/>
        </w:trPr>
        <w:tc>
          <w:tcPr>
            <w:tcW w:w="5788" w:type="dxa"/>
            <w:vAlign w:val="top"/>
          </w:tcPr>
          <w:p>
            <w:pPr>
              <w:pStyle w:val="TableText"/>
              <w:spacing w:before="190" w:line="222" w:lineRule="auto"/>
              <w:ind w:left="2268"/>
              <w:rPr>
                <w:sz w:val="31"/>
                <w:szCs w:val="31"/>
              </w:rPr>
            </w:pPr>
            <w:r>
              <w:rPr>
                <w:spacing w:val="4"/>
                <w:sz w:val="31"/>
                <w:szCs w:val="31"/>
              </w:rPr>
              <w:t>时间/</w:t>
            </w:r>
            <w:r>
              <w:rPr>
                <w:sz w:val="31"/>
                <w:szCs w:val="31"/>
              </w:rPr>
              <w:t>min</w:t>
            </w:r>
          </w:p>
        </w:tc>
        <w:tc>
          <w:tcPr>
            <w:tcW w:w="5812" w:type="dxa"/>
            <w:vAlign w:val="top"/>
          </w:tcPr>
          <w:p>
            <w:pPr>
              <w:pStyle w:val="TableText"/>
              <w:spacing w:before="186" w:line="220" w:lineRule="auto"/>
              <w:ind w:left="2591"/>
              <w:rPr>
                <w:sz w:val="31"/>
                <w:szCs w:val="31"/>
              </w:rPr>
            </w:pPr>
            <w:r>
              <w:rPr>
                <w:spacing w:val="2"/>
                <w:sz w:val="31"/>
                <w:szCs w:val="31"/>
              </w:rPr>
              <w:t>水/%</w:t>
            </w:r>
          </w:p>
        </w:tc>
        <w:tc>
          <w:tcPr>
            <w:tcW w:w="5808" w:type="dxa"/>
            <w:vAlign w:val="top"/>
          </w:tcPr>
          <w:p>
            <w:pPr>
              <w:pStyle w:val="TableText"/>
              <w:spacing w:before="185" w:line="218" w:lineRule="auto"/>
              <w:ind w:left="2435"/>
              <w:rPr>
                <w:sz w:val="31"/>
                <w:szCs w:val="31"/>
              </w:rPr>
            </w:pPr>
            <w:r>
              <w:rPr>
                <w:spacing w:val="2"/>
                <w:sz w:val="31"/>
                <w:szCs w:val="31"/>
              </w:rPr>
              <w:t>乙腈/%</w:t>
            </w:r>
          </w:p>
        </w:tc>
      </w:tr>
      <w:tr>
        <w:tblPrEx>
          <w:tblW w:w="17408" w:type="dxa"/>
          <w:tblInd w:w="53" w:type="dxa"/>
          <w:tblLayout w:type="fixed"/>
        </w:tblPrEx>
        <w:trPr>
          <w:trHeight w:val="683"/>
        </w:trPr>
        <w:tc>
          <w:tcPr>
            <w:tcW w:w="5788" w:type="dxa"/>
            <w:vAlign w:val="top"/>
          </w:tcPr>
          <w:p>
            <w:pPr>
              <w:pStyle w:val="TableText"/>
              <w:spacing w:before="279" w:line="183" w:lineRule="auto"/>
              <w:ind w:left="2579"/>
              <w:rPr>
                <w:sz w:val="31"/>
                <w:szCs w:val="31"/>
              </w:rPr>
            </w:pPr>
            <w:r>
              <w:rPr>
                <w:spacing w:val="-4"/>
                <w:sz w:val="31"/>
                <w:szCs w:val="31"/>
              </w:rPr>
              <w:t>5.00</w:t>
            </w:r>
          </w:p>
        </w:tc>
        <w:tc>
          <w:tcPr>
            <w:tcW w:w="5812" w:type="dxa"/>
            <w:vAlign w:val="top"/>
          </w:tcPr>
          <w:p>
            <w:pPr>
              <w:pStyle w:val="TableText"/>
              <w:spacing w:before="279" w:line="183" w:lineRule="auto"/>
              <w:ind w:left="2747"/>
              <w:rPr>
                <w:sz w:val="31"/>
                <w:szCs w:val="31"/>
              </w:rPr>
            </w:pPr>
            <w:r>
              <w:rPr>
                <w:spacing w:val="-4"/>
                <w:sz w:val="31"/>
                <w:szCs w:val="31"/>
              </w:rPr>
              <w:t>20</w:t>
            </w:r>
          </w:p>
        </w:tc>
        <w:tc>
          <w:tcPr>
            <w:tcW w:w="5808" w:type="dxa"/>
            <w:vAlign w:val="top"/>
          </w:tcPr>
          <w:p>
            <w:pPr>
              <w:pStyle w:val="TableText"/>
              <w:spacing w:before="279" w:line="183" w:lineRule="auto"/>
              <w:ind w:left="2746"/>
              <w:rPr>
                <w:sz w:val="31"/>
                <w:szCs w:val="31"/>
              </w:rPr>
            </w:pPr>
            <w:r>
              <w:rPr>
                <w:spacing w:val="-4"/>
                <w:sz w:val="31"/>
                <w:szCs w:val="31"/>
              </w:rPr>
              <w:t>80</w:t>
            </w:r>
          </w:p>
        </w:tc>
      </w:tr>
      <w:tr>
        <w:tblPrEx>
          <w:tblW w:w="17408" w:type="dxa"/>
          <w:tblInd w:w="53" w:type="dxa"/>
          <w:tblLayout w:type="fixed"/>
        </w:tblPrEx>
        <w:trPr>
          <w:trHeight w:val="663"/>
        </w:trPr>
        <w:tc>
          <w:tcPr>
            <w:tcW w:w="5788" w:type="dxa"/>
            <w:vAlign w:val="top"/>
          </w:tcPr>
          <w:p>
            <w:pPr>
              <w:pStyle w:val="TableText"/>
              <w:spacing w:before="267" w:line="184" w:lineRule="auto"/>
              <w:ind w:left="2579"/>
              <w:rPr>
                <w:sz w:val="31"/>
                <w:szCs w:val="31"/>
              </w:rPr>
            </w:pPr>
            <w:r>
              <w:rPr>
                <w:spacing w:val="-4"/>
                <w:sz w:val="31"/>
                <w:szCs w:val="31"/>
              </w:rPr>
              <w:t>5.10</w:t>
            </w:r>
          </w:p>
        </w:tc>
        <w:tc>
          <w:tcPr>
            <w:tcW w:w="5812" w:type="dxa"/>
            <w:vAlign w:val="top"/>
          </w:tcPr>
          <w:p>
            <w:pPr>
              <w:pStyle w:val="TableText"/>
              <w:spacing w:before="269" w:line="183" w:lineRule="auto"/>
              <w:ind w:left="2747"/>
              <w:rPr>
                <w:sz w:val="31"/>
                <w:szCs w:val="31"/>
              </w:rPr>
            </w:pPr>
            <w:r>
              <w:rPr>
                <w:spacing w:val="-4"/>
                <w:sz w:val="31"/>
                <w:szCs w:val="31"/>
              </w:rPr>
              <w:t>98</w:t>
            </w:r>
          </w:p>
        </w:tc>
        <w:tc>
          <w:tcPr>
            <w:tcW w:w="5808" w:type="dxa"/>
            <w:vAlign w:val="top"/>
          </w:tcPr>
          <w:p>
            <w:pPr>
              <w:pStyle w:val="TableText"/>
              <w:spacing w:before="269" w:line="183" w:lineRule="auto"/>
              <w:ind w:left="2824"/>
              <w:rPr>
                <w:sz w:val="31"/>
                <w:szCs w:val="31"/>
              </w:rPr>
            </w:pPr>
            <w:r>
              <w:rPr>
                <w:sz w:val="31"/>
                <w:szCs w:val="31"/>
              </w:rPr>
              <w:t>2</w:t>
            </w:r>
          </w:p>
        </w:tc>
      </w:tr>
      <w:tr>
        <w:tblPrEx>
          <w:tblW w:w="17408" w:type="dxa"/>
          <w:tblInd w:w="53" w:type="dxa"/>
          <w:tblLayout w:type="fixed"/>
        </w:tblPrEx>
        <w:trPr>
          <w:trHeight w:val="671"/>
        </w:trPr>
        <w:tc>
          <w:tcPr>
            <w:tcW w:w="5788" w:type="dxa"/>
            <w:vAlign w:val="top"/>
          </w:tcPr>
          <w:p>
            <w:pPr>
              <w:pStyle w:val="TableText"/>
              <w:spacing w:before="274" w:line="184" w:lineRule="auto"/>
              <w:ind w:left="2501"/>
              <w:rPr>
                <w:sz w:val="31"/>
                <w:szCs w:val="31"/>
              </w:rPr>
            </w:pPr>
            <w:r>
              <w:rPr>
                <w:spacing w:val="-6"/>
                <w:sz w:val="31"/>
                <w:szCs w:val="31"/>
              </w:rPr>
              <w:t>10.00</w:t>
            </w:r>
          </w:p>
        </w:tc>
        <w:tc>
          <w:tcPr>
            <w:tcW w:w="5812" w:type="dxa"/>
            <w:vAlign w:val="top"/>
          </w:tcPr>
          <w:p>
            <w:pPr>
              <w:pStyle w:val="TableText"/>
              <w:spacing w:before="275" w:line="183" w:lineRule="auto"/>
              <w:ind w:left="2747"/>
              <w:rPr>
                <w:sz w:val="31"/>
                <w:szCs w:val="31"/>
              </w:rPr>
            </w:pPr>
            <w:r>
              <w:rPr>
                <w:spacing w:val="-4"/>
                <w:sz w:val="31"/>
                <w:szCs w:val="31"/>
              </w:rPr>
              <w:t>98</w:t>
            </w:r>
          </w:p>
        </w:tc>
        <w:tc>
          <w:tcPr>
            <w:tcW w:w="5808" w:type="dxa"/>
            <w:vAlign w:val="top"/>
          </w:tcPr>
          <w:p>
            <w:pPr>
              <w:pStyle w:val="TableText"/>
              <w:spacing w:before="275" w:line="183" w:lineRule="auto"/>
              <w:ind w:left="2824"/>
              <w:rPr>
                <w:sz w:val="31"/>
                <w:szCs w:val="31"/>
              </w:rPr>
            </w:pPr>
            <w:r>
              <w:rPr>
                <w:sz w:val="31"/>
                <w:szCs w:val="31"/>
              </w:rPr>
              <w:t>2</w:t>
            </w:r>
          </w:p>
        </w:tc>
      </w:tr>
    </w:tbl>
    <w:p>
      <w:pPr>
        <w:spacing w:before="157" w:line="562" w:lineRule="exact"/>
        <w:ind w:left="820"/>
        <w:rPr>
          <w:rFonts w:ascii="Times New Roman" w:eastAsia="Times New Roman" w:hAnsi="Times New Roman" w:cs="Times New Roman"/>
          <w:sz w:val="36"/>
          <w:szCs w:val="36"/>
        </w:rPr>
      </w:pPr>
      <w:r>
        <w:rPr>
          <w:rFonts w:ascii="Times New Roman" w:eastAsia="Times New Roman" w:hAnsi="Times New Roman" w:cs="Times New Roman"/>
          <w:spacing w:val="-4"/>
          <w:position w:val="14"/>
          <w:sz w:val="36"/>
          <w:szCs w:val="36"/>
        </w:rPr>
        <w:t>c)</w:t>
      </w:r>
      <w:r>
        <w:rPr>
          <w:rFonts w:ascii="Times New Roman" w:eastAsia="Times New Roman" w:hAnsi="Times New Roman" w:cs="Times New Roman"/>
          <w:spacing w:val="7"/>
          <w:position w:val="14"/>
          <w:sz w:val="36"/>
          <w:szCs w:val="36"/>
        </w:rPr>
        <w:t xml:space="preserve">     </w:t>
      </w:r>
      <w:r>
        <w:rPr>
          <w:rFonts w:ascii="SimSun" w:eastAsia="SimSun" w:hAnsi="SimSun" w:cs="SimSun"/>
          <w:spacing w:val="-4"/>
          <w:position w:val="14"/>
          <w:sz w:val="36"/>
          <w:szCs w:val="36"/>
        </w:rPr>
        <w:t xml:space="preserve">流速：0.3 </w:t>
      </w:r>
      <w:r>
        <w:rPr>
          <w:rFonts w:ascii="Times New Roman" w:eastAsia="Times New Roman" w:hAnsi="Times New Roman" w:cs="Times New Roman"/>
          <w:spacing w:val="-4"/>
          <w:position w:val="14"/>
          <w:sz w:val="36"/>
          <w:szCs w:val="36"/>
        </w:rPr>
        <w:t>mL/min;</w:t>
      </w:r>
    </w:p>
    <w:p>
      <w:pPr>
        <w:spacing w:line="216" w:lineRule="auto"/>
        <w:ind w:left="799"/>
        <w:rPr>
          <w:rFonts w:ascii="SimSun" w:eastAsia="SimSun" w:hAnsi="SimSun" w:cs="SimSun"/>
          <w:sz w:val="36"/>
          <w:szCs w:val="36"/>
        </w:rPr>
      </w:pPr>
      <w:r>
        <w:rPr>
          <w:rFonts w:ascii="Times New Roman" w:eastAsia="Times New Roman" w:hAnsi="Times New Roman" w:cs="Times New Roman"/>
          <w:spacing w:val="-6"/>
          <w:sz w:val="36"/>
          <w:szCs w:val="36"/>
        </w:rPr>
        <w:t>d)</w:t>
      </w:r>
      <w:r>
        <w:rPr>
          <w:rFonts w:ascii="Times New Roman" w:eastAsia="Times New Roman" w:hAnsi="Times New Roman" w:cs="Times New Roman"/>
          <w:spacing w:val="16"/>
          <w:sz w:val="36"/>
          <w:szCs w:val="36"/>
        </w:rPr>
        <w:t xml:space="preserve">     </w:t>
      </w:r>
      <w:r>
        <w:rPr>
          <w:rFonts w:ascii="SimSun" w:eastAsia="SimSun" w:hAnsi="SimSun" w:cs="SimSun"/>
          <w:spacing w:val="-6"/>
          <w:sz w:val="36"/>
          <w:szCs w:val="36"/>
        </w:rPr>
        <w:t>柱温：30</w:t>
      </w:r>
      <w:r>
        <w:rPr>
          <w:rFonts w:ascii="SimSun" w:eastAsia="SimSun" w:hAnsi="SimSun" w:cs="SimSun"/>
          <w:spacing w:val="42"/>
          <w:sz w:val="36"/>
          <w:szCs w:val="36"/>
        </w:rPr>
        <w:t xml:space="preserve"> </w:t>
      </w:r>
      <w:r>
        <w:rPr>
          <w:rFonts w:ascii="SimSun" w:eastAsia="SimSun" w:hAnsi="SimSun" w:cs="SimSun"/>
          <w:spacing w:val="-6"/>
          <w:sz w:val="36"/>
          <w:szCs w:val="36"/>
        </w:rPr>
        <w:t>℃;</w:t>
      </w:r>
    </w:p>
    <w:p>
      <w:pPr>
        <w:spacing w:before="161" w:line="216" w:lineRule="auto"/>
        <w:ind w:left="820"/>
        <w:rPr>
          <w:rFonts w:ascii="SimSun" w:eastAsia="SimSun" w:hAnsi="SimSun" w:cs="SimSun"/>
          <w:sz w:val="36"/>
          <w:szCs w:val="36"/>
        </w:rPr>
      </w:pPr>
      <w:r>
        <w:rPr>
          <w:rFonts w:ascii="Times New Roman" w:eastAsia="Times New Roman" w:hAnsi="Times New Roman" w:cs="Times New Roman"/>
          <w:spacing w:val="-24"/>
          <w:sz w:val="36"/>
          <w:szCs w:val="36"/>
        </w:rPr>
        <w:t>c)</w:t>
      </w:r>
      <w:r>
        <w:rPr>
          <w:rFonts w:ascii="Times New Roman" w:eastAsia="Times New Roman" w:hAnsi="Times New Roman" w:cs="Times New Roman"/>
          <w:spacing w:val="2"/>
          <w:sz w:val="36"/>
          <w:szCs w:val="36"/>
        </w:rPr>
        <w:t xml:space="preserve">     </w:t>
      </w:r>
      <w:r>
        <w:rPr>
          <w:rFonts w:ascii="SimSun" w:eastAsia="SimSun" w:hAnsi="SimSun" w:cs="SimSun"/>
          <w:spacing w:val="-24"/>
          <w:sz w:val="36"/>
          <w:szCs w:val="36"/>
        </w:rPr>
        <w:t>进样量：20</w:t>
      </w:r>
      <w:r>
        <w:rPr>
          <w:rFonts w:ascii="SimSun" w:eastAsia="SimSun" w:hAnsi="SimSun" w:cs="SimSun"/>
          <w:spacing w:val="93"/>
          <w:sz w:val="36"/>
          <w:szCs w:val="36"/>
        </w:rPr>
        <w:t xml:space="preserve"> </w:t>
      </w:r>
      <w:r>
        <w:rPr>
          <w:rFonts w:ascii="SimSun" w:eastAsia="SimSun" w:hAnsi="SimSun" w:cs="SimSun"/>
          <w:spacing w:val="-24"/>
          <w:sz w:val="36"/>
          <w:szCs w:val="36"/>
        </w:rPr>
        <w:t>μ</w:t>
      </w:r>
      <w:r>
        <w:rPr>
          <w:rFonts w:ascii="Times New Roman" w:eastAsia="Times New Roman" w:hAnsi="Times New Roman" w:cs="Times New Roman"/>
          <w:spacing w:val="-24"/>
          <w:sz w:val="36"/>
          <w:szCs w:val="36"/>
        </w:rPr>
        <w:t>L</w:t>
      </w:r>
      <w:r>
        <w:rPr>
          <w:rFonts w:ascii="SimSun" w:eastAsia="SimSun" w:hAnsi="SimSun" w:cs="SimSun"/>
          <w:spacing w:val="-24"/>
          <w:sz w:val="36"/>
          <w:szCs w:val="36"/>
        </w:rPr>
        <w:t>。</w:t>
      </w:r>
    </w:p>
    <w:p>
      <w:pPr>
        <w:spacing w:before="179" w:line="205" w:lineRule="auto"/>
        <w:rPr>
          <w:rFonts w:ascii="SimHei" w:eastAsia="SimHei" w:hAnsi="SimHei" w:cs="SimHei"/>
          <w:sz w:val="38"/>
          <w:szCs w:val="38"/>
        </w:rPr>
      </w:pPr>
      <w:r>
        <w:rPr>
          <w:rFonts w:ascii="SimHei" w:eastAsia="SimHei" w:hAnsi="SimHei" w:cs="SimHei"/>
          <w:spacing w:val="4"/>
          <w:sz w:val="43"/>
          <w:szCs w:val="43"/>
        </w:rPr>
        <w:t>7.2.2</w:t>
      </w:r>
      <w:r>
        <w:rPr>
          <w:rFonts w:ascii="SimHei" w:eastAsia="SimHei" w:hAnsi="SimHei" w:cs="SimHei"/>
          <w:spacing w:val="127"/>
          <w:sz w:val="43"/>
          <w:szCs w:val="43"/>
        </w:rPr>
        <w:t xml:space="preserve"> </w:t>
      </w:r>
      <w:r>
        <w:rPr>
          <w:rFonts w:ascii="SimHei" w:eastAsia="SimHei" w:hAnsi="SimHei" w:cs="SimHei"/>
          <w:spacing w:val="4"/>
          <w:sz w:val="38"/>
          <w:szCs w:val="38"/>
        </w:rPr>
        <w:t>质谱条件</w:t>
      </w:r>
    </w:p>
    <w:p>
      <w:pPr>
        <w:spacing w:before="64" w:line="603" w:lineRule="exact"/>
        <w:ind w:left="820"/>
        <w:rPr>
          <w:rFonts w:ascii="SimSun" w:eastAsia="SimSun" w:hAnsi="SimSun" w:cs="SimSun"/>
          <w:sz w:val="36"/>
          <w:szCs w:val="36"/>
        </w:rPr>
      </w:pPr>
      <w:r>
        <w:rPr>
          <w:rFonts w:ascii="Times New Roman" w:eastAsia="Times New Roman" w:hAnsi="Times New Roman" w:cs="Times New Roman"/>
          <w:spacing w:val="23"/>
          <w:position w:val="18"/>
          <w:sz w:val="36"/>
          <w:szCs w:val="36"/>
        </w:rPr>
        <w:t>a)</w:t>
      </w:r>
      <w:r>
        <w:rPr>
          <w:rFonts w:ascii="Times New Roman" w:eastAsia="Times New Roman" w:hAnsi="Times New Roman" w:cs="Times New Roman"/>
          <w:spacing w:val="3"/>
          <w:position w:val="18"/>
          <w:sz w:val="36"/>
          <w:szCs w:val="36"/>
        </w:rPr>
        <w:t xml:space="preserve">     </w:t>
      </w:r>
      <w:r>
        <w:rPr>
          <w:rFonts w:ascii="SimSun" w:eastAsia="SimSun" w:hAnsi="SimSun" w:cs="SimSun"/>
          <w:spacing w:val="23"/>
          <w:position w:val="18"/>
          <w:sz w:val="36"/>
          <w:szCs w:val="36"/>
        </w:rPr>
        <w:t>离子化模式：电喷雾电离负离子模式</w:t>
      </w:r>
      <w:r>
        <w:rPr>
          <w:rFonts w:ascii="Times New Roman" w:eastAsia="Times New Roman" w:hAnsi="Times New Roman" w:cs="Times New Roman"/>
          <w:spacing w:val="23"/>
          <w:position w:val="18"/>
          <w:sz w:val="36"/>
          <w:szCs w:val="36"/>
        </w:rPr>
        <w:t>(</w:t>
      </w:r>
      <w:r>
        <w:rPr>
          <w:rFonts w:ascii="Times New Roman" w:eastAsia="Times New Roman" w:hAnsi="Times New Roman" w:cs="Times New Roman"/>
          <w:position w:val="18"/>
          <w:sz w:val="36"/>
          <w:szCs w:val="36"/>
        </w:rPr>
        <w:t>ESI</w:t>
      </w:r>
      <w:r>
        <w:rPr>
          <w:rFonts w:ascii="Times New Roman" w:eastAsia="Times New Roman" w:hAnsi="Times New Roman" w:cs="Times New Roman"/>
          <w:spacing w:val="71"/>
          <w:position w:val="18"/>
          <w:sz w:val="36"/>
          <w:szCs w:val="36"/>
        </w:rPr>
        <w:t xml:space="preserve"> </w:t>
      </w:r>
      <w:r>
        <w:rPr>
          <w:rFonts w:ascii="SimSun" w:eastAsia="SimSun" w:hAnsi="SimSun" w:cs="SimSun"/>
          <w:spacing w:val="23"/>
          <w:position w:val="18"/>
          <w:sz w:val="36"/>
          <w:szCs w:val="36"/>
        </w:rPr>
        <w:t>一);</w:t>
      </w:r>
    </w:p>
    <w:p>
      <w:pPr>
        <w:spacing w:line="216" w:lineRule="auto"/>
        <w:ind w:left="820"/>
        <w:rPr>
          <w:rFonts w:ascii="Times New Roman" w:eastAsia="Times New Roman" w:hAnsi="Times New Roman" w:cs="Times New Roman"/>
          <w:sz w:val="36"/>
          <w:szCs w:val="36"/>
        </w:rPr>
      </w:pPr>
      <w:r>
        <w:rPr>
          <w:rFonts w:ascii="Times New Roman" w:eastAsia="Times New Roman" w:hAnsi="Times New Roman" w:cs="Times New Roman"/>
          <w:spacing w:val="17"/>
          <w:sz w:val="36"/>
          <w:szCs w:val="36"/>
        </w:rPr>
        <w:t>b)</w:t>
      </w:r>
      <w:r>
        <w:rPr>
          <w:rFonts w:ascii="Times New Roman" w:eastAsia="Times New Roman" w:hAnsi="Times New Roman" w:cs="Times New Roman"/>
          <w:spacing w:val="22"/>
          <w:sz w:val="36"/>
          <w:szCs w:val="36"/>
        </w:rPr>
        <w:t xml:space="preserve">    </w:t>
      </w:r>
      <w:r>
        <w:rPr>
          <w:rFonts w:ascii="SimSun" w:eastAsia="SimSun" w:hAnsi="SimSun" w:cs="SimSun"/>
          <w:spacing w:val="17"/>
          <w:sz w:val="36"/>
          <w:szCs w:val="36"/>
        </w:rPr>
        <w:t>质谱扫描方式：多反应监测</w:t>
      </w:r>
      <w:r>
        <w:rPr>
          <w:rFonts w:ascii="Times New Roman" w:eastAsia="Times New Roman" w:hAnsi="Times New Roman" w:cs="Times New Roman"/>
          <w:spacing w:val="17"/>
          <w:sz w:val="36"/>
          <w:szCs w:val="36"/>
        </w:rPr>
        <w:t>(</w:t>
      </w:r>
      <w:r>
        <w:rPr>
          <w:rFonts w:ascii="Times New Roman" w:eastAsia="Times New Roman" w:hAnsi="Times New Roman" w:cs="Times New Roman"/>
          <w:sz w:val="36"/>
          <w:szCs w:val="36"/>
        </w:rPr>
        <w:t>MRM</w:t>
      </w:r>
      <w:r>
        <w:rPr>
          <w:rFonts w:ascii="Times New Roman" w:eastAsia="Times New Roman" w:hAnsi="Times New Roman" w:cs="Times New Roman"/>
          <w:spacing w:val="17"/>
          <w:sz w:val="36"/>
          <w:szCs w:val="36"/>
        </w:rPr>
        <w:t>);</w:t>
      </w:r>
    </w:p>
    <w:p>
      <w:pPr>
        <w:spacing w:before="120" w:line="216" w:lineRule="auto"/>
        <w:ind w:left="863"/>
        <w:rPr>
          <w:rFonts w:ascii="SimSun" w:eastAsia="SimSun" w:hAnsi="SimSun" w:cs="SimSun"/>
          <w:sz w:val="36"/>
          <w:szCs w:val="36"/>
        </w:rPr>
      </w:pPr>
      <w:r>
        <w:rPr>
          <w:rFonts w:ascii="Times New Roman" w:eastAsia="Times New Roman" w:hAnsi="Times New Roman" w:cs="Times New Roman"/>
          <w:spacing w:val="9"/>
          <w:sz w:val="36"/>
          <w:szCs w:val="36"/>
        </w:rPr>
        <w:t>c)</w:t>
      </w:r>
      <w:r>
        <w:rPr>
          <w:rFonts w:ascii="Times New Roman" w:eastAsia="Times New Roman" w:hAnsi="Times New Roman" w:cs="Times New Roman"/>
          <w:spacing w:val="20"/>
          <w:sz w:val="36"/>
          <w:szCs w:val="36"/>
        </w:rPr>
        <w:t xml:space="preserve">    </w:t>
      </w:r>
      <w:r>
        <w:rPr>
          <w:rFonts w:ascii="SimSun" w:eastAsia="SimSun" w:hAnsi="SimSun" w:cs="SimSun"/>
          <w:spacing w:val="9"/>
          <w:sz w:val="36"/>
          <w:szCs w:val="36"/>
        </w:rPr>
        <w:t>分辨率：单位分辨率；</w:t>
      </w:r>
    </w:p>
    <w:p>
      <w:pPr>
        <w:spacing w:before="159" w:line="557" w:lineRule="exact"/>
        <w:ind w:left="840"/>
        <w:rPr>
          <w:rFonts w:ascii="SimSun" w:eastAsia="SimSun" w:hAnsi="SimSun" w:cs="SimSun"/>
          <w:sz w:val="36"/>
          <w:szCs w:val="36"/>
        </w:rPr>
      </w:pPr>
      <w:r>
        <w:rPr>
          <w:rFonts w:ascii="Times New Roman" w:eastAsia="Times New Roman" w:hAnsi="Times New Roman" w:cs="Times New Roman"/>
          <w:spacing w:val="27"/>
          <w:position w:val="14"/>
          <w:sz w:val="36"/>
          <w:szCs w:val="36"/>
        </w:rPr>
        <w:t xml:space="preserve">d)    </w:t>
      </w:r>
      <w:r>
        <w:rPr>
          <w:rFonts w:ascii="SimSun" w:eastAsia="SimSun" w:hAnsi="SimSun" w:cs="SimSun"/>
          <w:spacing w:val="27"/>
          <w:position w:val="14"/>
          <w:sz w:val="36"/>
          <w:szCs w:val="36"/>
        </w:rPr>
        <w:t>其他参考质谱条件参见附录</w:t>
      </w:r>
      <w:r>
        <w:rPr>
          <w:rFonts w:ascii="SimSun" w:eastAsia="SimSun" w:hAnsi="SimSun" w:cs="SimSun"/>
          <w:spacing w:val="-90"/>
          <w:position w:val="14"/>
          <w:sz w:val="36"/>
          <w:szCs w:val="36"/>
        </w:rPr>
        <w:t xml:space="preserve"> </w:t>
      </w:r>
      <w:r>
        <w:rPr>
          <w:rFonts w:ascii="Times New Roman" w:eastAsia="Times New Roman" w:hAnsi="Times New Roman" w:cs="Times New Roman"/>
          <w:spacing w:val="27"/>
          <w:position w:val="14"/>
          <w:sz w:val="36"/>
          <w:szCs w:val="36"/>
        </w:rPr>
        <w:t>A</w:t>
      </w:r>
      <w:r>
        <w:rPr>
          <w:rFonts w:ascii="SimSun" w:eastAsia="SimSun" w:hAnsi="SimSun" w:cs="SimSun"/>
          <w:spacing w:val="27"/>
          <w:position w:val="14"/>
          <w:sz w:val="36"/>
          <w:szCs w:val="36"/>
        </w:rPr>
        <w:t>。</w:t>
      </w:r>
    </w:p>
    <w:p>
      <w:pPr>
        <w:spacing w:before="2" w:line="224" w:lineRule="auto"/>
        <w:ind w:left="22"/>
        <w:rPr>
          <w:rFonts w:ascii="SimHei" w:eastAsia="SimHei" w:hAnsi="SimHei" w:cs="SimHei"/>
          <w:sz w:val="36"/>
          <w:szCs w:val="36"/>
        </w:rPr>
      </w:pPr>
      <w:r>
        <w:rPr>
          <w:rFonts w:ascii="SimHei" w:eastAsia="SimHei" w:hAnsi="SimHei" w:cs="SimHei"/>
          <w:spacing w:val="18"/>
          <w:sz w:val="36"/>
          <w:szCs w:val="36"/>
        </w:rPr>
        <w:t>7.2.3</w:t>
      </w:r>
      <w:r>
        <w:rPr>
          <w:rFonts w:ascii="SimHei" w:eastAsia="SimHei" w:hAnsi="SimHei" w:cs="SimHei"/>
          <w:spacing w:val="66"/>
          <w:sz w:val="36"/>
          <w:szCs w:val="36"/>
        </w:rPr>
        <w:t xml:space="preserve">  </w:t>
      </w:r>
      <w:r>
        <w:rPr>
          <w:rFonts w:ascii="SimHei" w:eastAsia="SimHei" w:hAnsi="SimHei" w:cs="SimHei"/>
          <w:spacing w:val="18"/>
          <w:sz w:val="36"/>
          <w:szCs w:val="36"/>
        </w:rPr>
        <w:t>液相色谱-质谱/质谱仪测定</w:t>
      </w:r>
    </w:p>
    <w:p>
      <w:pPr>
        <w:spacing w:before="148" w:line="227" w:lineRule="auto"/>
        <w:rPr>
          <w:rFonts w:ascii="SimHei" w:eastAsia="SimHei" w:hAnsi="SimHei" w:cs="SimHei"/>
          <w:sz w:val="36"/>
          <w:szCs w:val="36"/>
        </w:rPr>
      </w:pPr>
      <w:hyperlink r:id="rId23" w:history="1">
        <w:r>
          <w:rPr>
            <w:rFonts w:ascii="SimHei" w:eastAsia="SimHei" w:hAnsi="SimHei" w:cs="SimHei"/>
            <w:spacing w:val="15"/>
            <w:sz w:val="36"/>
            <w:szCs w:val="36"/>
          </w:rPr>
          <w:t>7.2.3.1</w:t>
        </w:r>
      </w:hyperlink>
      <w:r>
        <w:rPr>
          <w:rFonts w:ascii="SimHei" w:eastAsia="SimHei" w:hAnsi="SimHei" w:cs="SimHei"/>
          <w:spacing w:val="69"/>
          <w:sz w:val="36"/>
          <w:szCs w:val="36"/>
        </w:rPr>
        <w:t xml:space="preserve">  </w:t>
      </w:r>
      <w:r>
        <w:rPr>
          <w:rFonts w:ascii="SimHei" w:eastAsia="SimHei" w:hAnsi="SimHei" w:cs="SimHei"/>
          <w:spacing w:val="15"/>
          <w:sz w:val="36"/>
          <w:szCs w:val="36"/>
        </w:rPr>
        <w:t>定性测定</w:t>
      </w:r>
    </w:p>
    <w:p>
      <w:pPr>
        <w:spacing w:before="120" w:line="279" w:lineRule="auto"/>
        <w:ind w:left="43" w:right="60" w:firstLine="776"/>
        <w:jc w:val="both"/>
        <w:rPr>
          <w:rFonts w:ascii="SimSun" w:eastAsia="SimSun" w:hAnsi="SimSun" w:cs="SimSun"/>
          <w:sz w:val="38"/>
          <w:szCs w:val="38"/>
        </w:rPr>
      </w:pPr>
      <w:r>
        <w:rPr>
          <w:rFonts w:ascii="SimSun" w:eastAsia="SimSun" w:hAnsi="SimSun" w:cs="SimSun"/>
          <w:spacing w:val="11"/>
          <w:sz w:val="38"/>
          <w:szCs w:val="38"/>
        </w:rPr>
        <w:t>选择1个母离子，2个子离子，如表2所列。在相同实验条件下，样品中待</w:t>
      </w:r>
      <w:r>
        <w:rPr>
          <w:rFonts w:ascii="SimSun" w:eastAsia="SimSun" w:hAnsi="SimSun" w:cs="SimSun"/>
          <w:spacing w:val="10"/>
          <w:sz w:val="38"/>
          <w:szCs w:val="38"/>
        </w:rPr>
        <w:t>测物质的保留时间，与基</w:t>
      </w:r>
      <w:r>
        <w:rPr>
          <w:rFonts w:ascii="SimSun" w:eastAsia="SimSun" w:hAnsi="SimSun" w:cs="SimSun"/>
          <w:sz w:val="38"/>
          <w:szCs w:val="38"/>
        </w:rPr>
        <w:t xml:space="preserve"> </w:t>
      </w:r>
      <w:r>
        <w:rPr>
          <w:rFonts w:ascii="SimSun" w:eastAsia="SimSun" w:hAnsi="SimSun" w:cs="SimSun"/>
          <w:spacing w:val="14"/>
          <w:sz w:val="38"/>
          <w:szCs w:val="38"/>
        </w:rPr>
        <w:t>质标准溶液的保留时间偏差在士2.5%之内；且样品中各组分定性离子的相对丰度与浓度接近的基质混</w:t>
      </w:r>
      <w:r>
        <w:rPr>
          <w:rFonts w:ascii="SimSun" w:eastAsia="SimSun" w:hAnsi="SimSun" w:cs="SimSun"/>
          <w:spacing w:val="13"/>
          <w:sz w:val="38"/>
          <w:szCs w:val="38"/>
        </w:rPr>
        <w:t xml:space="preserve"> </w:t>
      </w:r>
      <w:r>
        <w:rPr>
          <w:rFonts w:ascii="SimSun" w:eastAsia="SimSun" w:hAnsi="SimSun" w:cs="SimSun"/>
          <w:spacing w:val="11"/>
          <w:sz w:val="38"/>
          <w:szCs w:val="38"/>
        </w:rPr>
        <w:t>合标准工作溶液中对应的定性离子的相对丰度进行比较，偏差不超过表3规定的范围，则可</w:t>
      </w:r>
      <w:r>
        <w:rPr>
          <w:rFonts w:ascii="SimSun" w:eastAsia="SimSun" w:hAnsi="SimSun" w:cs="SimSun"/>
          <w:spacing w:val="10"/>
          <w:sz w:val="38"/>
          <w:szCs w:val="38"/>
        </w:rPr>
        <w:t>判定为样品</w:t>
      </w:r>
    </w:p>
    <w:p>
      <w:pPr>
        <w:spacing w:before="1" w:line="223" w:lineRule="auto"/>
        <w:ind w:left="66"/>
        <w:rPr>
          <w:rFonts w:ascii="SimSun" w:eastAsia="SimSun" w:hAnsi="SimSun" w:cs="SimSun"/>
          <w:sz w:val="38"/>
          <w:szCs w:val="38"/>
        </w:rPr>
      </w:pPr>
      <w:r>
        <w:rPr>
          <w:rFonts w:ascii="SimSun" w:eastAsia="SimSun" w:hAnsi="SimSun" w:cs="SimSun"/>
          <w:spacing w:val="5"/>
          <w:sz w:val="38"/>
          <w:szCs w:val="38"/>
        </w:rPr>
        <w:t>中存在对应的待测物。</w:t>
      </w:r>
    </w:p>
    <w:p>
      <w:pPr>
        <w:spacing w:before="119" w:line="225" w:lineRule="auto"/>
        <w:ind w:left="5199"/>
        <w:rPr>
          <w:rFonts w:ascii="SimHei" w:eastAsia="SimHei" w:hAnsi="SimHei" w:cs="SimHei"/>
          <w:sz w:val="36"/>
          <w:szCs w:val="36"/>
        </w:rPr>
      </w:pPr>
      <w:r>
        <w:rPr>
          <w:rFonts w:ascii="SimHei" w:eastAsia="SimHei" w:hAnsi="SimHei" w:cs="SimHei"/>
          <w:spacing w:val="31"/>
          <w:sz w:val="36"/>
          <w:szCs w:val="36"/>
        </w:rPr>
        <w:t>表</w:t>
      </w:r>
      <w:r>
        <w:rPr>
          <w:rFonts w:ascii="SimHei" w:eastAsia="SimHei" w:hAnsi="SimHei" w:cs="SimHei"/>
          <w:spacing w:val="31"/>
          <w:sz w:val="36"/>
          <w:szCs w:val="36"/>
        </w:rPr>
        <w:t xml:space="preserve"> </w:t>
      </w:r>
      <w:r>
        <w:rPr>
          <w:rFonts w:ascii="SimHei" w:eastAsia="SimHei" w:hAnsi="SimHei" w:cs="SimHei"/>
          <w:spacing w:val="31"/>
          <w:sz w:val="36"/>
          <w:szCs w:val="36"/>
        </w:rPr>
        <w:t>2</w:t>
      </w:r>
      <w:r>
        <w:rPr>
          <w:rFonts w:ascii="SimHei" w:eastAsia="SimHei" w:hAnsi="SimHei" w:cs="SimHei"/>
          <w:spacing w:val="5"/>
          <w:sz w:val="36"/>
          <w:szCs w:val="36"/>
        </w:rPr>
        <w:t xml:space="preserve">  </w:t>
      </w:r>
      <w:r>
        <w:rPr>
          <w:rFonts w:ascii="SimHei" w:eastAsia="SimHei" w:hAnsi="SimHei" w:cs="SimHei"/>
          <w:spacing w:val="31"/>
          <w:sz w:val="36"/>
          <w:szCs w:val="36"/>
        </w:rPr>
        <w:t>克拉维酸质谱检测母离子与子离子</w:t>
      </w:r>
    </w:p>
    <w:p>
      <w:pPr>
        <w:spacing w:line="131" w:lineRule="exact"/>
      </w:pPr>
    </w:p>
    <w:tbl>
      <w:tblPr>
        <w:tblStyle w:val="TableNormal1"/>
        <w:tblW w:w="17404"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95"/>
        <w:gridCol w:w="5803"/>
        <w:gridCol w:w="5806"/>
      </w:tblGrid>
      <w:tr>
        <w:tblPrEx>
          <w:tblW w:w="17404"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6"/>
        </w:trPr>
        <w:tc>
          <w:tcPr>
            <w:tcW w:w="5795" w:type="dxa"/>
            <w:vAlign w:val="top"/>
          </w:tcPr>
          <w:p>
            <w:pPr>
              <w:pStyle w:val="TableText"/>
              <w:spacing w:before="188" w:line="223" w:lineRule="auto"/>
              <w:ind w:left="2424"/>
              <w:rPr>
                <w:sz w:val="31"/>
                <w:szCs w:val="31"/>
              </w:rPr>
            </w:pPr>
            <w:r>
              <w:rPr>
                <w:spacing w:val="8"/>
                <w:sz w:val="31"/>
                <w:szCs w:val="31"/>
              </w:rPr>
              <w:t>化合物</w:t>
            </w:r>
          </w:p>
        </w:tc>
        <w:tc>
          <w:tcPr>
            <w:tcW w:w="5803" w:type="dxa"/>
            <w:vAlign w:val="top"/>
          </w:tcPr>
          <w:p>
            <w:pPr>
              <w:pStyle w:val="TableText"/>
              <w:spacing w:before="187" w:line="222" w:lineRule="auto"/>
              <w:ind w:left="2036"/>
              <w:rPr>
                <w:sz w:val="31"/>
                <w:szCs w:val="31"/>
              </w:rPr>
            </w:pPr>
            <w:r>
              <w:rPr>
                <w:spacing w:val="10"/>
                <w:sz w:val="31"/>
                <w:szCs w:val="31"/>
              </w:rPr>
              <w:t>母离子(m/z)</w:t>
            </w:r>
          </w:p>
        </w:tc>
        <w:tc>
          <w:tcPr>
            <w:tcW w:w="5806" w:type="dxa"/>
            <w:vAlign w:val="top"/>
          </w:tcPr>
          <w:p>
            <w:pPr>
              <w:pStyle w:val="TableText"/>
              <w:spacing w:before="187" w:line="222" w:lineRule="auto"/>
              <w:ind w:left="2040"/>
              <w:rPr>
                <w:sz w:val="31"/>
                <w:szCs w:val="31"/>
              </w:rPr>
            </w:pPr>
            <w:r>
              <w:rPr>
                <w:spacing w:val="10"/>
                <w:sz w:val="31"/>
                <w:szCs w:val="31"/>
              </w:rPr>
              <w:t>子离子(m/z)</w:t>
            </w:r>
          </w:p>
        </w:tc>
      </w:tr>
      <w:tr>
        <w:tblPrEx>
          <w:tblW w:w="17404" w:type="dxa"/>
          <w:tblInd w:w="30" w:type="dxa"/>
          <w:tblLayout w:type="fixed"/>
        </w:tblPrEx>
        <w:trPr>
          <w:trHeight w:val="679"/>
        </w:trPr>
        <w:tc>
          <w:tcPr>
            <w:tcW w:w="5795" w:type="dxa"/>
            <w:vMerge w:val="restart"/>
            <w:tcBorders>
              <w:bottom w:val="nil"/>
            </w:tcBorders>
            <w:vAlign w:val="top"/>
          </w:tcPr>
          <w:p>
            <w:pPr>
              <w:spacing w:line="433" w:lineRule="auto"/>
              <w:rPr>
                <w:rFonts w:ascii="Arial"/>
                <w:sz w:val="21"/>
              </w:rPr>
            </w:pPr>
          </w:p>
          <w:p>
            <w:pPr>
              <w:pStyle w:val="TableText"/>
              <w:spacing w:before="101" w:line="221" w:lineRule="auto"/>
              <w:ind w:left="2266"/>
              <w:rPr>
                <w:sz w:val="31"/>
                <w:szCs w:val="31"/>
              </w:rPr>
            </w:pPr>
            <w:r>
              <w:rPr>
                <w:spacing w:val="6"/>
                <w:sz w:val="31"/>
                <w:szCs w:val="31"/>
              </w:rPr>
              <w:t>克拉维酸</w:t>
            </w:r>
          </w:p>
        </w:tc>
        <w:tc>
          <w:tcPr>
            <w:tcW w:w="5803"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100" w:line="185" w:lineRule="auto"/>
              <w:ind w:left="2507"/>
              <w:rPr>
                <w:sz w:val="31"/>
                <w:szCs w:val="31"/>
              </w:rPr>
            </w:pPr>
            <w:r>
              <w:rPr>
                <w:spacing w:val="-5"/>
                <w:sz w:val="31"/>
                <w:szCs w:val="31"/>
              </w:rPr>
              <w:t>198.0</w:t>
            </w:r>
          </w:p>
        </w:tc>
        <w:tc>
          <w:tcPr>
            <w:tcW w:w="5806" w:type="dxa"/>
            <w:vAlign w:val="top"/>
          </w:tcPr>
          <w:p>
            <w:pPr>
              <w:pStyle w:val="TableText"/>
              <w:spacing w:before="274" w:line="185" w:lineRule="auto"/>
              <w:ind w:left="2431"/>
              <w:rPr>
                <w:sz w:val="31"/>
                <w:szCs w:val="31"/>
              </w:rPr>
            </w:pPr>
            <w:r>
              <w:rPr>
                <w:spacing w:val="-5"/>
                <w:sz w:val="31"/>
                <w:szCs w:val="31"/>
              </w:rPr>
              <w:t>136.1*</w:t>
            </w:r>
          </w:p>
        </w:tc>
      </w:tr>
      <w:tr>
        <w:tblPrEx>
          <w:tblW w:w="17404" w:type="dxa"/>
          <w:tblInd w:w="30" w:type="dxa"/>
          <w:tblLayout w:type="fixed"/>
        </w:tblPrEx>
        <w:trPr>
          <w:trHeight w:val="679"/>
        </w:trPr>
        <w:tc>
          <w:tcPr>
            <w:tcW w:w="5795" w:type="dxa"/>
            <w:vMerge/>
            <w:tcBorders>
              <w:top w:val="nil"/>
            </w:tcBorders>
            <w:vAlign w:val="top"/>
          </w:tcPr>
          <w:p>
            <w:pPr>
              <w:rPr>
                <w:rFonts w:ascii="Arial"/>
                <w:sz w:val="21"/>
              </w:rPr>
            </w:pPr>
          </w:p>
        </w:tc>
        <w:tc>
          <w:tcPr>
            <w:tcW w:w="5803" w:type="dxa"/>
            <w:vMerge/>
            <w:tcBorders>
              <w:top w:val="nil"/>
            </w:tcBorders>
            <w:vAlign w:val="top"/>
          </w:tcPr>
          <w:p>
            <w:pPr>
              <w:rPr>
                <w:rFonts w:ascii="Arial"/>
                <w:sz w:val="21"/>
              </w:rPr>
            </w:pPr>
          </w:p>
        </w:tc>
        <w:tc>
          <w:tcPr>
            <w:tcW w:w="5806" w:type="dxa"/>
            <w:vAlign w:val="top"/>
          </w:tcPr>
          <w:p>
            <w:pPr>
              <w:pStyle w:val="TableText"/>
              <w:spacing w:before="275" w:line="185" w:lineRule="auto"/>
              <w:ind w:left="2508"/>
              <w:rPr>
                <w:sz w:val="31"/>
                <w:szCs w:val="31"/>
              </w:rPr>
            </w:pPr>
            <w:r>
              <w:rPr>
                <w:spacing w:val="-5"/>
                <w:sz w:val="31"/>
                <w:szCs w:val="31"/>
              </w:rPr>
              <w:t>108.1</w:t>
            </w:r>
          </w:p>
        </w:tc>
      </w:tr>
      <w:tr>
        <w:tblPrEx>
          <w:tblW w:w="17404" w:type="dxa"/>
          <w:tblInd w:w="30" w:type="dxa"/>
          <w:tblLayout w:type="fixed"/>
        </w:tblPrEx>
        <w:trPr>
          <w:trHeight w:val="664"/>
        </w:trPr>
        <w:tc>
          <w:tcPr>
            <w:tcW w:w="17404" w:type="dxa"/>
            <w:gridSpan w:val="3"/>
            <w:vAlign w:val="top"/>
          </w:tcPr>
          <w:p>
            <w:pPr>
              <w:pStyle w:val="TableText"/>
              <w:spacing w:before="191" w:line="222" w:lineRule="auto"/>
              <w:ind w:left="857"/>
              <w:rPr>
                <w:sz w:val="31"/>
                <w:szCs w:val="31"/>
              </w:rPr>
            </w:pPr>
            <w:r>
              <w:rPr>
                <w:spacing w:val="2"/>
                <w:sz w:val="31"/>
                <w:szCs w:val="31"/>
              </w:rPr>
              <w:t>a离子为定量离子。</w:t>
            </w:r>
          </w:p>
        </w:tc>
      </w:tr>
    </w:tbl>
    <w:p>
      <w:pPr>
        <w:spacing w:before="166" w:line="225" w:lineRule="auto"/>
        <w:ind w:left="5005"/>
        <w:rPr>
          <w:rFonts w:ascii="SimHei" w:eastAsia="SimHei" w:hAnsi="SimHei" w:cs="SimHei"/>
          <w:sz w:val="36"/>
          <w:szCs w:val="36"/>
        </w:rPr>
      </w:pPr>
      <w:r>
        <w:rPr>
          <w:rFonts w:ascii="SimHei" w:eastAsia="SimHei" w:hAnsi="SimHei" w:cs="SimHei"/>
          <w:spacing w:val="28"/>
          <w:sz w:val="36"/>
          <w:szCs w:val="36"/>
        </w:rPr>
        <w:t>表</w:t>
      </w:r>
      <w:r>
        <w:rPr>
          <w:rFonts w:ascii="SimHei" w:eastAsia="SimHei" w:hAnsi="SimHei" w:cs="SimHei"/>
          <w:spacing w:val="28"/>
          <w:sz w:val="36"/>
          <w:szCs w:val="36"/>
        </w:rPr>
        <w:t xml:space="preserve"> </w:t>
      </w:r>
      <w:r>
        <w:rPr>
          <w:rFonts w:ascii="SimHei" w:eastAsia="SimHei" w:hAnsi="SimHei" w:cs="SimHei"/>
          <w:spacing w:val="28"/>
          <w:sz w:val="36"/>
          <w:szCs w:val="36"/>
        </w:rPr>
        <w:t>3</w:t>
      </w:r>
      <w:r>
        <w:rPr>
          <w:rFonts w:ascii="SimHei" w:eastAsia="SimHei" w:hAnsi="SimHei" w:cs="SimHei"/>
          <w:spacing w:val="28"/>
          <w:sz w:val="36"/>
          <w:szCs w:val="36"/>
        </w:rPr>
        <w:t xml:space="preserve">  </w:t>
      </w:r>
      <w:r>
        <w:rPr>
          <w:rFonts w:ascii="SimHei" w:eastAsia="SimHei" w:hAnsi="SimHei" w:cs="SimHei"/>
          <w:spacing w:val="28"/>
          <w:sz w:val="36"/>
          <w:szCs w:val="36"/>
        </w:rPr>
        <w:t>定性时相对离子丰度的最大允许偏差</w:t>
      </w:r>
    </w:p>
    <w:p>
      <w:pPr>
        <w:spacing w:line="110" w:lineRule="exact"/>
      </w:pPr>
    </w:p>
    <w:tbl>
      <w:tblPr>
        <w:tblStyle w:val="TableNormal1"/>
        <w:tblW w:w="17420"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60"/>
        <w:gridCol w:w="3401"/>
        <w:gridCol w:w="3414"/>
        <w:gridCol w:w="3423"/>
        <w:gridCol w:w="3422"/>
      </w:tblGrid>
      <w:tr>
        <w:tblPrEx>
          <w:tblW w:w="17420" w:type="dxa"/>
          <w:tblInd w:w="3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8"/>
        </w:trPr>
        <w:tc>
          <w:tcPr>
            <w:tcW w:w="3760" w:type="dxa"/>
            <w:vAlign w:val="top"/>
          </w:tcPr>
          <w:p>
            <w:pPr>
              <w:pStyle w:val="TableText"/>
              <w:spacing w:before="220" w:line="225" w:lineRule="auto"/>
              <w:ind w:left="592"/>
            </w:pPr>
            <w:r>
              <w:rPr>
                <w:spacing w:val="-5"/>
              </w:rPr>
              <w:t>相</w:t>
            </w:r>
            <w:r>
              <w:rPr>
                <w:spacing w:val="-17"/>
              </w:rPr>
              <w:t xml:space="preserve"> </w:t>
            </w:r>
            <w:r>
              <w:rPr>
                <w:spacing w:val="-5"/>
              </w:rPr>
              <w:t>对 离</w:t>
            </w:r>
            <w:r>
              <w:rPr>
                <w:spacing w:val="-17"/>
              </w:rPr>
              <w:t xml:space="preserve"> </w:t>
            </w:r>
            <w:r>
              <w:rPr>
                <w:spacing w:val="-5"/>
              </w:rPr>
              <w:t>子</w:t>
            </w:r>
            <w:r>
              <w:rPr>
                <w:spacing w:val="-16"/>
              </w:rPr>
              <w:t xml:space="preserve"> </w:t>
            </w:r>
            <w:r>
              <w:rPr>
                <w:spacing w:val="-5"/>
              </w:rPr>
              <w:t>丰</w:t>
            </w:r>
            <w:r>
              <w:rPr>
                <w:spacing w:val="-19"/>
              </w:rPr>
              <w:t xml:space="preserve"> </w:t>
            </w:r>
            <w:r>
              <w:rPr>
                <w:spacing w:val="-5"/>
              </w:rPr>
              <w:t>度</w:t>
            </w:r>
            <w:r>
              <w:rPr>
                <w:spacing w:val="-19"/>
              </w:rPr>
              <w:t xml:space="preserve"> </w:t>
            </w:r>
            <w:r>
              <w:rPr>
                <w:spacing w:val="-5"/>
              </w:rPr>
              <w:t>/</w:t>
            </w:r>
            <w:r>
              <w:rPr>
                <w:spacing w:val="-25"/>
              </w:rPr>
              <w:t xml:space="preserve"> </w:t>
            </w:r>
            <w:r>
              <w:rPr>
                <w:spacing w:val="-5"/>
              </w:rPr>
              <w:t>%</w:t>
            </w:r>
          </w:p>
        </w:tc>
        <w:tc>
          <w:tcPr>
            <w:tcW w:w="3401" w:type="dxa"/>
            <w:vAlign w:val="top"/>
          </w:tcPr>
          <w:p>
            <w:pPr>
              <w:pStyle w:val="TableText"/>
              <w:spacing w:before="246" w:line="344" w:lineRule="exact"/>
              <w:ind w:left="1494"/>
            </w:pPr>
            <w:r>
              <w:rPr>
                <w:spacing w:val="-2"/>
                <w:position w:val="1"/>
              </w:rPr>
              <w:t>&gt;50</w:t>
            </w:r>
          </w:p>
        </w:tc>
        <w:tc>
          <w:tcPr>
            <w:tcW w:w="3414" w:type="dxa"/>
            <w:vAlign w:val="top"/>
          </w:tcPr>
          <w:p>
            <w:pPr>
              <w:pStyle w:val="TableText"/>
              <w:spacing w:before="246" w:line="344" w:lineRule="exact"/>
              <w:ind w:left="1234"/>
            </w:pPr>
            <w:r>
              <w:rPr>
                <w:spacing w:val="1"/>
                <w:position w:val="1"/>
              </w:rPr>
              <w:t>&gt;20～50</w:t>
            </w:r>
          </w:p>
        </w:tc>
        <w:tc>
          <w:tcPr>
            <w:tcW w:w="3423" w:type="dxa"/>
            <w:vAlign w:val="top"/>
          </w:tcPr>
          <w:p>
            <w:pPr>
              <w:pStyle w:val="TableText"/>
              <w:spacing w:before="246" w:line="344" w:lineRule="exact"/>
              <w:ind w:left="1240"/>
            </w:pPr>
            <w:r>
              <w:rPr>
                <w:spacing w:val="1"/>
                <w:position w:val="1"/>
              </w:rPr>
              <w:t>&gt;10～20</w:t>
            </w:r>
          </w:p>
        </w:tc>
        <w:tc>
          <w:tcPr>
            <w:tcW w:w="3422" w:type="dxa"/>
            <w:vAlign w:val="top"/>
          </w:tcPr>
          <w:p>
            <w:pPr>
              <w:pStyle w:val="TableText"/>
              <w:spacing w:before="243" w:line="241" w:lineRule="auto"/>
              <w:ind w:left="1443"/>
            </w:pPr>
            <w:r>
              <w:rPr>
                <w:spacing w:val="-4"/>
              </w:rPr>
              <w:t>≤10</w:t>
            </w:r>
          </w:p>
        </w:tc>
      </w:tr>
      <w:tr>
        <w:tblPrEx>
          <w:tblW w:w="17420" w:type="dxa"/>
          <w:tblInd w:w="30" w:type="dxa"/>
          <w:tblLayout w:type="fixed"/>
        </w:tblPrEx>
        <w:trPr>
          <w:trHeight w:val="646"/>
        </w:trPr>
        <w:tc>
          <w:tcPr>
            <w:tcW w:w="3760" w:type="dxa"/>
            <w:vAlign w:val="top"/>
          </w:tcPr>
          <w:p>
            <w:pPr>
              <w:pStyle w:val="TableText"/>
              <w:spacing w:before="200" w:line="224" w:lineRule="auto"/>
              <w:ind w:left="418"/>
            </w:pPr>
            <w:r>
              <w:rPr>
                <w:spacing w:val="-8"/>
              </w:rPr>
              <w:t>允 许 的</w:t>
            </w:r>
            <w:r>
              <w:rPr>
                <w:spacing w:val="-10"/>
              </w:rPr>
              <w:t xml:space="preserve"> </w:t>
            </w:r>
            <w:r>
              <w:rPr>
                <w:spacing w:val="-8"/>
              </w:rPr>
              <w:t>相</w:t>
            </w:r>
            <w:r>
              <w:rPr>
                <w:spacing w:val="-20"/>
              </w:rPr>
              <w:t xml:space="preserve"> </w:t>
            </w:r>
            <w:r>
              <w:rPr>
                <w:spacing w:val="-8"/>
              </w:rPr>
              <w:t>对</w:t>
            </w:r>
            <w:r>
              <w:rPr>
                <w:spacing w:val="-20"/>
              </w:rPr>
              <w:t xml:space="preserve"> </w:t>
            </w:r>
            <w:r>
              <w:rPr>
                <w:spacing w:val="-8"/>
              </w:rPr>
              <w:t>偏</w:t>
            </w:r>
            <w:r>
              <w:rPr>
                <w:spacing w:val="-16"/>
              </w:rPr>
              <w:t xml:space="preserve"> </w:t>
            </w:r>
            <w:r>
              <w:rPr>
                <w:spacing w:val="-8"/>
              </w:rPr>
              <w:t>差</w:t>
            </w:r>
            <w:r>
              <w:rPr>
                <w:spacing w:val="-20"/>
              </w:rPr>
              <w:t xml:space="preserve"> </w:t>
            </w:r>
            <w:r>
              <w:rPr>
                <w:spacing w:val="-8"/>
              </w:rPr>
              <w:t>/</w:t>
            </w:r>
            <w:r>
              <w:rPr>
                <w:spacing w:val="-27"/>
              </w:rPr>
              <w:t xml:space="preserve"> </w:t>
            </w:r>
            <w:r>
              <w:rPr>
                <w:spacing w:val="-8"/>
              </w:rPr>
              <w:t>%</w:t>
            </w:r>
          </w:p>
        </w:tc>
        <w:tc>
          <w:tcPr>
            <w:tcW w:w="3401" w:type="dxa"/>
            <w:vAlign w:val="top"/>
          </w:tcPr>
          <w:p>
            <w:pPr>
              <w:pStyle w:val="TableText"/>
              <w:spacing w:before="223"/>
              <w:ind w:left="1428"/>
            </w:pPr>
            <w:r>
              <w:rPr>
                <w:spacing w:val="-7"/>
              </w:rPr>
              <w:t>±20</w:t>
            </w:r>
          </w:p>
        </w:tc>
        <w:tc>
          <w:tcPr>
            <w:tcW w:w="3414" w:type="dxa"/>
            <w:vAlign w:val="top"/>
          </w:tcPr>
          <w:p>
            <w:pPr>
              <w:pStyle w:val="TableText"/>
              <w:spacing w:before="223"/>
              <w:ind w:left="1435"/>
            </w:pPr>
            <w:r>
              <w:rPr>
                <w:spacing w:val="-7"/>
              </w:rPr>
              <w:t>±25</w:t>
            </w:r>
          </w:p>
        </w:tc>
        <w:tc>
          <w:tcPr>
            <w:tcW w:w="3423" w:type="dxa"/>
            <w:vAlign w:val="top"/>
          </w:tcPr>
          <w:p>
            <w:pPr>
              <w:pStyle w:val="TableText"/>
              <w:spacing w:before="223"/>
              <w:ind w:left="1441"/>
            </w:pPr>
            <w:r>
              <w:rPr>
                <w:spacing w:val="-7"/>
              </w:rPr>
              <w:t>±30</w:t>
            </w:r>
          </w:p>
        </w:tc>
        <w:tc>
          <w:tcPr>
            <w:tcW w:w="3422" w:type="dxa"/>
            <w:vAlign w:val="top"/>
          </w:tcPr>
          <w:p>
            <w:pPr>
              <w:pStyle w:val="TableText"/>
              <w:spacing w:before="221"/>
              <w:ind w:left="1372"/>
            </w:pPr>
            <w:r>
              <w:rPr>
                <w:spacing w:val="-7"/>
              </w:rPr>
              <w:t>士</w:t>
            </w:r>
            <w:r>
              <w:rPr>
                <w:spacing w:val="-29"/>
              </w:rPr>
              <w:t xml:space="preserve"> </w:t>
            </w:r>
            <w:r>
              <w:rPr>
                <w:spacing w:val="-7"/>
              </w:rPr>
              <w:t>5</w:t>
            </w:r>
            <w:r>
              <w:rPr>
                <w:spacing w:val="-32"/>
              </w:rPr>
              <w:t xml:space="preserve"> </w:t>
            </w:r>
            <w:r>
              <w:rPr>
                <w:spacing w:val="-7"/>
              </w:rPr>
              <w:t>0</w:t>
            </w:r>
          </w:p>
        </w:tc>
      </w:tr>
    </w:tbl>
    <w:p>
      <w:pPr>
        <w:spacing w:before="135" w:line="228" w:lineRule="auto"/>
        <w:ind w:left="22"/>
        <w:rPr>
          <w:rFonts w:ascii="SimHei" w:eastAsia="SimHei" w:hAnsi="SimHei" w:cs="SimHei"/>
          <w:sz w:val="36"/>
          <w:szCs w:val="36"/>
        </w:rPr>
      </w:pPr>
      <w:hyperlink r:id="rId24" w:history="1">
        <w:r>
          <w:rPr>
            <w:rFonts w:ascii="SimHei" w:eastAsia="SimHei" w:hAnsi="SimHei" w:cs="SimHei"/>
            <w:spacing w:val="15"/>
            <w:sz w:val="36"/>
            <w:szCs w:val="36"/>
          </w:rPr>
          <w:t>7.2.3.2</w:t>
        </w:r>
      </w:hyperlink>
      <w:r>
        <w:rPr>
          <w:rFonts w:ascii="SimHei" w:eastAsia="SimHei" w:hAnsi="SimHei" w:cs="SimHei"/>
          <w:spacing w:val="57"/>
          <w:sz w:val="36"/>
          <w:szCs w:val="36"/>
        </w:rPr>
        <w:t xml:space="preserve">  </w:t>
      </w:r>
      <w:r>
        <w:rPr>
          <w:rFonts w:ascii="SimHei" w:eastAsia="SimHei" w:hAnsi="SimHei" w:cs="SimHei"/>
          <w:spacing w:val="15"/>
          <w:sz w:val="36"/>
          <w:szCs w:val="36"/>
        </w:rPr>
        <w:t>定量测定</w:t>
      </w:r>
    </w:p>
    <w:p>
      <w:pPr>
        <w:spacing w:before="134" w:line="290" w:lineRule="auto"/>
        <w:ind w:left="43" w:right="58" w:firstLine="820"/>
        <w:jc w:val="both"/>
        <w:rPr>
          <w:rFonts w:ascii="SimSun" w:eastAsia="SimSun" w:hAnsi="SimSun" w:cs="SimSun"/>
          <w:sz w:val="36"/>
          <w:szCs w:val="36"/>
        </w:rPr>
      </w:pPr>
      <w:r>
        <w:rPr>
          <w:rFonts w:ascii="SimSun" w:eastAsia="SimSun" w:hAnsi="SimSun" w:cs="SimSun"/>
          <w:spacing w:val="26"/>
          <w:sz w:val="36"/>
          <w:szCs w:val="36"/>
        </w:rPr>
        <w:t>在仪器最佳工作条件下，以基质标准工作溶液进样，</w:t>
      </w:r>
      <w:r>
        <w:rPr>
          <w:rFonts w:ascii="SimSun" w:eastAsia="SimSun" w:hAnsi="SimSun" w:cs="SimSun"/>
          <w:spacing w:val="25"/>
          <w:sz w:val="36"/>
          <w:szCs w:val="36"/>
        </w:rPr>
        <w:t>以峰面积为纵坐标，标准溶液浓度为横坐标绘</w:t>
      </w:r>
      <w:r>
        <w:rPr>
          <w:rFonts w:ascii="SimSun" w:eastAsia="SimSun" w:hAnsi="SimSun" w:cs="SimSun"/>
          <w:sz w:val="36"/>
          <w:szCs w:val="36"/>
        </w:rPr>
        <w:t xml:space="preserve"> </w:t>
      </w:r>
      <w:r>
        <w:rPr>
          <w:rFonts w:ascii="SimSun" w:eastAsia="SimSun" w:hAnsi="SimSun" w:cs="SimSun"/>
          <w:spacing w:val="27"/>
          <w:sz w:val="36"/>
          <w:szCs w:val="36"/>
        </w:rPr>
        <w:t>制标准工作曲线，用标准工作曲线对样品进行定量。根据样液</w:t>
      </w:r>
      <w:r>
        <w:rPr>
          <w:rFonts w:ascii="SimSun" w:eastAsia="SimSun" w:hAnsi="SimSun" w:cs="SimSun"/>
          <w:spacing w:val="26"/>
          <w:sz w:val="36"/>
          <w:szCs w:val="36"/>
        </w:rPr>
        <w:t>中被测化合物的含量情况，选定峰高相近</w:t>
      </w:r>
      <w:r>
        <w:rPr>
          <w:rFonts w:ascii="SimSun" w:eastAsia="SimSun" w:hAnsi="SimSun" w:cs="SimSun"/>
          <w:sz w:val="36"/>
          <w:szCs w:val="36"/>
        </w:rPr>
        <w:t xml:space="preserve"> </w:t>
      </w:r>
      <w:r>
        <w:rPr>
          <w:rFonts w:ascii="SimSun" w:eastAsia="SimSun" w:hAnsi="SimSun" w:cs="SimSun"/>
          <w:spacing w:val="35"/>
          <w:sz w:val="36"/>
          <w:szCs w:val="36"/>
        </w:rPr>
        <w:t>的标准工作溶液。标准工作溶液和样液中待测化合物的响应值均应在方法的检测线性范围内，超过线</w:t>
      </w:r>
      <w:r>
        <w:rPr>
          <w:rFonts w:ascii="SimSun" w:eastAsia="SimSun" w:hAnsi="SimSun" w:cs="SimSun"/>
          <w:spacing w:val="6"/>
          <w:sz w:val="36"/>
          <w:szCs w:val="36"/>
        </w:rPr>
        <w:t xml:space="preserve"> </w:t>
      </w:r>
      <w:r>
        <w:rPr>
          <w:rFonts w:ascii="SimSun" w:eastAsia="SimSun" w:hAnsi="SimSun" w:cs="SimSun"/>
          <w:spacing w:val="45"/>
          <w:sz w:val="36"/>
          <w:szCs w:val="36"/>
        </w:rPr>
        <w:t>性范围的稀释后再进样。对标准工作溶液和样液等体积参差进样测定</w:t>
      </w:r>
      <w:r>
        <w:rPr>
          <w:rFonts w:ascii="SimSun" w:eastAsia="SimSun" w:hAnsi="SimSun" w:cs="SimSun"/>
          <w:spacing w:val="44"/>
          <w:sz w:val="36"/>
          <w:szCs w:val="36"/>
        </w:rPr>
        <w:t>。克拉维酸的参考保留时间为</w:t>
      </w:r>
    </w:p>
    <w:p>
      <w:pPr>
        <w:spacing w:before="1" w:line="216" w:lineRule="auto"/>
        <w:ind w:left="22"/>
        <w:rPr>
          <w:rFonts w:ascii="SimSun" w:eastAsia="SimSun" w:hAnsi="SimSun" w:cs="SimSun"/>
          <w:sz w:val="36"/>
          <w:szCs w:val="36"/>
        </w:rPr>
      </w:pPr>
      <w:r>
        <w:rPr>
          <w:rFonts w:ascii="Times New Roman" w:eastAsia="Times New Roman" w:hAnsi="Times New Roman" w:cs="Times New Roman"/>
          <w:spacing w:val="17"/>
          <w:sz w:val="36"/>
          <w:szCs w:val="36"/>
        </w:rPr>
        <w:t xml:space="preserve">2.3    </w:t>
      </w:r>
      <w:r>
        <w:rPr>
          <w:rFonts w:ascii="Times New Roman" w:eastAsia="Times New Roman" w:hAnsi="Times New Roman" w:cs="Times New Roman"/>
          <w:sz w:val="36"/>
          <w:szCs w:val="36"/>
        </w:rPr>
        <w:t>min</w:t>
      </w:r>
      <w:r>
        <w:rPr>
          <w:rFonts w:ascii="Times New Roman" w:eastAsia="Times New Roman" w:hAnsi="Times New Roman" w:cs="Times New Roman"/>
          <w:spacing w:val="17"/>
          <w:sz w:val="36"/>
          <w:szCs w:val="36"/>
        </w:rPr>
        <w:t>;</w:t>
      </w:r>
      <w:r>
        <w:rPr>
          <w:rFonts w:ascii="SimSun" w:eastAsia="SimSun" w:hAnsi="SimSun" w:cs="SimSun"/>
          <w:spacing w:val="17"/>
          <w:sz w:val="36"/>
          <w:szCs w:val="36"/>
        </w:rPr>
        <w:t>标准品色谱图参见附录</w:t>
      </w:r>
      <w:r>
        <w:rPr>
          <w:rFonts w:ascii="Times New Roman" w:eastAsia="Times New Roman" w:hAnsi="Times New Roman" w:cs="Times New Roman"/>
          <w:spacing w:val="17"/>
          <w:sz w:val="36"/>
          <w:szCs w:val="36"/>
        </w:rPr>
        <w:t>B</w:t>
      </w:r>
      <w:r>
        <w:rPr>
          <w:rFonts w:ascii="Times New Roman" w:eastAsia="Times New Roman" w:hAnsi="Times New Roman" w:cs="Times New Roman"/>
          <w:spacing w:val="75"/>
          <w:sz w:val="36"/>
          <w:szCs w:val="36"/>
        </w:rPr>
        <w:t xml:space="preserve"> </w:t>
      </w:r>
      <w:r>
        <w:rPr>
          <w:rFonts w:ascii="SimSun" w:eastAsia="SimSun" w:hAnsi="SimSun" w:cs="SimSun"/>
          <w:spacing w:val="17"/>
          <w:sz w:val="36"/>
          <w:szCs w:val="36"/>
        </w:rPr>
        <w:t>中 图</w:t>
      </w:r>
      <w:r>
        <w:rPr>
          <w:rFonts w:ascii="Times New Roman" w:eastAsia="Times New Roman" w:hAnsi="Times New Roman" w:cs="Times New Roman"/>
          <w:spacing w:val="17"/>
          <w:sz w:val="36"/>
          <w:szCs w:val="36"/>
        </w:rPr>
        <w:t>B.1</w:t>
      </w:r>
      <w:r>
        <w:rPr>
          <w:rFonts w:ascii="SimSun" w:eastAsia="SimSun" w:hAnsi="SimSun" w:cs="SimSun"/>
          <w:spacing w:val="17"/>
          <w:sz w:val="36"/>
          <w:szCs w:val="36"/>
        </w:rPr>
        <w:t>。</w:t>
      </w:r>
    </w:p>
    <w:p>
      <w:pPr>
        <w:spacing w:before="182" w:line="225" w:lineRule="auto"/>
        <w:rPr>
          <w:rFonts w:ascii="SimHei" w:eastAsia="SimHei" w:hAnsi="SimHei" w:cs="SimHei"/>
          <w:sz w:val="36"/>
          <w:szCs w:val="36"/>
        </w:rPr>
        <w:sectPr>
          <w:headerReference w:type="default" r:id="rId25"/>
          <w:footerReference w:type="default" r:id="rId26"/>
          <w:pgSz w:w="22086" w:h="31680"/>
          <w:pgMar w:top="400" w:right="1907" w:bottom="2428" w:left="2672" w:header="0" w:footer="2194" w:gutter="0"/>
          <w:pgNumType w:start="11"/>
          <w:cols w:space="708"/>
        </w:sectPr>
      </w:pPr>
      <w:r>
        <w:rPr>
          <w:rFonts w:ascii="SimHei" w:eastAsia="SimHei" w:hAnsi="SimHei" w:cs="SimHei"/>
          <w:spacing w:val="17"/>
          <w:sz w:val="36"/>
          <w:szCs w:val="36"/>
        </w:rPr>
        <w:t>7.2.4</w:t>
      </w:r>
      <w:r>
        <w:rPr>
          <w:rFonts w:ascii="SimHei" w:eastAsia="SimHei" w:hAnsi="SimHei" w:cs="SimHei"/>
          <w:spacing w:val="58"/>
          <w:sz w:val="36"/>
          <w:szCs w:val="36"/>
        </w:rPr>
        <w:t xml:space="preserve">  </w:t>
      </w:r>
      <w:r>
        <w:rPr>
          <w:rFonts w:ascii="SimHei" w:eastAsia="SimHei" w:hAnsi="SimHei" w:cs="SimHei"/>
          <w:spacing w:val="17"/>
          <w:sz w:val="36"/>
          <w:szCs w:val="36"/>
        </w:rPr>
        <w:t>空白试验</w:t>
      </w:r>
    </w:p>
    <w:p>
      <w:pPr>
        <w:spacing w:before="83" w:line="223" w:lineRule="auto"/>
        <w:ind w:left="799"/>
        <w:rPr>
          <w:rFonts w:ascii="SimSun" w:eastAsia="SimSun" w:hAnsi="SimSun" w:cs="SimSun"/>
          <w:sz w:val="36"/>
          <w:szCs w:val="36"/>
        </w:rPr>
      </w:pPr>
      <w:r>
        <w:rPr>
          <w:rFonts w:ascii="SimSun" w:eastAsia="SimSun" w:hAnsi="SimSun" w:cs="SimSun"/>
          <w:spacing w:val="20"/>
          <w:sz w:val="36"/>
          <w:szCs w:val="36"/>
        </w:rPr>
        <w:t>除不加试样外，均按上述测定步骤进行。</w:t>
      </w:r>
    </w:p>
    <w:p>
      <w:pPr>
        <w:pStyle w:val="BodyText"/>
        <w:spacing w:line="327" w:lineRule="auto"/>
      </w:pPr>
    </w:p>
    <w:p>
      <w:pPr>
        <w:spacing w:before="118" w:line="226" w:lineRule="auto"/>
        <w:rPr>
          <w:rFonts w:ascii="SimHei" w:eastAsia="SimHei" w:hAnsi="SimHei" w:cs="SimHei"/>
          <w:sz w:val="36"/>
          <w:szCs w:val="36"/>
        </w:rPr>
      </w:pPr>
      <w:r>
        <w:rPr>
          <w:rFonts w:ascii="SimHei" w:eastAsia="SimHei" w:hAnsi="SimHei" w:cs="SimHei"/>
          <w:spacing w:val="27"/>
          <w:sz w:val="36"/>
          <w:szCs w:val="36"/>
        </w:rPr>
        <w:t>8</w:t>
      </w:r>
      <w:r>
        <w:rPr>
          <w:rFonts w:ascii="SimHei" w:eastAsia="SimHei" w:hAnsi="SimHei" w:cs="SimHei"/>
          <w:spacing w:val="27"/>
          <w:sz w:val="36"/>
          <w:szCs w:val="36"/>
        </w:rPr>
        <w:t xml:space="preserve">  </w:t>
      </w:r>
      <w:r>
        <w:rPr>
          <w:rFonts w:ascii="SimHei" w:eastAsia="SimHei" w:hAnsi="SimHei" w:cs="SimHei"/>
          <w:spacing w:val="27"/>
          <w:sz w:val="36"/>
          <w:szCs w:val="36"/>
        </w:rPr>
        <w:t>结果计算与表述</w:t>
      </w:r>
    </w:p>
    <w:p>
      <w:pPr>
        <w:pStyle w:val="BodyText"/>
        <w:spacing w:line="303" w:lineRule="auto"/>
      </w:pPr>
    </w:p>
    <w:sdt>
      <w:sdtPr>
        <w:rPr>
          <w:rFonts w:ascii="SimSun" w:eastAsia="SimSun" w:hAnsi="SimSun" w:cs="SimSun"/>
          <w:sz w:val="36"/>
          <w:szCs w:val="36"/>
        </w:rPr>
        <w:id w:val="655815271"/>
        <w:docPartObj>
          <w:docPartGallery w:val="Table of Contents"/>
          <w:docPartUnique/>
        </w:docPartObj>
      </w:sdtPr>
      <w:sdtEndPr>
        <w:rPr>
          <w:rFonts w:ascii="SimSun" w:eastAsia="SimSun" w:hAnsi="SimSun" w:cs="SimSun"/>
          <w:sz w:val="36"/>
          <w:szCs w:val="36"/>
        </w:rPr>
      </w:sdtEndPr>
      <w:sdtContent>
        <w:p>
          <w:pPr>
            <w:spacing w:before="117" w:line="223" w:lineRule="auto"/>
            <w:ind w:left="820"/>
            <w:rPr>
              <w:rFonts w:ascii="SimSun" w:eastAsia="SimSun" w:hAnsi="SimSun" w:cs="SimSun"/>
              <w:sz w:val="36"/>
              <w:szCs w:val="36"/>
            </w:rPr>
          </w:pPr>
          <w:r>
            <w:rPr>
              <w:rFonts w:ascii="SimSun" w:eastAsia="SimSun" w:hAnsi="SimSun" w:cs="SimSun"/>
              <w:spacing w:val="26"/>
              <w:sz w:val="36"/>
              <w:szCs w:val="36"/>
            </w:rPr>
            <w:t>采用外标法定量，按式(1)计算克拉维酸残留量。计算结果需扣除空白值。</w:t>
          </w:r>
        </w:p>
        <w:p>
          <w:pPr>
            <w:tabs>
              <w:tab w:val="right" w:leader="dot" w:pos="16995"/>
            </w:tabs>
            <w:spacing w:before="169"/>
            <w:ind w:left="7097"/>
            <w:rPr>
              <w:rFonts w:ascii="SimSun" w:eastAsia="SimSun" w:hAnsi="SimSun" w:cs="SimSun"/>
              <w:sz w:val="36"/>
              <w:szCs w:val="36"/>
            </w:rPr>
          </w:pPr>
          <w:r>
            <w:rPr>
              <w:rFonts w:ascii="SimSun" w:eastAsia="SimSun" w:hAnsi="SimSun" w:cs="SimSun"/>
              <w:position w:val="-33"/>
              <w:sz w:val="36"/>
              <w:szCs w:val="36"/>
            </w:rPr>
            <w:drawing>
              <wp:inline distT="0" distB="0" distL="0" distR="0">
                <wp:extent cx="2097586" cy="48629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7"/>
                        <a:stretch>
                          <a:fillRect/>
                        </a:stretch>
                      </pic:blipFill>
                      <pic:spPr>
                        <a:xfrm>
                          <a:off x="0" y="0"/>
                          <a:ext cx="2097586" cy="486294"/>
                        </a:xfrm>
                        <a:prstGeom prst="rect">
                          <a:avLst/>
                        </a:prstGeom>
                      </pic:spPr>
                    </pic:pic>
                  </a:graphicData>
                </a:graphic>
              </wp:inline>
            </w:drawing>
          </w:r>
          <w:r>
            <w:rPr>
              <w:rFonts w:ascii="SimSun" w:eastAsia="SimSun" w:hAnsi="SimSun" w:cs="SimSun"/>
              <w:spacing w:val="8"/>
              <w:sz w:val="36"/>
              <w:szCs w:val="36"/>
            </w:rPr>
            <w:t xml:space="preserve">            </w:t>
          </w:r>
          <w:r>
            <w:rPr>
              <w:rFonts w:ascii="SimSun" w:eastAsia="SimSun" w:hAnsi="SimSun" w:cs="SimSun"/>
              <w:sz w:val="36"/>
              <w:szCs w:val="36"/>
            </w:rPr>
            <w:tab/>
          </w:r>
          <w:r>
            <w:rPr>
              <w:rFonts w:ascii="SimSun" w:eastAsia="SimSun" w:hAnsi="SimSun" w:cs="SimSun"/>
              <w:spacing w:val="9"/>
              <w:sz w:val="36"/>
              <w:szCs w:val="36"/>
            </w:rPr>
            <w:t>(</w:t>
          </w:r>
          <w:hyperlink w:anchor="bookmark1" w:history="1">
            <w:r>
              <w:rPr>
                <w:rFonts w:ascii="SimSun" w:eastAsia="SimSun" w:hAnsi="SimSun" w:cs="SimSun"/>
                <w:spacing w:val="9"/>
                <w:sz w:val="36"/>
                <w:szCs w:val="36"/>
              </w:rPr>
              <w:t>1)</w:t>
            </w:r>
          </w:hyperlink>
        </w:p>
      </w:sdtContent>
    </w:sdt>
    <w:p>
      <w:pPr>
        <w:spacing w:before="208" w:line="224" w:lineRule="auto"/>
        <w:ind w:left="755"/>
        <w:rPr>
          <w:rFonts w:ascii="SimSun" w:eastAsia="SimSun" w:hAnsi="SimSun" w:cs="SimSun"/>
          <w:sz w:val="36"/>
          <w:szCs w:val="36"/>
        </w:rPr>
      </w:pPr>
      <w:r>
        <w:rPr>
          <w:rFonts w:ascii="SimSun" w:eastAsia="SimSun" w:hAnsi="SimSun" w:cs="SimSun"/>
          <w:spacing w:val="23"/>
          <w:sz w:val="36"/>
          <w:szCs w:val="36"/>
        </w:rPr>
        <w:t>式中：</w:t>
      </w:r>
    </w:p>
    <w:p>
      <w:pPr>
        <w:spacing w:before="103" w:line="216" w:lineRule="auto"/>
        <w:ind w:left="776"/>
        <w:rPr>
          <w:rFonts w:ascii="Times New Roman" w:eastAsia="Times New Roman" w:hAnsi="Times New Roman" w:cs="Times New Roman"/>
          <w:sz w:val="36"/>
          <w:szCs w:val="36"/>
        </w:rPr>
      </w:pPr>
      <w:r>
        <w:rPr>
          <w:rFonts w:ascii="Times New Roman" w:eastAsia="Times New Roman" w:hAnsi="Times New Roman" w:cs="Times New Roman"/>
          <w:spacing w:val="15"/>
          <w:sz w:val="36"/>
          <w:szCs w:val="36"/>
        </w:rPr>
        <w:t>X——</w:t>
      </w:r>
      <w:r>
        <w:rPr>
          <w:rFonts w:ascii="Times New Roman" w:eastAsia="Times New Roman" w:hAnsi="Times New Roman" w:cs="Times New Roman"/>
          <w:spacing w:val="29"/>
          <w:sz w:val="36"/>
          <w:szCs w:val="36"/>
        </w:rPr>
        <w:t xml:space="preserve"> </w:t>
      </w:r>
      <w:r>
        <w:rPr>
          <w:rFonts w:ascii="SimSun" w:eastAsia="SimSun" w:hAnsi="SimSun" w:cs="SimSun"/>
          <w:spacing w:val="15"/>
          <w:sz w:val="36"/>
          <w:szCs w:val="36"/>
        </w:rPr>
        <w:t>试样中被测组分残留量，单位为微克每千克(μ</w:t>
      </w:r>
      <w:r>
        <w:rPr>
          <w:rFonts w:ascii="Times New Roman" w:eastAsia="Times New Roman" w:hAnsi="Times New Roman" w:cs="Times New Roman"/>
          <w:spacing w:val="15"/>
          <w:sz w:val="36"/>
          <w:szCs w:val="36"/>
        </w:rPr>
        <w:t>g/</w:t>
      </w:r>
      <w:r>
        <w:rPr>
          <w:rFonts w:ascii="Times New Roman" w:eastAsia="Times New Roman" w:hAnsi="Times New Roman" w:cs="Times New Roman"/>
          <w:sz w:val="36"/>
          <w:szCs w:val="36"/>
        </w:rPr>
        <w:t>kg</w:t>
      </w:r>
      <w:r>
        <w:rPr>
          <w:rFonts w:ascii="Times New Roman" w:eastAsia="Times New Roman" w:hAnsi="Times New Roman" w:cs="Times New Roman"/>
          <w:spacing w:val="15"/>
          <w:sz w:val="36"/>
          <w:szCs w:val="36"/>
        </w:rPr>
        <w:t>);</w:t>
      </w:r>
    </w:p>
    <w:p>
      <w:pPr>
        <w:spacing w:line="216" w:lineRule="auto"/>
        <w:rPr>
          <w:rFonts w:ascii="Times New Roman" w:eastAsia="Times New Roman" w:hAnsi="Times New Roman" w:cs="Times New Roman"/>
          <w:sz w:val="36"/>
          <w:szCs w:val="36"/>
        </w:rPr>
        <w:sectPr>
          <w:headerReference w:type="default" r:id="rId28"/>
          <w:footerReference w:type="default" r:id="rId29"/>
          <w:type w:val="nextPage"/>
          <w:pgSz w:w="22086" w:h="31680"/>
          <w:pgMar w:top="400" w:right="1907" w:bottom="2428" w:left="2672" w:header="0" w:footer="2194" w:gutter="0"/>
          <w:pgNumType w:start="12"/>
          <w:cols w:space="708"/>
          <w:titlePg w:val="0"/>
        </w:sectPr>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spacing w:before="124" w:line="228" w:lineRule="auto"/>
        <w:ind w:left="5"/>
        <w:rPr>
          <w:rFonts w:ascii="SimSun" w:eastAsia="SimSun" w:hAnsi="SimSun" w:cs="SimSun"/>
          <w:sz w:val="38"/>
          <w:szCs w:val="38"/>
        </w:rPr>
      </w:pPr>
      <w:r>
        <w:rPr>
          <w:rFonts w:ascii="SimSun" w:eastAsia="SimSun" w:hAnsi="SimSun" w:cs="SimSun"/>
          <w:b/>
          <w:bCs/>
          <w:spacing w:val="-3"/>
          <w:sz w:val="38"/>
          <w:szCs w:val="38"/>
        </w:rPr>
        <w:t>SN/T</w:t>
      </w:r>
      <w:r>
        <w:rPr>
          <w:rFonts w:ascii="SimSun" w:eastAsia="SimSun" w:hAnsi="SimSun" w:cs="SimSun"/>
          <w:spacing w:val="29"/>
          <w:sz w:val="38"/>
          <w:szCs w:val="38"/>
        </w:rPr>
        <w:t xml:space="preserve">  </w:t>
      </w:r>
      <w:r>
        <w:rPr>
          <w:rFonts w:ascii="SimSun" w:eastAsia="SimSun" w:hAnsi="SimSun" w:cs="SimSun"/>
          <w:b/>
          <w:bCs/>
          <w:spacing w:val="-3"/>
          <w:sz w:val="38"/>
          <w:szCs w:val="38"/>
        </w:rPr>
        <w:t>2488—2010</w:t>
      </w:r>
    </w:p>
    <w:p>
      <w:pPr>
        <w:pStyle w:val="BodyText"/>
        <w:spacing w:line="437" w:lineRule="auto"/>
      </w:pPr>
    </w:p>
    <w:p>
      <w:pPr>
        <w:spacing w:before="130" w:line="549" w:lineRule="exact"/>
        <w:ind w:left="948"/>
        <w:rPr>
          <w:rFonts w:ascii="SimSun" w:eastAsia="SimSun" w:hAnsi="SimSun" w:cs="SimSun"/>
          <w:sz w:val="40"/>
          <w:szCs w:val="40"/>
        </w:rPr>
      </w:pPr>
      <w:r>
        <w:rPr>
          <w:rFonts w:ascii="SimSun" w:eastAsia="SimSun" w:hAnsi="SimSun" w:cs="SimSun"/>
          <w:spacing w:val="-12"/>
          <w:position w:val="10"/>
          <w:sz w:val="40"/>
          <w:szCs w:val="40"/>
        </w:rPr>
        <w:t>c——从标准工作曲线得到的被测组分溶液浓度，单位为微克每升(μg/L);</w:t>
      </w:r>
    </w:p>
    <w:p>
      <w:pPr>
        <w:spacing w:before="1" w:line="216" w:lineRule="auto"/>
        <w:ind w:left="820"/>
        <w:rPr>
          <w:rFonts w:ascii="Times New Roman" w:eastAsia="Times New Roman" w:hAnsi="Times New Roman" w:cs="Times New Roman"/>
          <w:sz w:val="40"/>
          <w:szCs w:val="40"/>
        </w:rPr>
      </w:pPr>
      <w:r>
        <w:rPr>
          <w:rFonts w:ascii="Times New Roman" w:eastAsia="Times New Roman" w:hAnsi="Times New Roman" w:cs="Times New Roman"/>
          <w:spacing w:val="-11"/>
          <w:sz w:val="40"/>
          <w:szCs w:val="40"/>
        </w:rPr>
        <w:t>V——</w:t>
      </w:r>
      <w:r>
        <w:rPr>
          <w:rFonts w:ascii="SimSun" w:eastAsia="SimSun" w:hAnsi="SimSun" w:cs="SimSun"/>
          <w:spacing w:val="-11"/>
          <w:sz w:val="40"/>
          <w:szCs w:val="40"/>
        </w:rPr>
        <w:t>样品溶液最终定容体积，单位为毫升</w:t>
      </w:r>
      <w:r>
        <w:rPr>
          <w:rFonts w:ascii="Times New Roman" w:eastAsia="Times New Roman" w:hAnsi="Times New Roman" w:cs="Times New Roman"/>
          <w:spacing w:val="-11"/>
          <w:sz w:val="40"/>
          <w:szCs w:val="40"/>
        </w:rPr>
        <w:t>(mL);</w:t>
      </w:r>
    </w:p>
    <w:p>
      <w:pPr>
        <w:spacing w:before="111" w:line="217" w:lineRule="auto"/>
        <w:ind w:left="820"/>
        <w:rPr>
          <w:rFonts w:ascii="SimSun" w:eastAsia="SimSun" w:hAnsi="SimSun" w:cs="SimSun"/>
          <w:sz w:val="40"/>
          <w:szCs w:val="40"/>
        </w:rPr>
      </w:pPr>
      <w:r>
        <w:rPr>
          <w:rFonts w:ascii="Times New Roman" w:eastAsia="Times New Roman" w:hAnsi="Times New Roman" w:cs="Times New Roman"/>
          <w:spacing w:val="-10"/>
          <w:sz w:val="40"/>
          <w:szCs w:val="40"/>
        </w:rPr>
        <w:t>m——</w:t>
      </w:r>
      <w:r>
        <w:rPr>
          <w:rFonts w:ascii="SimSun" w:eastAsia="SimSun" w:hAnsi="SimSun" w:cs="SimSun"/>
          <w:spacing w:val="-10"/>
          <w:sz w:val="40"/>
          <w:szCs w:val="40"/>
        </w:rPr>
        <w:t>最终样品溶液所代表的试样质量，单位为克</w:t>
      </w:r>
      <w:r>
        <w:rPr>
          <w:rFonts w:ascii="Times New Roman" w:eastAsia="Times New Roman" w:hAnsi="Times New Roman" w:cs="Times New Roman"/>
          <w:spacing w:val="-10"/>
          <w:sz w:val="40"/>
          <w:szCs w:val="40"/>
        </w:rPr>
        <w:t>(g)</w:t>
      </w:r>
      <w:r>
        <w:rPr>
          <w:rFonts w:ascii="SimSun" w:eastAsia="SimSun" w:hAnsi="SimSun" w:cs="SimSun"/>
          <w:spacing w:val="-10"/>
          <w:sz w:val="40"/>
          <w:szCs w:val="40"/>
        </w:rPr>
        <w:t>。</w:t>
      </w:r>
    </w:p>
    <w:p>
      <w:pPr>
        <w:pStyle w:val="BodyText"/>
        <w:spacing w:line="351" w:lineRule="auto"/>
      </w:pPr>
    </w:p>
    <w:p>
      <w:pPr>
        <w:spacing w:before="124" w:line="227" w:lineRule="auto"/>
        <w:ind w:left="5"/>
        <w:rPr>
          <w:rFonts w:ascii="SimHei" w:eastAsia="SimHei" w:hAnsi="SimHei" w:cs="SimHei"/>
          <w:sz w:val="38"/>
          <w:szCs w:val="38"/>
        </w:rPr>
      </w:pPr>
      <w:r>
        <w:rPr>
          <w:rFonts w:ascii="SimHei" w:eastAsia="SimHei" w:hAnsi="SimHei" w:cs="SimHei"/>
          <w:b/>
          <w:bCs/>
          <w:spacing w:val="11"/>
          <w:sz w:val="38"/>
          <w:szCs w:val="38"/>
        </w:rPr>
        <w:t>9</w:t>
      </w:r>
      <w:r>
        <w:rPr>
          <w:rFonts w:ascii="SimHei" w:eastAsia="SimHei" w:hAnsi="SimHei" w:cs="SimHei"/>
          <w:spacing w:val="7"/>
          <w:sz w:val="38"/>
          <w:szCs w:val="38"/>
        </w:rPr>
        <w:t xml:space="preserve">  </w:t>
      </w:r>
      <w:r>
        <w:rPr>
          <w:rFonts w:ascii="SimHei" w:eastAsia="SimHei" w:hAnsi="SimHei" w:cs="SimHei"/>
          <w:b/>
          <w:bCs/>
          <w:spacing w:val="11"/>
          <w:sz w:val="38"/>
          <w:szCs w:val="38"/>
        </w:rPr>
        <w:t>测定低限与回收率</w:t>
      </w:r>
    </w:p>
    <w:p>
      <w:pPr>
        <w:pStyle w:val="BodyText"/>
        <w:spacing w:line="291" w:lineRule="auto"/>
      </w:pPr>
    </w:p>
    <w:p>
      <w:pPr>
        <w:spacing w:before="124" w:line="227" w:lineRule="auto"/>
        <w:ind w:left="5"/>
        <w:outlineLvl w:val="6"/>
        <w:rPr>
          <w:rFonts w:ascii="SimHei" w:eastAsia="SimHei" w:hAnsi="SimHei" w:cs="SimHei"/>
          <w:sz w:val="38"/>
          <w:szCs w:val="38"/>
        </w:rPr>
      </w:pPr>
      <w:r>
        <w:rPr>
          <w:rFonts w:ascii="SimHei" w:eastAsia="SimHei" w:hAnsi="SimHei" w:cs="SimHei"/>
          <w:b/>
          <w:bCs/>
          <w:spacing w:val="7"/>
          <w:sz w:val="38"/>
          <w:szCs w:val="38"/>
        </w:rPr>
        <w:t>9.1</w:t>
      </w:r>
      <w:r>
        <w:rPr>
          <w:rFonts w:ascii="SimHei" w:eastAsia="SimHei" w:hAnsi="SimHei" w:cs="SimHei"/>
          <w:spacing w:val="7"/>
          <w:sz w:val="38"/>
          <w:szCs w:val="38"/>
        </w:rPr>
        <w:t xml:space="preserve">  </w:t>
      </w:r>
      <w:r>
        <w:rPr>
          <w:rFonts w:ascii="SimHei" w:eastAsia="SimHei" w:hAnsi="SimHei" w:cs="SimHei"/>
          <w:b/>
          <w:bCs/>
          <w:spacing w:val="7"/>
          <w:sz w:val="38"/>
          <w:szCs w:val="38"/>
        </w:rPr>
        <w:t>测定低限</w:t>
      </w:r>
    </w:p>
    <w:p>
      <w:pPr>
        <w:spacing w:before="75" w:line="650" w:lineRule="exact"/>
        <w:ind w:left="820"/>
        <w:rPr>
          <w:rFonts w:ascii="SimSun" w:eastAsia="SimSun" w:hAnsi="SimSun" w:cs="SimSun"/>
          <w:sz w:val="40"/>
          <w:szCs w:val="40"/>
        </w:rPr>
      </w:pPr>
      <w:r>
        <w:rPr>
          <w:rFonts w:ascii="SimSun" w:eastAsia="SimSun" w:hAnsi="SimSun" w:cs="SimSun"/>
          <w:spacing w:val="-19"/>
          <w:position w:val="18"/>
          <w:sz w:val="40"/>
          <w:szCs w:val="40"/>
        </w:rPr>
        <w:t>对猪肉、猪肝、猪肾、牛肉、牛肝和牛奶中克拉维酸残留量</w:t>
      </w:r>
      <w:r>
        <w:rPr>
          <w:rFonts w:ascii="SimSun" w:eastAsia="SimSun" w:hAnsi="SimSun" w:cs="SimSun"/>
          <w:spacing w:val="-20"/>
          <w:position w:val="18"/>
          <w:sz w:val="40"/>
          <w:szCs w:val="40"/>
        </w:rPr>
        <w:t xml:space="preserve">的测定低限均为10.0 </w:t>
      </w:r>
      <w:r>
        <w:rPr>
          <w:rFonts w:ascii="Times New Roman" w:eastAsia="Times New Roman" w:hAnsi="Times New Roman" w:cs="Times New Roman"/>
          <w:spacing w:val="-20"/>
          <w:position w:val="18"/>
          <w:sz w:val="40"/>
          <w:szCs w:val="40"/>
        </w:rPr>
        <w:t>pg/kg</w:t>
      </w:r>
      <w:r>
        <w:rPr>
          <w:rFonts w:ascii="SimSun" w:eastAsia="SimSun" w:hAnsi="SimSun" w:cs="SimSun"/>
          <w:spacing w:val="-20"/>
          <w:position w:val="18"/>
          <w:sz w:val="40"/>
          <w:szCs w:val="40"/>
        </w:rPr>
        <w:t>。</w:t>
      </w:r>
    </w:p>
    <w:p>
      <w:pPr>
        <w:spacing w:before="1" w:line="227" w:lineRule="auto"/>
        <w:rPr>
          <w:rFonts w:ascii="SimHei" w:eastAsia="SimHei" w:hAnsi="SimHei" w:cs="SimHei"/>
          <w:sz w:val="38"/>
          <w:szCs w:val="38"/>
        </w:rPr>
      </w:pPr>
      <w:r>
        <w:rPr>
          <w:rFonts w:ascii="SimHei" w:eastAsia="SimHei" w:hAnsi="SimHei" w:cs="SimHei"/>
          <w:spacing w:val="8"/>
          <w:sz w:val="38"/>
          <w:szCs w:val="38"/>
        </w:rPr>
        <w:t>9.2</w:t>
      </w:r>
      <w:r>
        <w:rPr>
          <w:rFonts w:ascii="SimHei" w:eastAsia="SimHei" w:hAnsi="SimHei" w:cs="SimHei"/>
          <w:spacing w:val="39"/>
          <w:sz w:val="38"/>
          <w:szCs w:val="38"/>
        </w:rPr>
        <w:t xml:space="preserve">  </w:t>
      </w:r>
      <w:r>
        <w:rPr>
          <w:rFonts w:ascii="SimHei" w:eastAsia="SimHei" w:hAnsi="SimHei" w:cs="SimHei"/>
          <w:spacing w:val="8"/>
          <w:sz w:val="38"/>
          <w:szCs w:val="38"/>
        </w:rPr>
        <w:t>回收率</w:t>
      </w:r>
    </w:p>
    <w:p>
      <w:pPr>
        <w:spacing w:before="135" w:line="223" w:lineRule="auto"/>
        <w:ind w:left="820"/>
        <w:rPr>
          <w:rFonts w:ascii="SimSun" w:eastAsia="SimSun" w:hAnsi="SimSun" w:cs="SimSun"/>
          <w:sz w:val="38"/>
          <w:szCs w:val="38"/>
        </w:rPr>
      </w:pPr>
      <w:r>
        <w:rPr>
          <w:rFonts w:ascii="SimSun" w:eastAsia="SimSun" w:hAnsi="SimSun" w:cs="SimSun"/>
          <w:spacing w:val="19"/>
          <w:sz w:val="38"/>
          <w:szCs w:val="38"/>
        </w:rPr>
        <w:t>不同样品基质中克拉维酸的添加回收率数据见表4。</w:t>
      </w:r>
    </w:p>
    <w:p>
      <w:pPr>
        <w:spacing w:before="121" w:line="219" w:lineRule="auto"/>
        <w:ind w:left="4483"/>
        <w:rPr>
          <w:rFonts w:ascii="SimSun" w:eastAsia="SimSun" w:hAnsi="SimSun" w:cs="SimSun"/>
          <w:sz w:val="42"/>
          <w:szCs w:val="42"/>
        </w:rPr>
      </w:pPr>
      <w:r>
        <w:rPr>
          <w:rFonts w:ascii="SimSun" w:eastAsia="SimSun" w:hAnsi="SimSun" w:cs="SimSun"/>
          <w:b/>
          <w:bCs/>
          <w:spacing w:val="-4"/>
          <w:sz w:val="42"/>
          <w:szCs w:val="42"/>
        </w:rPr>
        <w:t>表4不同样品基质中克拉维酸的添加回收率数据</w:t>
      </w:r>
    </w:p>
    <w:tbl>
      <w:tblPr>
        <w:tblStyle w:val="TableNormal2"/>
        <w:tblW w:w="17404"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15"/>
        <w:gridCol w:w="222"/>
        <w:gridCol w:w="5579"/>
        <w:gridCol w:w="1293"/>
        <w:gridCol w:w="4495"/>
      </w:tblGrid>
      <w:tr>
        <w:tblPrEx>
          <w:tblW w:w="17404"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6"/>
        </w:trPr>
        <w:tc>
          <w:tcPr>
            <w:tcW w:w="5815" w:type="dxa"/>
            <w:vAlign w:val="top"/>
          </w:tcPr>
          <w:p>
            <w:pPr>
              <w:pStyle w:val="TableText"/>
              <w:spacing w:before="211" w:line="221" w:lineRule="auto"/>
              <w:ind w:left="2191"/>
              <w:rPr>
                <w:sz w:val="27"/>
                <w:szCs w:val="27"/>
              </w:rPr>
            </w:pPr>
            <w:r>
              <w:rPr>
                <w:spacing w:val="-3"/>
                <w:sz w:val="27"/>
                <w:szCs w:val="27"/>
              </w:rPr>
              <w:t>基       质</w:t>
            </w:r>
          </w:p>
        </w:tc>
        <w:tc>
          <w:tcPr>
            <w:tcW w:w="222" w:type="dxa"/>
            <w:vAlign w:val="top"/>
          </w:tcPr>
          <w:p>
            <w:pPr>
              <w:rPr>
                <w:rFonts w:ascii="Arial"/>
                <w:sz w:val="21"/>
              </w:rPr>
            </w:pPr>
          </w:p>
        </w:tc>
        <w:tc>
          <w:tcPr>
            <w:tcW w:w="5579" w:type="dxa"/>
            <w:vAlign w:val="top"/>
          </w:tcPr>
          <w:p>
            <w:pPr>
              <w:pStyle w:val="TableText"/>
              <w:spacing w:before="201" w:line="215" w:lineRule="auto"/>
              <w:ind w:left="1415"/>
              <w:rPr>
                <w:sz w:val="27"/>
                <w:szCs w:val="27"/>
              </w:rPr>
            </w:pPr>
            <w:r>
              <w:rPr>
                <w:spacing w:val="22"/>
                <w:w w:val="117"/>
                <w:sz w:val="27"/>
                <w:szCs w:val="27"/>
              </w:rPr>
              <w:t>添加浓度/(pg/kg)</w:t>
            </w:r>
          </w:p>
        </w:tc>
        <w:tc>
          <w:tcPr>
            <w:tcW w:w="5788" w:type="dxa"/>
            <w:gridSpan w:val="2"/>
            <w:vAlign w:val="top"/>
          </w:tcPr>
          <w:p>
            <w:pPr>
              <w:pStyle w:val="TableText"/>
              <w:spacing w:before="209" w:line="221" w:lineRule="auto"/>
              <w:ind w:left="2116"/>
              <w:rPr>
                <w:sz w:val="27"/>
                <w:szCs w:val="27"/>
              </w:rPr>
            </w:pPr>
            <w:r>
              <w:rPr>
                <w:spacing w:val="-13"/>
                <w:sz w:val="27"/>
                <w:szCs w:val="27"/>
              </w:rPr>
              <w:t>回</w:t>
            </w:r>
            <w:r>
              <w:rPr>
                <w:spacing w:val="12"/>
                <w:sz w:val="27"/>
                <w:szCs w:val="27"/>
              </w:rPr>
              <w:t xml:space="preserve"> </w:t>
            </w:r>
            <w:r>
              <w:rPr>
                <w:spacing w:val="-13"/>
                <w:sz w:val="27"/>
                <w:szCs w:val="27"/>
              </w:rPr>
              <w:t>收</w:t>
            </w:r>
            <w:r>
              <w:rPr>
                <w:spacing w:val="5"/>
                <w:sz w:val="27"/>
                <w:szCs w:val="27"/>
              </w:rPr>
              <w:t xml:space="preserve"> </w:t>
            </w:r>
            <w:r>
              <w:rPr>
                <w:spacing w:val="-13"/>
                <w:sz w:val="27"/>
                <w:szCs w:val="27"/>
              </w:rPr>
              <w:t>率</w:t>
            </w:r>
            <w:r>
              <w:rPr>
                <w:spacing w:val="1"/>
                <w:sz w:val="27"/>
                <w:szCs w:val="27"/>
              </w:rPr>
              <w:t xml:space="preserve"> </w:t>
            </w:r>
            <w:r>
              <w:rPr>
                <w:spacing w:val="-13"/>
                <w:sz w:val="27"/>
                <w:szCs w:val="27"/>
              </w:rPr>
              <w:t>/ %</w:t>
            </w:r>
          </w:p>
        </w:tc>
      </w:tr>
      <w:tr>
        <w:tblPrEx>
          <w:tblW w:w="17404" w:type="dxa"/>
          <w:tblInd w:w="44" w:type="dxa"/>
          <w:tblLayout w:type="fixed"/>
        </w:tblPrEx>
        <w:trPr>
          <w:trHeight w:val="671"/>
        </w:trPr>
        <w:tc>
          <w:tcPr>
            <w:tcW w:w="5815"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TableText"/>
              <w:spacing w:before="87" w:line="221" w:lineRule="auto"/>
              <w:ind w:left="2632"/>
              <w:rPr>
                <w:sz w:val="27"/>
                <w:szCs w:val="27"/>
              </w:rPr>
            </w:pPr>
            <w:r>
              <w:rPr>
                <w:spacing w:val="15"/>
                <w:sz w:val="27"/>
                <w:szCs w:val="27"/>
              </w:rPr>
              <w:t>猪肉</w:t>
            </w:r>
          </w:p>
        </w:tc>
        <w:tc>
          <w:tcPr>
            <w:tcW w:w="222" w:type="dxa"/>
            <w:vAlign w:val="top"/>
          </w:tcPr>
          <w:p>
            <w:pPr>
              <w:rPr>
                <w:rFonts w:ascii="Arial"/>
                <w:sz w:val="21"/>
              </w:rPr>
            </w:pPr>
          </w:p>
        </w:tc>
        <w:tc>
          <w:tcPr>
            <w:tcW w:w="5579" w:type="dxa"/>
            <w:vAlign w:val="top"/>
          </w:tcPr>
          <w:p>
            <w:pPr>
              <w:pStyle w:val="TableText"/>
              <w:spacing w:before="276" w:line="185" w:lineRule="auto"/>
              <w:ind w:left="2651"/>
              <w:rPr>
                <w:sz w:val="27"/>
                <w:szCs w:val="27"/>
              </w:rPr>
            </w:pPr>
            <w:r>
              <w:rPr>
                <w:spacing w:val="-8"/>
                <w:sz w:val="27"/>
                <w:szCs w:val="27"/>
              </w:rPr>
              <w:t>10</w:t>
            </w:r>
          </w:p>
        </w:tc>
        <w:tc>
          <w:tcPr>
            <w:tcW w:w="5788" w:type="dxa"/>
            <w:gridSpan w:val="2"/>
            <w:vAlign w:val="top"/>
          </w:tcPr>
          <w:p>
            <w:pPr>
              <w:pStyle w:val="TableText"/>
              <w:spacing w:before="277" w:line="184" w:lineRule="auto"/>
              <w:ind w:left="2212"/>
              <w:rPr>
                <w:sz w:val="27"/>
                <w:szCs w:val="27"/>
              </w:rPr>
            </w:pPr>
            <w:r>
              <w:rPr>
                <w:spacing w:val="-1"/>
                <w:sz w:val="27"/>
                <w:szCs w:val="27"/>
              </w:rPr>
              <w:t>75.0～89.2</w:t>
            </w:r>
          </w:p>
        </w:tc>
      </w:tr>
      <w:tr>
        <w:tblPrEx>
          <w:tblW w:w="17404" w:type="dxa"/>
          <w:tblInd w:w="44" w:type="dxa"/>
          <w:tblLayout w:type="fixed"/>
        </w:tblPrEx>
        <w:trPr>
          <w:trHeight w:val="671"/>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57" w:line="184" w:lineRule="auto"/>
              <w:ind w:left="2711"/>
              <w:rPr>
                <w:sz w:val="37"/>
                <w:szCs w:val="37"/>
              </w:rPr>
            </w:pPr>
            <w:r>
              <w:rPr>
                <w:spacing w:val="-5"/>
                <w:sz w:val="37"/>
                <w:szCs w:val="37"/>
              </w:rPr>
              <w:t>20</w:t>
            </w:r>
          </w:p>
        </w:tc>
        <w:tc>
          <w:tcPr>
            <w:tcW w:w="5788" w:type="dxa"/>
            <w:gridSpan w:val="2"/>
            <w:vAlign w:val="top"/>
          </w:tcPr>
          <w:p>
            <w:pPr>
              <w:pStyle w:val="TableText"/>
              <w:spacing w:before="278" w:line="184" w:lineRule="auto"/>
              <w:ind w:left="2212"/>
              <w:rPr>
                <w:sz w:val="27"/>
                <w:szCs w:val="27"/>
              </w:rPr>
            </w:pPr>
            <w:r>
              <w:rPr>
                <w:spacing w:val="-1"/>
                <w:sz w:val="27"/>
                <w:szCs w:val="27"/>
              </w:rPr>
              <w:t>73.5～88.5</w:t>
            </w:r>
          </w:p>
        </w:tc>
      </w:tr>
      <w:tr>
        <w:tblPrEx>
          <w:tblW w:w="17404" w:type="dxa"/>
          <w:tblInd w:w="44" w:type="dxa"/>
          <w:tblLayout w:type="fixed"/>
        </w:tblPrEx>
        <w:trPr>
          <w:trHeight w:val="678"/>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82" w:line="184" w:lineRule="auto"/>
              <w:ind w:left="2761"/>
              <w:rPr>
                <w:sz w:val="27"/>
                <w:szCs w:val="27"/>
              </w:rPr>
            </w:pPr>
            <w:r>
              <w:rPr>
                <w:spacing w:val="-2"/>
                <w:sz w:val="27"/>
                <w:szCs w:val="27"/>
              </w:rPr>
              <w:t>40</w:t>
            </w:r>
          </w:p>
        </w:tc>
        <w:tc>
          <w:tcPr>
            <w:tcW w:w="5788" w:type="dxa"/>
            <w:gridSpan w:val="2"/>
            <w:vAlign w:val="top"/>
          </w:tcPr>
          <w:p>
            <w:pPr>
              <w:pStyle w:val="TableText"/>
              <w:spacing w:before="282" w:line="184" w:lineRule="auto"/>
              <w:ind w:left="2212"/>
              <w:rPr>
                <w:sz w:val="27"/>
                <w:szCs w:val="27"/>
              </w:rPr>
            </w:pPr>
            <w:r>
              <w:rPr>
                <w:spacing w:val="-1"/>
                <w:sz w:val="27"/>
                <w:szCs w:val="27"/>
              </w:rPr>
              <w:t>79.3～89.5</w:t>
            </w:r>
          </w:p>
        </w:tc>
      </w:tr>
      <w:tr>
        <w:tblPrEx>
          <w:tblW w:w="17404" w:type="dxa"/>
          <w:tblInd w:w="44" w:type="dxa"/>
          <w:tblLayout w:type="fixed"/>
        </w:tblPrEx>
        <w:trPr>
          <w:trHeight w:val="687"/>
        </w:trPr>
        <w:tc>
          <w:tcPr>
            <w:tcW w:w="5815" w:type="dxa"/>
            <w:vMerge/>
            <w:tcBorders>
              <w:top w:val="nil"/>
            </w:tcBorders>
            <w:vAlign w:val="top"/>
          </w:tcPr>
          <w:p>
            <w:pPr>
              <w:rPr>
                <w:rFonts w:ascii="Arial"/>
                <w:sz w:val="21"/>
              </w:rPr>
            </w:pPr>
          </w:p>
        </w:tc>
        <w:tc>
          <w:tcPr>
            <w:tcW w:w="5801" w:type="dxa"/>
            <w:gridSpan w:val="2"/>
            <w:vAlign w:val="top"/>
          </w:tcPr>
          <w:p>
            <w:pPr>
              <w:pStyle w:val="TableText"/>
              <w:spacing w:before="286" w:line="185" w:lineRule="auto"/>
              <w:ind w:left="2692"/>
              <w:rPr>
                <w:sz w:val="27"/>
                <w:szCs w:val="27"/>
              </w:rPr>
            </w:pPr>
            <w:r>
              <w:rPr>
                <w:spacing w:val="-7"/>
                <w:sz w:val="27"/>
                <w:szCs w:val="27"/>
              </w:rPr>
              <w:t>100</w:t>
            </w:r>
          </w:p>
        </w:tc>
        <w:tc>
          <w:tcPr>
            <w:tcW w:w="5788" w:type="dxa"/>
            <w:gridSpan w:val="2"/>
            <w:vAlign w:val="top"/>
          </w:tcPr>
          <w:p>
            <w:pPr>
              <w:pStyle w:val="TableText"/>
              <w:spacing w:before="287" w:line="184" w:lineRule="auto"/>
              <w:ind w:left="2212"/>
              <w:rPr>
                <w:sz w:val="27"/>
                <w:szCs w:val="27"/>
              </w:rPr>
            </w:pPr>
            <w:r>
              <w:rPr>
                <w:spacing w:val="-1"/>
                <w:sz w:val="27"/>
                <w:szCs w:val="27"/>
              </w:rPr>
              <w:t>70.4～85.9</w:t>
            </w:r>
          </w:p>
        </w:tc>
      </w:tr>
      <w:tr>
        <w:tblPrEx>
          <w:tblW w:w="17404" w:type="dxa"/>
          <w:tblInd w:w="44" w:type="dxa"/>
          <w:tblLayout w:type="fixed"/>
        </w:tblPrEx>
        <w:trPr>
          <w:trHeight w:val="669"/>
        </w:trPr>
        <w:tc>
          <w:tcPr>
            <w:tcW w:w="5815" w:type="dxa"/>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88" w:line="221" w:lineRule="auto"/>
              <w:ind w:left="2632"/>
              <w:rPr>
                <w:sz w:val="27"/>
                <w:szCs w:val="27"/>
              </w:rPr>
            </w:pPr>
            <w:r>
              <w:rPr>
                <w:spacing w:val="7"/>
                <w:sz w:val="27"/>
                <w:szCs w:val="27"/>
              </w:rPr>
              <w:t>猪肝</w:t>
            </w:r>
          </w:p>
        </w:tc>
        <w:tc>
          <w:tcPr>
            <w:tcW w:w="5801" w:type="dxa"/>
            <w:gridSpan w:val="2"/>
            <w:vAlign w:val="top"/>
          </w:tcPr>
          <w:p>
            <w:pPr>
              <w:pStyle w:val="TableText"/>
              <w:spacing w:before="277" w:line="185" w:lineRule="auto"/>
              <w:ind w:left="2761"/>
              <w:rPr>
                <w:sz w:val="27"/>
                <w:szCs w:val="27"/>
              </w:rPr>
            </w:pPr>
            <w:r>
              <w:rPr>
                <w:spacing w:val="-8"/>
                <w:sz w:val="27"/>
                <w:szCs w:val="27"/>
              </w:rPr>
              <w:t>10</w:t>
            </w:r>
          </w:p>
        </w:tc>
        <w:tc>
          <w:tcPr>
            <w:tcW w:w="5788" w:type="dxa"/>
            <w:gridSpan w:val="2"/>
            <w:vAlign w:val="top"/>
          </w:tcPr>
          <w:p>
            <w:pPr>
              <w:pStyle w:val="TableText"/>
              <w:spacing w:before="277" w:line="185" w:lineRule="auto"/>
              <w:ind w:left="2212"/>
              <w:rPr>
                <w:sz w:val="27"/>
                <w:szCs w:val="27"/>
              </w:rPr>
            </w:pPr>
            <w:r>
              <w:rPr>
                <w:spacing w:val="-1"/>
                <w:sz w:val="27"/>
                <w:szCs w:val="27"/>
              </w:rPr>
              <w:t>73.1～89.0</w:t>
            </w:r>
          </w:p>
        </w:tc>
      </w:tr>
      <w:tr>
        <w:tblPrEx>
          <w:tblW w:w="17404" w:type="dxa"/>
          <w:tblInd w:w="44" w:type="dxa"/>
          <w:tblLayout w:type="fixed"/>
        </w:tblPrEx>
        <w:trPr>
          <w:trHeight w:val="685"/>
        </w:trPr>
        <w:tc>
          <w:tcPr>
            <w:tcW w:w="5815" w:type="dxa"/>
            <w:vMerge/>
            <w:tcBorders>
              <w:top w:val="nil"/>
              <w:bottom w:val="nil"/>
            </w:tcBorders>
            <w:vAlign w:val="top"/>
          </w:tcPr>
          <w:p>
            <w:pPr>
              <w:rPr>
                <w:rFonts w:ascii="Arial"/>
                <w:sz w:val="21"/>
              </w:rPr>
            </w:pPr>
          </w:p>
        </w:tc>
        <w:tc>
          <w:tcPr>
            <w:tcW w:w="222" w:type="dxa"/>
            <w:vAlign w:val="top"/>
          </w:tcPr>
          <w:p>
            <w:pPr>
              <w:rPr>
                <w:rFonts w:ascii="Arial"/>
                <w:sz w:val="21"/>
              </w:rPr>
            </w:pPr>
          </w:p>
        </w:tc>
        <w:tc>
          <w:tcPr>
            <w:tcW w:w="5579" w:type="dxa"/>
            <w:vAlign w:val="top"/>
          </w:tcPr>
          <w:p>
            <w:pPr>
              <w:pStyle w:val="TableText"/>
              <w:spacing w:before="285" w:line="184" w:lineRule="auto"/>
              <w:ind w:left="2651"/>
              <w:rPr>
                <w:sz w:val="27"/>
                <w:szCs w:val="27"/>
              </w:rPr>
            </w:pPr>
            <w:r>
              <w:rPr>
                <w:spacing w:val="-4"/>
                <w:sz w:val="27"/>
                <w:szCs w:val="27"/>
              </w:rPr>
              <w:t>20</w:t>
            </w:r>
          </w:p>
        </w:tc>
        <w:tc>
          <w:tcPr>
            <w:tcW w:w="5788" w:type="dxa"/>
            <w:gridSpan w:val="2"/>
            <w:vAlign w:val="top"/>
          </w:tcPr>
          <w:p>
            <w:pPr>
              <w:pStyle w:val="TableText"/>
              <w:spacing w:before="285" w:line="184" w:lineRule="auto"/>
              <w:ind w:left="2212"/>
              <w:rPr>
                <w:sz w:val="27"/>
                <w:szCs w:val="27"/>
              </w:rPr>
            </w:pPr>
            <w:r>
              <w:rPr>
                <w:spacing w:val="-1"/>
                <w:sz w:val="27"/>
                <w:szCs w:val="27"/>
              </w:rPr>
              <w:t>76.0～86.5</w:t>
            </w:r>
          </w:p>
        </w:tc>
      </w:tr>
      <w:tr>
        <w:tblPrEx>
          <w:tblW w:w="17404" w:type="dxa"/>
          <w:tblInd w:w="44" w:type="dxa"/>
          <w:tblLayout w:type="fixed"/>
        </w:tblPrEx>
        <w:trPr>
          <w:trHeight w:val="676"/>
        </w:trPr>
        <w:tc>
          <w:tcPr>
            <w:tcW w:w="5815" w:type="dxa"/>
            <w:vMerge/>
            <w:tcBorders>
              <w:top w:val="nil"/>
              <w:bottom w:val="nil"/>
            </w:tcBorders>
            <w:vAlign w:val="top"/>
          </w:tcPr>
          <w:p>
            <w:pPr>
              <w:rPr>
                <w:rFonts w:ascii="Arial"/>
                <w:sz w:val="21"/>
              </w:rPr>
            </w:pPr>
          </w:p>
        </w:tc>
        <w:tc>
          <w:tcPr>
            <w:tcW w:w="222" w:type="dxa"/>
            <w:vAlign w:val="top"/>
          </w:tcPr>
          <w:p>
            <w:pPr>
              <w:rPr>
                <w:rFonts w:ascii="Arial"/>
                <w:sz w:val="21"/>
              </w:rPr>
            </w:pPr>
          </w:p>
        </w:tc>
        <w:tc>
          <w:tcPr>
            <w:tcW w:w="5579" w:type="dxa"/>
            <w:vAlign w:val="top"/>
          </w:tcPr>
          <w:p>
            <w:pPr>
              <w:pStyle w:val="TableText"/>
              <w:spacing w:before="280" w:line="184" w:lineRule="auto"/>
              <w:ind w:left="2651"/>
              <w:rPr>
                <w:sz w:val="27"/>
                <w:szCs w:val="27"/>
              </w:rPr>
            </w:pPr>
            <w:r>
              <w:rPr>
                <w:spacing w:val="-2"/>
                <w:sz w:val="27"/>
                <w:szCs w:val="27"/>
              </w:rPr>
              <w:t>40</w:t>
            </w:r>
          </w:p>
        </w:tc>
        <w:tc>
          <w:tcPr>
            <w:tcW w:w="5788" w:type="dxa"/>
            <w:gridSpan w:val="2"/>
            <w:vAlign w:val="top"/>
          </w:tcPr>
          <w:p>
            <w:pPr>
              <w:pStyle w:val="TableText"/>
              <w:spacing w:before="280" w:line="184" w:lineRule="auto"/>
              <w:ind w:left="2212"/>
              <w:rPr>
                <w:sz w:val="27"/>
                <w:szCs w:val="27"/>
              </w:rPr>
            </w:pPr>
            <w:r>
              <w:rPr>
                <w:spacing w:val="-1"/>
                <w:sz w:val="27"/>
                <w:szCs w:val="27"/>
              </w:rPr>
              <w:t>73.3～89.3</w:t>
            </w:r>
          </w:p>
        </w:tc>
      </w:tr>
      <w:tr>
        <w:tblPrEx>
          <w:tblW w:w="17404" w:type="dxa"/>
          <w:tblInd w:w="44" w:type="dxa"/>
          <w:tblLayout w:type="fixed"/>
        </w:tblPrEx>
        <w:trPr>
          <w:trHeight w:val="664"/>
        </w:trPr>
        <w:tc>
          <w:tcPr>
            <w:tcW w:w="5815" w:type="dxa"/>
            <w:vMerge/>
            <w:tcBorders>
              <w:top w:val="nil"/>
            </w:tcBorders>
            <w:vAlign w:val="top"/>
          </w:tcPr>
          <w:p>
            <w:pPr>
              <w:rPr>
                <w:rFonts w:ascii="Arial"/>
                <w:sz w:val="21"/>
              </w:rPr>
            </w:pPr>
          </w:p>
        </w:tc>
        <w:tc>
          <w:tcPr>
            <w:tcW w:w="5801" w:type="dxa"/>
            <w:gridSpan w:val="2"/>
            <w:vAlign w:val="top"/>
          </w:tcPr>
          <w:p>
            <w:pPr>
              <w:pStyle w:val="TableText"/>
              <w:spacing w:before="275" w:line="184" w:lineRule="auto"/>
              <w:ind w:left="2692"/>
              <w:rPr>
                <w:sz w:val="27"/>
                <w:szCs w:val="27"/>
              </w:rPr>
            </w:pPr>
            <w:r>
              <w:rPr>
                <w:spacing w:val="-3"/>
                <w:sz w:val="27"/>
                <w:szCs w:val="27"/>
              </w:rPr>
              <w:t>200</w:t>
            </w:r>
          </w:p>
        </w:tc>
        <w:tc>
          <w:tcPr>
            <w:tcW w:w="5788" w:type="dxa"/>
            <w:gridSpan w:val="2"/>
            <w:vAlign w:val="top"/>
          </w:tcPr>
          <w:p>
            <w:pPr>
              <w:pStyle w:val="TableText"/>
              <w:spacing w:before="275" w:line="184" w:lineRule="auto"/>
              <w:ind w:left="2212"/>
              <w:rPr>
                <w:sz w:val="27"/>
                <w:szCs w:val="27"/>
              </w:rPr>
            </w:pPr>
            <w:r>
              <w:rPr>
                <w:spacing w:val="-1"/>
                <w:sz w:val="27"/>
                <w:szCs w:val="27"/>
              </w:rPr>
              <w:t>79.0～88.5</w:t>
            </w:r>
          </w:p>
        </w:tc>
      </w:tr>
      <w:tr>
        <w:tblPrEx>
          <w:tblW w:w="17404" w:type="dxa"/>
          <w:tblInd w:w="44" w:type="dxa"/>
          <w:tblLayout w:type="fixed"/>
        </w:tblPrEx>
        <w:trPr>
          <w:trHeight w:val="669"/>
        </w:trPr>
        <w:tc>
          <w:tcPr>
            <w:tcW w:w="5815" w:type="dxa"/>
            <w:vMerge w:val="restart"/>
            <w:tcBorders>
              <w:bottom w:val="nil"/>
            </w:tcBorders>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88" w:line="221" w:lineRule="auto"/>
              <w:ind w:left="2632"/>
              <w:rPr>
                <w:sz w:val="27"/>
                <w:szCs w:val="27"/>
              </w:rPr>
            </w:pPr>
            <w:r>
              <w:rPr>
                <w:spacing w:val="10"/>
                <w:sz w:val="27"/>
                <w:szCs w:val="27"/>
              </w:rPr>
              <w:t>猪肾</w:t>
            </w:r>
          </w:p>
        </w:tc>
        <w:tc>
          <w:tcPr>
            <w:tcW w:w="5801" w:type="dxa"/>
            <w:gridSpan w:val="2"/>
            <w:vAlign w:val="top"/>
          </w:tcPr>
          <w:p>
            <w:pPr>
              <w:pStyle w:val="TableText"/>
              <w:spacing w:before="212" w:line="185" w:lineRule="auto"/>
              <w:ind w:left="2617"/>
              <w:rPr>
                <w:sz w:val="37"/>
                <w:szCs w:val="37"/>
              </w:rPr>
            </w:pPr>
            <w:r>
              <w:rPr>
                <w:spacing w:val="-9"/>
                <w:sz w:val="37"/>
                <w:szCs w:val="37"/>
              </w:rPr>
              <w:t>10,</w:t>
            </w:r>
          </w:p>
        </w:tc>
        <w:tc>
          <w:tcPr>
            <w:tcW w:w="5788" w:type="dxa"/>
            <w:gridSpan w:val="2"/>
            <w:vAlign w:val="top"/>
          </w:tcPr>
          <w:p>
            <w:pPr>
              <w:pStyle w:val="TableText"/>
              <w:spacing w:before="278" w:line="184" w:lineRule="auto"/>
              <w:ind w:left="2212"/>
              <w:rPr>
                <w:sz w:val="27"/>
                <w:szCs w:val="27"/>
              </w:rPr>
            </w:pPr>
            <w:r>
              <w:rPr>
                <w:spacing w:val="-1"/>
                <w:sz w:val="27"/>
                <w:szCs w:val="27"/>
              </w:rPr>
              <w:t>73.2～87.7</w:t>
            </w:r>
          </w:p>
        </w:tc>
      </w:tr>
      <w:tr>
        <w:tblPrEx>
          <w:tblW w:w="17404" w:type="dxa"/>
          <w:tblInd w:w="44" w:type="dxa"/>
          <w:tblLayout w:type="fixed"/>
        </w:tblPrEx>
        <w:trPr>
          <w:trHeight w:val="676"/>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35" w:line="159" w:lineRule="auto"/>
              <w:ind w:left="2647"/>
              <w:rPr>
                <w:sz w:val="50"/>
                <w:szCs w:val="50"/>
              </w:rPr>
            </w:pPr>
            <w:r>
              <w:rPr>
                <w:spacing w:val="-6"/>
                <w:sz w:val="50"/>
                <w:szCs w:val="50"/>
              </w:rPr>
              <w:t>20</w:t>
            </w:r>
          </w:p>
        </w:tc>
        <w:tc>
          <w:tcPr>
            <w:tcW w:w="5788" w:type="dxa"/>
            <w:gridSpan w:val="2"/>
            <w:vAlign w:val="top"/>
          </w:tcPr>
          <w:p>
            <w:pPr>
              <w:pStyle w:val="TableText"/>
              <w:spacing w:before="280" w:line="184" w:lineRule="auto"/>
              <w:ind w:left="2212"/>
              <w:rPr>
                <w:sz w:val="27"/>
                <w:szCs w:val="27"/>
              </w:rPr>
            </w:pPr>
            <w:r>
              <w:rPr>
                <w:spacing w:val="-1"/>
                <w:sz w:val="27"/>
                <w:szCs w:val="27"/>
              </w:rPr>
              <w:t>77.5～89.0</w:t>
            </w:r>
          </w:p>
        </w:tc>
      </w:tr>
      <w:tr>
        <w:tblPrEx>
          <w:tblW w:w="17404" w:type="dxa"/>
          <w:tblInd w:w="44" w:type="dxa"/>
          <w:tblLayout w:type="fixed"/>
        </w:tblPrEx>
        <w:trPr>
          <w:trHeight w:val="664"/>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75" w:line="184" w:lineRule="auto"/>
              <w:ind w:left="2761"/>
              <w:rPr>
                <w:sz w:val="27"/>
                <w:szCs w:val="27"/>
              </w:rPr>
            </w:pPr>
            <w:r>
              <w:rPr>
                <w:spacing w:val="-2"/>
                <w:sz w:val="27"/>
                <w:szCs w:val="27"/>
              </w:rPr>
              <w:t>40</w:t>
            </w:r>
          </w:p>
        </w:tc>
        <w:tc>
          <w:tcPr>
            <w:tcW w:w="5788" w:type="dxa"/>
            <w:gridSpan w:val="2"/>
            <w:vAlign w:val="top"/>
          </w:tcPr>
          <w:p>
            <w:pPr>
              <w:pStyle w:val="TableText"/>
              <w:spacing w:before="275" w:line="184" w:lineRule="auto"/>
              <w:ind w:left="2212"/>
              <w:rPr>
                <w:sz w:val="27"/>
                <w:szCs w:val="27"/>
              </w:rPr>
            </w:pPr>
            <w:r>
              <w:rPr>
                <w:spacing w:val="-1"/>
                <w:sz w:val="27"/>
                <w:szCs w:val="27"/>
              </w:rPr>
              <w:t>73.0～86.8</w:t>
            </w:r>
          </w:p>
        </w:tc>
      </w:tr>
      <w:tr>
        <w:tblPrEx>
          <w:tblW w:w="17404" w:type="dxa"/>
          <w:tblInd w:w="44" w:type="dxa"/>
          <w:tblLayout w:type="fixed"/>
        </w:tblPrEx>
        <w:trPr>
          <w:trHeight w:val="684"/>
        </w:trPr>
        <w:tc>
          <w:tcPr>
            <w:tcW w:w="5815" w:type="dxa"/>
            <w:vMerge/>
            <w:tcBorders>
              <w:top w:val="nil"/>
            </w:tcBorders>
            <w:vAlign w:val="top"/>
          </w:tcPr>
          <w:p>
            <w:pPr>
              <w:rPr>
                <w:rFonts w:ascii="Arial"/>
                <w:sz w:val="21"/>
              </w:rPr>
            </w:pPr>
          </w:p>
        </w:tc>
        <w:tc>
          <w:tcPr>
            <w:tcW w:w="5801" w:type="dxa"/>
            <w:gridSpan w:val="2"/>
            <w:vAlign w:val="top"/>
          </w:tcPr>
          <w:p>
            <w:pPr>
              <w:pStyle w:val="TableText"/>
              <w:spacing w:before="285" w:line="184" w:lineRule="auto"/>
              <w:ind w:left="2692"/>
              <w:rPr>
                <w:sz w:val="27"/>
                <w:szCs w:val="27"/>
              </w:rPr>
            </w:pPr>
            <w:r>
              <w:rPr>
                <w:spacing w:val="-2"/>
                <w:sz w:val="27"/>
                <w:szCs w:val="27"/>
              </w:rPr>
              <w:t>400</w:t>
            </w:r>
          </w:p>
        </w:tc>
        <w:tc>
          <w:tcPr>
            <w:tcW w:w="5788" w:type="dxa"/>
            <w:gridSpan w:val="2"/>
            <w:vAlign w:val="top"/>
          </w:tcPr>
          <w:p>
            <w:pPr>
              <w:pStyle w:val="TableText"/>
              <w:spacing w:before="285" w:line="184" w:lineRule="auto"/>
              <w:ind w:left="2212"/>
              <w:rPr>
                <w:sz w:val="27"/>
                <w:szCs w:val="27"/>
              </w:rPr>
            </w:pPr>
            <w:r>
              <w:rPr>
                <w:spacing w:val="-1"/>
                <w:sz w:val="27"/>
                <w:szCs w:val="27"/>
              </w:rPr>
              <w:t>80.5～89.5</w:t>
            </w:r>
          </w:p>
        </w:tc>
      </w:tr>
      <w:tr>
        <w:tblPrEx>
          <w:tblW w:w="17404" w:type="dxa"/>
          <w:tblInd w:w="44" w:type="dxa"/>
          <w:tblLayout w:type="fixed"/>
        </w:tblPrEx>
        <w:trPr>
          <w:trHeight w:val="682"/>
        </w:trPr>
        <w:tc>
          <w:tcPr>
            <w:tcW w:w="5815"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87" w:line="222" w:lineRule="auto"/>
              <w:ind w:left="2632"/>
              <w:rPr>
                <w:sz w:val="27"/>
                <w:szCs w:val="27"/>
              </w:rPr>
            </w:pPr>
            <w:r>
              <w:rPr>
                <w:spacing w:val="15"/>
                <w:sz w:val="27"/>
                <w:szCs w:val="27"/>
              </w:rPr>
              <w:t>牛肉</w:t>
            </w:r>
          </w:p>
        </w:tc>
        <w:tc>
          <w:tcPr>
            <w:tcW w:w="5801" w:type="dxa"/>
            <w:gridSpan w:val="2"/>
            <w:vAlign w:val="top"/>
          </w:tcPr>
          <w:p>
            <w:pPr>
              <w:pStyle w:val="TableText"/>
              <w:spacing w:before="284" w:line="185" w:lineRule="auto"/>
              <w:ind w:left="2761"/>
              <w:rPr>
                <w:sz w:val="27"/>
                <w:szCs w:val="27"/>
              </w:rPr>
            </w:pPr>
            <w:r>
              <w:rPr>
                <w:spacing w:val="-8"/>
                <w:sz w:val="27"/>
                <w:szCs w:val="27"/>
              </w:rPr>
              <w:t>10</w:t>
            </w:r>
          </w:p>
        </w:tc>
        <w:tc>
          <w:tcPr>
            <w:tcW w:w="5788" w:type="dxa"/>
            <w:gridSpan w:val="2"/>
            <w:vAlign w:val="top"/>
          </w:tcPr>
          <w:p>
            <w:pPr>
              <w:pStyle w:val="TableText"/>
              <w:spacing w:before="284" w:line="185" w:lineRule="auto"/>
              <w:ind w:left="2212"/>
              <w:rPr>
                <w:sz w:val="27"/>
                <w:szCs w:val="27"/>
              </w:rPr>
            </w:pPr>
            <w:r>
              <w:rPr>
                <w:spacing w:val="-1"/>
                <w:sz w:val="27"/>
                <w:szCs w:val="27"/>
              </w:rPr>
              <w:t>71.8～89.3</w:t>
            </w:r>
          </w:p>
        </w:tc>
      </w:tr>
      <w:tr>
        <w:tblPrEx>
          <w:tblW w:w="17404" w:type="dxa"/>
          <w:tblInd w:w="44" w:type="dxa"/>
          <w:tblLayout w:type="fixed"/>
        </w:tblPrEx>
        <w:trPr>
          <w:trHeight w:val="673"/>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82" w:line="184" w:lineRule="auto"/>
              <w:ind w:left="2761"/>
              <w:rPr>
                <w:sz w:val="27"/>
                <w:szCs w:val="27"/>
              </w:rPr>
            </w:pPr>
            <w:r>
              <w:rPr>
                <w:spacing w:val="-4"/>
                <w:sz w:val="27"/>
                <w:szCs w:val="27"/>
              </w:rPr>
              <w:t>20</w:t>
            </w:r>
          </w:p>
        </w:tc>
        <w:tc>
          <w:tcPr>
            <w:tcW w:w="5788" w:type="dxa"/>
            <w:gridSpan w:val="2"/>
            <w:vAlign w:val="top"/>
          </w:tcPr>
          <w:p>
            <w:pPr>
              <w:pStyle w:val="TableText"/>
              <w:spacing w:before="282" w:line="184" w:lineRule="auto"/>
              <w:ind w:left="2280"/>
              <w:rPr>
                <w:sz w:val="27"/>
                <w:szCs w:val="27"/>
              </w:rPr>
            </w:pPr>
            <w:r>
              <w:rPr>
                <w:spacing w:val="-2"/>
                <w:sz w:val="27"/>
                <w:szCs w:val="27"/>
              </w:rPr>
              <w:t>725～88.0</w:t>
            </w:r>
          </w:p>
        </w:tc>
      </w:tr>
      <w:tr>
        <w:tblPrEx>
          <w:tblW w:w="17404" w:type="dxa"/>
          <w:tblInd w:w="44" w:type="dxa"/>
          <w:tblLayout w:type="fixed"/>
        </w:tblPrEx>
        <w:trPr>
          <w:trHeight w:val="662"/>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75" w:line="184" w:lineRule="auto"/>
              <w:ind w:left="2761"/>
              <w:rPr>
                <w:sz w:val="27"/>
                <w:szCs w:val="27"/>
              </w:rPr>
            </w:pPr>
            <w:r>
              <w:rPr>
                <w:spacing w:val="-2"/>
                <w:sz w:val="27"/>
                <w:szCs w:val="27"/>
              </w:rPr>
              <w:t>40</w:t>
            </w:r>
          </w:p>
        </w:tc>
        <w:tc>
          <w:tcPr>
            <w:tcW w:w="1293" w:type="dxa"/>
            <w:tcBorders>
              <w:right w:val="nil"/>
            </w:tcBorders>
            <w:vAlign w:val="top"/>
          </w:tcPr>
          <w:p>
            <w:pPr>
              <w:pStyle w:val="TableText"/>
              <w:spacing w:before="161" w:line="206" w:lineRule="exact"/>
              <w:ind w:left="290"/>
              <w:rPr>
                <w:sz w:val="27"/>
                <w:szCs w:val="27"/>
              </w:rPr>
            </w:pPr>
            <w:r>
              <w:rPr>
                <w:position w:val="1"/>
                <w:sz w:val="27"/>
                <w:szCs w:val="27"/>
              </w:rPr>
              <w:t>;</w:t>
            </w:r>
          </w:p>
        </w:tc>
        <w:tc>
          <w:tcPr>
            <w:tcW w:w="4495" w:type="dxa"/>
            <w:tcBorders>
              <w:left w:val="nil"/>
            </w:tcBorders>
            <w:vAlign w:val="top"/>
          </w:tcPr>
          <w:p>
            <w:pPr>
              <w:pStyle w:val="TableText"/>
              <w:spacing w:before="255"/>
              <w:ind w:left="921"/>
              <w:rPr>
                <w:sz w:val="27"/>
                <w:szCs w:val="27"/>
              </w:rPr>
            </w:pPr>
            <w:r>
              <w:rPr>
                <w:spacing w:val="-1"/>
                <w:sz w:val="27"/>
                <w:szCs w:val="27"/>
              </w:rPr>
              <w:t>76.5-~89.5</w:t>
            </w:r>
          </w:p>
        </w:tc>
      </w:tr>
      <w:tr>
        <w:tblPrEx>
          <w:tblW w:w="17404" w:type="dxa"/>
          <w:tblInd w:w="44" w:type="dxa"/>
          <w:tblLayout w:type="fixed"/>
        </w:tblPrEx>
        <w:trPr>
          <w:trHeight w:val="657"/>
        </w:trPr>
        <w:tc>
          <w:tcPr>
            <w:tcW w:w="5815" w:type="dxa"/>
            <w:vMerge/>
            <w:tcBorders>
              <w:top w:val="nil"/>
            </w:tcBorders>
            <w:vAlign w:val="top"/>
          </w:tcPr>
          <w:p>
            <w:pPr>
              <w:rPr>
                <w:rFonts w:ascii="Arial"/>
                <w:sz w:val="21"/>
              </w:rPr>
            </w:pPr>
          </w:p>
        </w:tc>
        <w:tc>
          <w:tcPr>
            <w:tcW w:w="5801" w:type="dxa"/>
            <w:gridSpan w:val="2"/>
            <w:vAlign w:val="top"/>
          </w:tcPr>
          <w:p>
            <w:pPr>
              <w:pStyle w:val="TableText"/>
              <w:spacing w:before="272" w:line="185" w:lineRule="auto"/>
              <w:ind w:left="2692"/>
              <w:rPr>
                <w:sz w:val="27"/>
                <w:szCs w:val="27"/>
              </w:rPr>
            </w:pPr>
            <w:r>
              <w:rPr>
                <w:spacing w:val="-7"/>
                <w:sz w:val="27"/>
                <w:szCs w:val="27"/>
              </w:rPr>
              <w:t>100</w:t>
            </w:r>
          </w:p>
        </w:tc>
        <w:tc>
          <w:tcPr>
            <w:tcW w:w="5788" w:type="dxa"/>
            <w:gridSpan w:val="2"/>
            <w:vAlign w:val="top"/>
          </w:tcPr>
          <w:p>
            <w:pPr>
              <w:pStyle w:val="TableText"/>
              <w:spacing w:before="273" w:line="184" w:lineRule="auto"/>
              <w:ind w:left="2212"/>
              <w:rPr>
                <w:sz w:val="27"/>
                <w:szCs w:val="27"/>
              </w:rPr>
            </w:pPr>
            <w:r>
              <w:rPr>
                <w:spacing w:val="-1"/>
                <w:sz w:val="27"/>
                <w:szCs w:val="27"/>
              </w:rPr>
              <w:t>70.4～85.9</w:t>
            </w:r>
          </w:p>
        </w:tc>
      </w:tr>
      <w:tr>
        <w:tblPrEx>
          <w:tblW w:w="17404" w:type="dxa"/>
          <w:tblInd w:w="44" w:type="dxa"/>
          <w:tblLayout w:type="fixed"/>
        </w:tblPrEx>
        <w:trPr>
          <w:trHeight w:val="701"/>
        </w:trPr>
        <w:tc>
          <w:tcPr>
            <w:tcW w:w="5815" w:type="dxa"/>
            <w:vMerge w:val="restart"/>
            <w:tcBorders>
              <w:bottom w:val="nil"/>
            </w:tcBorders>
            <w:vAlign w:val="top"/>
          </w:tcPr>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pStyle w:val="TableText"/>
              <w:spacing w:before="88" w:line="222" w:lineRule="auto"/>
              <w:ind w:left="2632"/>
              <w:rPr>
                <w:sz w:val="27"/>
                <w:szCs w:val="27"/>
              </w:rPr>
            </w:pPr>
            <w:r>
              <w:rPr>
                <w:spacing w:val="7"/>
                <w:sz w:val="27"/>
                <w:szCs w:val="27"/>
              </w:rPr>
              <w:t>牛肝</w:t>
            </w:r>
          </w:p>
        </w:tc>
        <w:tc>
          <w:tcPr>
            <w:tcW w:w="5801" w:type="dxa"/>
            <w:gridSpan w:val="2"/>
            <w:vAlign w:val="top"/>
          </w:tcPr>
          <w:p>
            <w:pPr>
              <w:pStyle w:val="TableText"/>
              <w:spacing w:before="295" w:line="185" w:lineRule="auto"/>
              <w:ind w:left="2761"/>
              <w:rPr>
                <w:sz w:val="27"/>
                <w:szCs w:val="27"/>
              </w:rPr>
            </w:pPr>
            <w:r>
              <w:rPr>
                <w:spacing w:val="-8"/>
                <w:sz w:val="27"/>
                <w:szCs w:val="27"/>
              </w:rPr>
              <w:t>10</w:t>
            </w:r>
          </w:p>
        </w:tc>
        <w:tc>
          <w:tcPr>
            <w:tcW w:w="5788" w:type="dxa"/>
            <w:gridSpan w:val="2"/>
            <w:vAlign w:val="top"/>
          </w:tcPr>
          <w:p>
            <w:pPr>
              <w:pStyle w:val="TableText"/>
              <w:spacing w:before="296" w:line="184" w:lineRule="auto"/>
              <w:ind w:left="2212"/>
              <w:rPr>
                <w:sz w:val="27"/>
                <w:szCs w:val="27"/>
              </w:rPr>
            </w:pPr>
            <w:r>
              <w:rPr>
                <w:spacing w:val="-1"/>
                <w:sz w:val="27"/>
                <w:szCs w:val="27"/>
              </w:rPr>
              <w:t>72.2～89.0</w:t>
            </w:r>
          </w:p>
        </w:tc>
      </w:tr>
      <w:tr>
        <w:tblPrEx>
          <w:tblW w:w="17404" w:type="dxa"/>
          <w:tblInd w:w="44" w:type="dxa"/>
          <w:tblLayout w:type="fixed"/>
        </w:tblPrEx>
        <w:trPr>
          <w:trHeight w:val="662"/>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76" w:line="184" w:lineRule="auto"/>
              <w:ind w:left="2761"/>
              <w:rPr>
                <w:sz w:val="27"/>
                <w:szCs w:val="27"/>
              </w:rPr>
            </w:pPr>
            <w:r>
              <w:rPr>
                <w:spacing w:val="-4"/>
                <w:sz w:val="27"/>
                <w:szCs w:val="27"/>
              </w:rPr>
              <w:t>20</w:t>
            </w:r>
          </w:p>
        </w:tc>
        <w:tc>
          <w:tcPr>
            <w:tcW w:w="5788" w:type="dxa"/>
            <w:gridSpan w:val="2"/>
            <w:vAlign w:val="top"/>
          </w:tcPr>
          <w:p>
            <w:pPr>
              <w:pStyle w:val="TableText"/>
              <w:spacing w:before="276" w:line="184" w:lineRule="auto"/>
              <w:ind w:left="2212"/>
              <w:rPr>
                <w:sz w:val="27"/>
                <w:szCs w:val="27"/>
              </w:rPr>
            </w:pPr>
            <w:r>
              <w:rPr>
                <w:spacing w:val="-1"/>
                <w:sz w:val="27"/>
                <w:szCs w:val="27"/>
              </w:rPr>
              <w:t>73.0～87.5</w:t>
            </w:r>
          </w:p>
        </w:tc>
      </w:tr>
      <w:tr>
        <w:tblPrEx>
          <w:tblW w:w="17404" w:type="dxa"/>
          <w:tblInd w:w="44" w:type="dxa"/>
          <w:tblLayout w:type="fixed"/>
        </w:tblPrEx>
        <w:trPr>
          <w:trHeight w:val="669"/>
        </w:trPr>
        <w:tc>
          <w:tcPr>
            <w:tcW w:w="5815" w:type="dxa"/>
            <w:vMerge/>
            <w:tcBorders>
              <w:top w:val="nil"/>
              <w:bottom w:val="nil"/>
            </w:tcBorders>
            <w:vAlign w:val="top"/>
          </w:tcPr>
          <w:p>
            <w:pPr>
              <w:rPr>
                <w:rFonts w:ascii="Arial"/>
                <w:sz w:val="21"/>
              </w:rPr>
            </w:pPr>
          </w:p>
        </w:tc>
        <w:tc>
          <w:tcPr>
            <w:tcW w:w="5801" w:type="dxa"/>
            <w:gridSpan w:val="2"/>
            <w:vAlign w:val="top"/>
          </w:tcPr>
          <w:p>
            <w:pPr>
              <w:pStyle w:val="TableText"/>
              <w:spacing w:before="280" w:line="184" w:lineRule="auto"/>
              <w:ind w:left="2761"/>
              <w:rPr>
                <w:sz w:val="27"/>
                <w:szCs w:val="27"/>
              </w:rPr>
            </w:pPr>
            <w:r>
              <w:rPr>
                <w:spacing w:val="-2"/>
                <w:sz w:val="27"/>
                <w:szCs w:val="27"/>
              </w:rPr>
              <w:t>40</w:t>
            </w:r>
          </w:p>
        </w:tc>
        <w:tc>
          <w:tcPr>
            <w:tcW w:w="5788" w:type="dxa"/>
            <w:gridSpan w:val="2"/>
            <w:vAlign w:val="top"/>
          </w:tcPr>
          <w:p>
            <w:pPr>
              <w:pStyle w:val="TableText"/>
              <w:spacing w:before="280" w:line="184" w:lineRule="auto"/>
              <w:ind w:left="2212"/>
              <w:rPr>
                <w:sz w:val="27"/>
                <w:szCs w:val="27"/>
              </w:rPr>
            </w:pPr>
            <w:r>
              <w:rPr>
                <w:spacing w:val="-1"/>
                <w:sz w:val="27"/>
                <w:szCs w:val="27"/>
              </w:rPr>
              <w:t>75.8～89.3</w:t>
            </w:r>
          </w:p>
        </w:tc>
      </w:tr>
      <w:tr>
        <w:tblPrEx>
          <w:tblW w:w="17404" w:type="dxa"/>
          <w:tblInd w:w="44" w:type="dxa"/>
          <w:tblLayout w:type="fixed"/>
        </w:tblPrEx>
        <w:trPr>
          <w:trHeight w:val="701"/>
        </w:trPr>
        <w:tc>
          <w:tcPr>
            <w:tcW w:w="5815" w:type="dxa"/>
            <w:vMerge/>
            <w:tcBorders>
              <w:top w:val="nil"/>
            </w:tcBorders>
            <w:vAlign w:val="top"/>
          </w:tcPr>
          <w:p>
            <w:pPr>
              <w:rPr>
                <w:rFonts w:ascii="Arial"/>
                <w:sz w:val="21"/>
              </w:rPr>
            </w:pPr>
          </w:p>
        </w:tc>
        <w:tc>
          <w:tcPr>
            <w:tcW w:w="5801" w:type="dxa"/>
            <w:gridSpan w:val="2"/>
            <w:vAlign w:val="top"/>
          </w:tcPr>
          <w:p>
            <w:pPr>
              <w:pStyle w:val="TableText"/>
              <w:spacing w:before="296" w:line="184" w:lineRule="auto"/>
              <w:ind w:left="2692"/>
              <w:rPr>
                <w:sz w:val="27"/>
                <w:szCs w:val="27"/>
              </w:rPr>
            </w:pPr>
            <w:r>
              <w:rPr>
                <w:spacing w:val="-3"/>
                <w:sz w:val="27"/>
                <w:szCs w:val="27"/>
              </w:rPr>
              <w:t>200</w:t>
            </w:r>
          </w:p>
        </w:tc>
        <w:tc>
          <w:tcPr>
            <w:tcW w:w="5788" w:type="dxa"/>
            <w:gridSpan w:val="2"/>
            <w:vAlign w:val="top"/>
          </w:tcPr>
          <w:p>
            <w:pPr>
              <w:pStyle w:val="TableText"/>
              <w:spacing w:before="296" w:line="184" w:lineRule="auto"/>
              <w:ind w:left="2212"/>
              <w:rPr>
                <w:sz w:val="27"/>
                <w:szCs w:val="27"/>
              </w:rPr>
            </w:pPr>
            <w:r>
              <w:rPr>
                <w:spacing w:val="-1"/>
                <w:sz w:val="27"/>
                <w:szCs w:val="27"/>
              </w:rPr>
              <w:t>75.0～89.0</w:t>
            </w:r>
          </w:p>
        </w:tc>
      </w:tr>
      <w:tr>
        <w:tblPrEx>
          <w:tblW w:w="17404" w:type="dxa"/>
          <w:tblInd w:w="44" w:type="dxa"/>
          <w:tblLayout w:type="fixed"/>
        </w:tblPrEx>
        <w:trPr>
          <w:trHeight w:val="659"/>
        </w:trPr>
        <w:tc>
          <w:tcPr>
            <w:tcW w:w="5815" w:type="dxa"/>
            <w:tcBorders>
              <w:bottom w:val="nil"/>
            </w:tcBorders>
            <w:vAlign w:val="top"/>
          </w:tcPr>
          <w:p>
            <w:pPr>
              <w:spacing w:line="322" w:lineRule="auto"/>
              <w:rPr>
                <w:rFonts w:ascii="Arial"/>
                <w:sz w:val="21"/>
              </w:rPr>
            </w:pPr>
          </w:p>
          <w:p>
            <w:pPr>
              <w:spacing w:line="322" w:lineRule="auto"/>
              <w:rPr>
                <w:rFonts w:ascii="Arial"/>
                <w:sz w:val="21"/>
              </w:rPr>
            </w:pPr>
          </w:p>
          <w:p>
            <w:pPr>
              <w:pStyle w:val="TableText"/>
              <w:spacing w:before="16" w:line="93" w:lineRule="exact"/>
              <w:ind w:left="5174"/>
              <w:rPr>
                <w:sz w:val="5"/>
                <w:szCs w:val="5"/>
              </w:rPr>
            </w:pPr>
            <w:r>
              <w:rPr>
                <w:spacing w:val="39"/>
                <w:w w:val="161"/>
                <w:sz w:val="5"/>
                <w:szCs w:val="5"/>
              </w:rPr>
              <w:t>“</w:t>
            </w:r>
          </w:p>
        </w:tc>
        <w:tc>
          <w:tcPr>
            <w:tcW w:w="5801" w:type="dxa"/>
            <w:gridSpan w:val="2"/>
            <w:vAlign w:val="top"/>
          </w:tcPr>
          <w:p>
            <w:pPr>
              <w:pStyle w:val="TableText"/>
              <w:spacing w:before="274" w:line="185" w:lineRule="auto"/>
              <w:ind w:left="2761"/>
              <w:rPr>
                <w:sz w:val="27"/>
                <w:szCs w:val="27"/>
              </w:rPr>
            </w:pPr>
            <w:r>
              <w:rPr>
                <w:spacing w:val="-8"/>
                <w:sz w:val="27"/>
                <w:szCs w:val="27"/>
              </w:rPr>
              <w:t>10</w:t>
            </w:r>
          </w:p>
        </w:tc>
        <w:tc>
          <w:tcPr>
            <w:tcW w:w="5788" w:type="dxa"/>
            <w:gridSpan w:val="2"/>
            <w:vAlign w:val="top"/>
          </w:tcPr>
          <w:p>
            <w:pPr>
              <w:pStyle w:val="TableText"/>
              <w:spacing w:before="275" w:line="184" w:lineRule="auto"/>
              <w:ind w:left="2212"/>
              <w:rPr>
                <w:sz w:val="27"/>
                <w:szCs w:val="27"/>
              </w:rPr>
            </w:pPr>
            <w:r>
              <w:rPr>
                <w:spacing w:val="-1"/>
                <w:sz w:val="27"/>
                <w:szCs w:val="27"/>
              </w:rPr>
              <w:t>72.3～85.7</w:t>
            </w:r>
          </w:p>
        </w:tc>
      </w:tr>
    </w:tbl>
    <w:p>
      <w:pPr>
        <w:sectPr>
          <w:headerReference w:type="default" r:id="rId30"/>
          <w:footerReference w:type="default" r:id="rId31"/>
          <w:pgSz w:w="22086" w:h="31680"/>
          <w:pgMar w:top="400" w:right="2714" w:bottom="2391" w:left="1918" w:header="0" w:footer="2180" w:gutter="0"/>
          <w:pgNumType w:start="13"/>
          <w:cols w:space="708"/>
        </w:sectPr>
      </w:pPr>
    </w:p>
    <w:tbl>
      <w:tblPr>
        <w:tblStyle w:val="TableNormal3"/>
        <w:tblW w:w="17404"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15"/>
        <w:gridCol w:w="5801"/>
        <w:gridCol w:w="5788"/>
      </w:tblGrid>
      <w:tr>
        <w:tblPrEx>
          <w:tblW w:w="17404" w:type="dxa"/>
          <w:tblInd w:w="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9"/>
        </w:trPr>
        <w:tc>
          <w:tcPr>
            <w:tcW w:w="5815" w:type="dxa"/>
            <w:vMerge w:val="restart"/>
            <w:tcBorders>
              <w:bottom w:val="nil"/>
            </w:tcBorders>
            <w:vAlign w:val="top"/>
          </w:tcPr>
          <w:p>
            <w:pPr>
              <w:spacing w:line="315" w:lineRule="auto"/>
              <w:rPr>
                <w:rFonts w:ascii="Arial"/>
                <w:sz w:val="21"/>
              </w:rPr>
            </w:pPr>
          </w:p>
          <w:p>
            <w:pPr>
              <w:pStyle w:val="TableText"/>
              <w:spacing w:before="88" w:line="222" w:lineRule="auto"/>
              <w:ind w:left="2632"/>
              <w:rPr>
                <w:sz w:val="27"/>
                <w:szCs w:val="27"/>
              </w:rPr>
            </w:pPr>
            <w:r>
              <w:rPr>
                <w:spacing w:val="8"/>
                <w:sz w:val="27"/>
                <w:szCs w:val="27"/>
              </w:rPr>
              <w:t>牛奶</w:t>
            </w:r>
          </w:p>
        </w:tc>
        <w:tc>
          <w:tcPr>
            <w:tcW w:w="5801" w:type="dxa"/>
            <w:vAlign w:val="top"/>
          </w:tcPr>
          <w:p/>
        </w:tc>
        <w:tc>
          <w:tcPr>
            <w:tcW w:w="5788" w:type="dxa"/>
            <w:vAlign w:val="top"/>
          </w:tcPr>
          <w:p/>
        </w:tc>
      </w:tr>
      <w:tr>
        <w:tblPrEx>
          <w:tblW w:w="17404" w:type="dxa"/>
          <w:tblInd w:w="44" w:type="dxa"/>
          <w:tblLayout w:type="fixed"/>
        </w:tblPrEx>
        <w:trPr>
          <w:trHeight w:val="669"/>
        </w:trPr>
        <w:tc>
          <w:tcPr>
            <w:tcW w:w="5815" w:type="dxa"/>
            <w:vMerge/>
            <w:tcBorders>
              <w:top w:val="nil"/>
              <w:bottom w:val="nil"/>
            </w:tcBorders>
            <w:vAlign w:val="top"/>
          </w:tcPr>
          <w:p>
            <w:pPr>
              <w:rPr>
                <w:rFonts w:ascii="Arial"/>
                <w:sz w:val="21"/>
              </w:rPr>
            </w:pPr>
          </w:p>
        </w:tc>
        <w:tc>
          <w:tcPr>
            <w:tcW w:w="5801" w:type="dxa"/>
            <w:vAlign w:val="top"/>
          </w:tcPr>
          <w:p>
            <w:pPr>
              <w:pStyle w:val="TableText"/>
              <w:spacing w:before="281" w:line="184" w:lineRule="auto"/>
              <w:ind w:left="2761"/>
              <w:rPr>
                <w:sz w:val="27"/>
                <w:szCs w:val="27"/>
              </w:rPr>
            </w:pPr>
            <w:r>
              <w:rPr>
                <w:spacing w:val="-4"/>
                <w:sz w:val="27"/>
                <w:szCs w:val="27"/>
              </w:rPr>
              <w:t>20</w:t>
            </w:r>
          </w:p>
        </w:tc>
        <w:tc>
          <w:tcPr>
            <w:tcW w:w="5788" w:type="dxa"/>
            <w:vAlign w:val="top"/>
          </w:tcPr>
          <w:p>
            <w:pPr>
              <w:pStyle w:val="TableText"/>
              <w:spacing w:before="281" w:line="184" w:lineRule="auto"/>
              <w:ind w:left="2212"/>
              <w:rPr>
                <w:sz w:val="27"/>
                <w:szCs w:val="27"/>
              </w:rPr>
            </w:pPr>
            <w:r>
              <w:rPr>
                <w:spacing w:val="-1"/>
                <w:sz w:val="27"/>
                <w:szCs w:val="27"/>
              </w:rPr>
              <w:t>72.5～89.0</w:t>
            </w:r>
          </w:p>
        </w:tc>
      </w:tr>
      <w:tr>
        <w:tblPrEx>
          <w:tblW w:w="17404" w:type="dxa"/>
          <w:tblInd w:w="44" w:type="dxa"/>
          <w:tblLayout w:type="fixed"/>
        </w:tblPrEx>
        <w:trPr>
          <w:trHeight w:val="675"/>
        </w:trPr>
        <w:tc>
          <w:tcPr>
            <w:tcW w:w="5815" w:type="dxa"/>
            <w:vMerge/>
            <w:tcBorders>
              <w:top w:val="nil"/>
              <w:bottom w:val="nil"/>
            </w:tcBorders>
            <w:vAlign w:val="top"/>
          </w:tcPr>
          <w:p>
            <w:pPr>
              <w:rPr>
                <w:rFonts w:ascii="Arial"/>
                <w:sz w:val="21"/>
              </w:rPr>
            </w:pPr>
          </w:p>
        </w:tc>
        <w:tc>
          <w:tcPr>
            <w:tcW w:w="5801" w:type="dxa"/>
            <w:vAlign w:val="top"/>
          </w:tcPr>
          <w:p>
            <w:pPr>
              <w:pStyle w:val="TableText"/>
              <w:spacing w:before="283" w:line="184" w:lineRule="auto"/>
              <w:ind w:left="2761"/>
              <w:rPr>
                <w:sz w:val="27"/>
                <w:szCs w:val="27"/>
              </w:rPr>
            </w:pPr>
            <w:r>
              <w:rPr>
                <w:spacing w:val="-2"/>
                <w:sz w:val="27"/>
                <w:szCs w:val="27"/>
              </w:rPr>
              <w:t>40</w:t>
            </w:r>
          </w:p>
        </w:tc>
        <w:tc>
          <w:tcPr>
            <w:tcW w:w="5788" w:type="dxa"/>
            <w:vAlign w:val="top"/>
          </w:tcPr>
          <w:p>
            <w:pPr>
              <w:pStyle w:val="TableText"/>
              <w:spacing w:before="283" w:line="184" w:lineRule="auto"/>
              <w:ind w:left="2212"/>
              <w:rPr>
                <w:sz w:val="27"/>
                <w:szCs w:val="27"/>
              </w:rPr>
            </w:pPr>
            <w:r>
              <w:rPr>
                <w:spacing w:val="-1"/>
                <w:sz w:val="27"/>
                <w:szCs w:val="27"/>
              </w:rPr>
              <w:t>78.5～86.3</w:t>
            </w:r>
          </w:p>
        </w:tc>
      </w:tr>
      <w:tr>
        <w:tblPrEx>
          <w:tblW w:w="17404" w:type="dxa"/>
          <w:tblInd w:w="44" w:type="dxa"/>
          <w:tblLayout w:type="fixed"/>
        </w:tblPrEx>
        <w:trPr>
          <w:trHeight w:val="674"/>
        </w:trPr>
        <w:tc>
          <w:tcPr>
            <w:tcW w:w="5815" w:type="dxa"/>
            <w:vMerge/>
            <w:tcBorders>
              <w:top w:val="nil"/>
            </w:tcBorders>
            <w:vAlign w:val="top"/>
          </w:tcPr>
          <w:p>
            <w:pPr>
              <w:rPr>
                <w:rFonts w:ascii="Arial"/>
                <w:sz w:val="21"/>
              </w:rPr>
            </w:pPr>
          </w:p>
        </w:tc>
        <w:tc>
          <w:tcPr>
            <w:tcW w:w="5801" w:type="dxa"/>
            <w:vAlign w:val="top"/>
          </w:tcPr>
          <w:p>
            <w:pPr>
              <w:pStyle w:val="TableText"/>
              <w:spacing w:before="284" w:line="184" w:lineRule="auto"/>
              <w:ind w:left="2692"/>
              <w:rPr>
                <w:sz w:val="27"/>
                <w:szCs w:val="27"/>
              </w:rPr>
            </w:pPr>
            <w:r>
              <w:rPr>
                <w:spacing w:val="-3"/>
                <w:sz w:val="27"/>
                <w:szCs w:val="27"/>
              </w:rPr>
              <w:t>200</w:t>
            </w:r>
          </w:p>
        </w:tc>
        <w:tc>
          <w:tcPr>
            <w:tcW w:w="5788" w:type="dxa"/>
            <w:vAlign w:val="top"/>
          </w:tcPr>
          <w:p>
            <w:pPr>
              <w:pStyle w:val="TableText"/>
              <w:spacing w:before="284" w:line="184" w:lineRule="auto"/>
              <w:ind w:left="2212"/>
              <w:rPr>
                <w:sz w:val="27"/>
                <w:szCs w:val="27"/>
              </w:rPr>
            </w:pPr>
            <w:r>
              <w:rPr>
                <w:spacing w:val="-1"/>
                <w:sz w:val="27"/>
                <w:szCs w:val="27"/>
              </w:rPr>
              <w:t>79.0～88.0</w:t>
            </w:r>
          </w:p>
        </w:tc>
      </w:tr>
    </w:tbl>
    <w:p>
      <w:pPr>
        <w:pStyle w:val="BodyText"/>
      </w:pPr>
    </w:p>
    <w:p>
      <w:pPr>
        <w:sectPr>
          <w:headerReference w:type="default" r:id="rId32"/>
          <w:footerReference w:type="default" r:id="rId33"/>
          <w:type w:val="nextPage"/>
          <w:pgSz w:w="22086" w:h="31680"/>
          <w:pgMar w:top="400" w:right="2714" w:bottom="2391" w:left="1918" w:header="0" w:footer="2180" w:gutter="0"/>
          <w:pgNumType w:start="14"/>
          <w:cols w:space="708"/>
          <w:titlePg w:val="0"/>
        </w:sectPr>
      </w:pPr>
    </w:p>
    <w:p>
      <w:pPr>
        <w:pStyle w:val="BodyText"/>
        <w:spacing w:line="253" w:lineRule="auto"/>
      </w:pPr>
      <w:r>
        <w:drawing>
          <wp:anchor distT="0" distB="0" distL="0" distR="0" simplePos="0" relativeHeight="251660288" behindDoc="0" locked="0" layoutInCell="0" allowOverlap="1">
            <wp:simplePos x="0" y="0"/>
            <wp:positionH relativeFrom="page">
              <wp:posOffset>1684180</wp:posOffset>
            </wp:positionH>
            <wp:positionV relativeFrom="page">
              <wp:posOffset>17472088</wp:posOffset>
            </wp:positionV>
            <wp:extent cx="2560279"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4"/>
                    <a:stretch>
                      <a:fillRect/>
                    </a:stretch>
                  </pic:blipFill>
                  <pic:spPr>
                    <a:xfrm>
                      <a:off x="0" y="0"/>
                      <a:ext cx="2560279" cy="6350"/>
                    </a:xfrm>
                    <a:prstGeom prst="rect">
                      <a:avLst/>
                    </a:prstGeom>
                  </pic:spPr>
                </pic:pic>
              </a:graphicData>
            </a:graphic>
          </wp:anchor>
        </w:drawing>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spacing w:before="130" w:line="228" w:lineRule="auto"/>
        <w:jc w:val="right"/>
        <w:rPr>
          <w:rFonts w:ascii="SimSun" w:eastAsia="SimSun" w:hAnsi="SimSun" w:cs="SimSun"/>
          <w:sz w:val="40"/>
          <w:szCs w:val="40"/>
        </w:rPr>
      </w:pPr>
      <w:r>
        <w:rPr>
          <w:rFonts w:ascii="SimSun" w:eastAsia="SimSun" w:hAnsi="SimSun" w:cs="SimSun"/>
          <w:sz w:val="40"/>
          <w:szCs w:val="40"/>
        </w:rPr>
        <w:t>SN</w:t>
      </w:r>
      <w:r>
        <w:rPr>
          <w:rFonts w:ascii="SimSun" w:eastAsia="SimSun" w:hAnsi="SimSun" w:cs="SimSun"/>
          <w:spacing w:val="2"/>
          <w:sz w:val="40"/>
          <w:szCs w:val="40"/>
        </w:rPr>
        <w:t>/T</w:t>
      </w:r>
      <w:r>
        <w:rPr>
          <w:rFonts w:ascii="SimSun" w:eastAsia="SimSun" w:hAnsi="SimSun" w:cs="SimSun"/>
          <w:spacing w:val="125"/>
          <w:sz w:val="40"/>
          <w:szCs w:val="40"/>
        </w:rPr>
        <w:t xml:space="preserve"> </w:t>
      </w:r>
      <w:r>
        <w:rPr>
          <w:rFonts w:ascii="SimSun" w:eastAsia="SimSun" w:hAnsi="SimSun" w:cs="SimSun"/>
          <w:spacing w:val="2"/>
          <w:sz w:val="40"/>
          <w:szCs w:val="40"/>
        </w:rPr>
        <w:t>2488—2010</w:t>
      </w:r>
    </w:p>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pStyle w:val="BodyText"/>
        <w:spacing w:line="273" w:lineRule="auto"/>
      </w:pPr>
    </w:p>
    <w:p>
      <w:pPr>
        <w:spacing w:before="124" w:line="223" w:lineRule="auto"/>
        <w:ind w:left="7871"/>
        <w:rPr>
          <w:rFonts w:ascii="Times New Roman" w:eastAsia="Times New Roman" w:hAnsi="Times New Roman" w:cs="Times New Roman"/>
          <w:sz w:val="38"/>
          <w:szCs w:val="38"/>
        </w:rPr>
      </w:pPr>
      <w:r>
        <w:rPr>
          <w:rFonts w:ascii="SimSun" w:eastAsia="SimSun" w:hAnsi="SimSun" w:cs="SimSun"/>
          <w:spacing w:val="-15"/>
          <w:sz w:val="38"/>
          <w:szCs w:val="38"/>
        </w:rPr>
        <w:t>附</w:t>
      </w:r>
      <w:r>
        <w:rPr>
          <w:rFonts w:ascii="SimSun" w:eastAsia="SimSun" w:hAnsi="SimSun" w:cs="SimSun"/>
          <w:spacing w:val="27"/>
          <w:sz w:val="38"/>
          <w:szCs w:val="38"/>
        </w:rPr>
        <w:t xml:space="preserve">  </w:t>
      </w:r>
      <w:r>
        <w:rPr>
          <w:rFonts w:ascii="SimSun" w:eastAsia="SimSun" w:hAnsi="SimSun" w:cs="SimSun"/>
          <w:spacing w:val="-15"/>
          <w:sz w:val="38"/>
          <w:szCs w:val="38"/>
        </w:rPr>
        <w:t>录</w:t>
      </w:r>
      <w:r>
        <w:rPr>
          <w:rFonts w:ascii="SimSun" w:eastAsia="SimSun" w:hAnsi="SimSun" w:cs="SimSun"/>
          <w:spacing w:val="13"/>
          <w:sz w:val="38"/>
          <w:szCs w:val="38"/>
        </w:rPr>
        <w:t xml:space="preserve">  </w:t>
      </w:r>
      <w:r>
        <w:rPr>
          <w:rFonts w:ascii="Times New Roman" w:eastAsia="Times New Roman" w:hAnsi="Times New Roman" w:cs="Times New Roman"/>
          <w:spacing w:val="-15"/>
          <w:sz w:val="38"/>
          <w:szCs w:val="38"/>
        </w:rPr>
        <w:t>A</w:t>
      </w:r>
    </w:p>
    <w:p>
      <w:pPr>
        <w:spacing w:before="165" w:line="537" w:lineRule="exact"/>
        <w:ind w:left="7654"/>
        <w:rPr>
          <w:rFonts w:ascii="SimHei" w:eastAsia="SimHei" w:hAnsi="SimHei" w:cs="SimHei"/>
          <w:sz w:val="38"/>
          <w:szCs w:val="38"/>
        </w:rPr>
      </w:pPr>
      <w:r>
        <w:rPr>
          <w:rFonts w:ascii="SimHei" w:eastAsia="SimHei" w:hAnsi="SimHei" w:cs="SimHei"/>
          <w:spacing w:val="14"/>
          <w:position w:val="10"/>
          <w:sz w:val="38"/>
          <w:szCs w:val="38"/>
        </w:rPr>
        <w:t>(资料性附录)</w:t>
      </w:r>
    </w:p>
    <w:p>
      <w:pPr>
        <w:spacing w:before="1" w:line="224" w:lineRule="auto"/>
        <w:ind w:left="7483"/>
        <w:rPr>
          <w:rFonts w:ascii="SimHei" w:eastAsia="SimHei" w:hAnsi="SimHei" w:cs="SimHei"/>
          <w:sz w:val="38"/>
          <w:szCs w:val="38"/>
        </w:rPr>
      </w:pPr>
      <w:r>
        <w:rPr>
          <w:rFonts w:ascii="SimHei" w:eastAsia="SimHei" w:hAnsi="SimHei" w:cs="SimHei"/>
          <w:spacing w:val="23"/>
          <w:sz w:val="38"/>
          <w:szCs w:val="38"/>
        </w:rPr>
        <w:t>参考质谱条件)</w:t>
      </w:r>
    </w:p>
    <w:p>
      <w:pPr>
        <w:pStyle w:val="BodyText"/>
        <w:spacing w:line="316" w:lineRule="auto"/>
      </w:pPr>
    </w:p>
    <w:p>
      <w:pPr>
        <w:spacing w:before="130" w:line="223" w:lineRule="auto"/>
        <w:ind w:left="840"/>
        <w:rPr>
          <w:rFonts w:ascii="SimSun" w:eastAsia="SimSun" w:hAnsi="SimSun" w:cs="SimSun"/>
          <w:sz w:val="40"/>
          <w:szCs w:val="40"/>
        </w:rPr>
      </w:pPr>
      <w:r>
        <w:rPr>
          <w:rFonts w:ascii="SimSun" w:eastAsia="SimSun" w:hAnsi="SimSun" w:cs="SimSun"/>
          <w:spacing w:val="-5"/>
          <w:sz w:val="40"/>
          <w:szCs w:val="40"/>
        </w:rPr>
        <w:t>参考质谱条件</w:t>
      </w:r>
    </w:p>
    <w:p>
      <w:pPr>
        <w:spacing w:before="76" w:line="581" w:lineRule="exact"/>
        <w:ind w:left="840"/>
        <w:rPr>
          <w:rFonts w:ascii="SimSun" w:eastAsia="SimSun" w:hAnsi="SimSun" w:cs="SimSun"/>
          <w:sz w:val="40"/>
          <w:szCs w:val="40"/>
        </w:rPr>
      </w:pPr>
      <w:r>
        <w:rPr>
          <w:rFonts w:ascii="Times New Roman" w:eastAsia="Times New Roman" w:hAnsi="Times New Roman" w:cs="Times New Roman"/>
          <w:spacing w:val="11"/>
          <w:position w:val="12"/>
          <w:sz w:val="40"/>
          <w:szCs w:val="40"/>
        </w:rPr>
        <w:t xml:space="preserve">a)    </w:t>
      </w:r>
      <w:r>
        <w:rPr>
          <w:rFonts w:ascii="SimSun" w:eastAsia="SimSun" w:hAnsi="SimSun" w:cs="SimSun"/>
          <w:spacing w:val="11"/>
          <w:position w:val="12"/>
          <w:sz w:val="40"/>
          <w:szCs w:val="40"/>
        </w:rPr>
        <w:t>气帘气压力</w:t>
      </w:r>
      <w:r>
        <w:rPr>
          <w:rFonts w:ascii="Times New Roman" w:eastAsia="Times New Roman" w:hAnsi="Times New Roman" w:cs="Times New Roman"/>
          <w:spacing w:val="11"/>
          <w:position w:val="12"/>
          <w:sz w:val="40"/>
          <w:szCs w:val="40"/>
        </w:rPr>
        <w:t>(</w:t>
      </w:r>
      <w:r>
        <w:rPr>
          <w:rFonts w:ascii="Times New Roman" w:eastAsia="Times New Roman" w:hAnsi="Times New Roman" w:cs="Times New Roman"/>
          <w:position w:val="12"/>
          <w:sz w:val="40"/>
          <w:szCs w:val="40"/>
        </w:rPr>
        <w:t>CUR</w:t>
      </w:r>
      <w:r>
        <w:rPr>
          <w:rFonts w:ascii="Times New Roman" w:eastAsia="Times New Roman" w:hAnsi="Times New Roman" w:cs="Times New Roman"/>
          <w:spacing w:val="11"/>
          <w:position w:val="12"/>
          <w:sz w:val="40"/>
          <w:szCs w:val="40"/>
        </w:rPr>
        <w:t>):137.9</w:t>
      </w:r>
      <w:r>
        <w:rPr>
          <w:rFonts w:ascii="Times New Roman" w:eastAsia="Times New Roman" w:hAnsi="Times New Roman" w:cs="Times New Roman"/>
          <w:spacing w:val="20"/>
          <w:position w:val="12"/>
          <w:sz w:val="40"/>
          <w:szCs w:val="40"/>
        </w:rPr>
        <w:t xml:space="preserve">   </w:t>
      </w:r>
      <w:r>
        <w:rPr>
          <w:rFonts w:ascii="Times New Roman" w:eastAsia="Times New Roman" w:hAnsi="Times New Roman" w:cs="Times New Roman"/>
          <w:position w:val="12"/>
          <w:sz w:val="40"/>
          <w:szCs w:val="40"/>
        </w:rPr>
        <w:t>kPa</w:t>
      </w:r>
      <w:r>
        <w:rPr>
          <w:rFonts w:ascii="Times New Roman" w:eastAsia="Times New Roman" w:hAnsi="Times New Roman" w:cs="Times New Roman"/>
          <w:spacing w:val="11"/>
          <w:position w:val="12"/>
          <w:sz w:val="40"/>
          <w:szCs w:val="40"/>
        </w:rPr>
        <w:t>(20</w:t>
      </w:r>
      <w:r>
        <w:rPr>
          <w:rFonts w:ascii="Times New Roman" w:eastAsia="Times New Roman" w:hAnsi="Times New Roman" w:cs="Times New Roman"/>
          <w:spacing w:val="14"/>
          <w:position w:val="12"/>
          <w:sz w:val="40"/>
          <w:szCs w:val="40"/>
        </w:rPr>
        <w:t xml:space="preserve">   </w:t>
      </w:r>
      <w:r>
        <w:rPr>
          <w:rFonts w:ascii="Times New Roman" w:eastAsia="Times New Roman" w:hAnsi="Times New Roman" w:cs="Times New Roman"/>
          <w:position w:val="12"/>
          <w:sz w:val="40"/>
          <w:szCs w:val="40"/>
        </w:rPr>
        <w:t>psi</w:t>
      </w:r>
      <w:r>
        <w:rPr>
          <w:rFonts w:ascii="Times New Roman" w:eastAsia="Times New Roman" w:hAnsi="Times New Roman" w:cs="Times New Roman"/>
          <w:spacing w:val="11"/>
          <w:position w:val="12"/>
          <w:sz w:val="40"/>
          <w:szCs w:val="40"/>
        </w:rPr>
        <w:t>)</w:t>
      </w:r>
      <w:r>
        <w:rPr>
          <w:rFonts w:ascii="SimSun" w:eastAsia="SimSun" w:hAnsi="SimSun" w:cs="SimSun"/>
          <w:spacing w:val="11"/>
          <w:position w:val="12"/>
          <w:sz w:val="40"/>
          <w:szCs w:val="40"/>
        </w:rPr>
        <w:t>(氮气);</w:t>
      </w:r>
      <w:r>
        <w:rPr>
          <w:rFonts w:ascii="SimSun" w:eastAsia="SimSun" w:hAnsi="SimSun" w:cs="SimSun"/>
          <w:spacing w:val="-114"/>
          <w:position w:val="12"/>
          <w:sz w:val="40"/>
          <w:szCs w:val="40"/>
        </w:rPr>
        <w:t xml:space="preserve"> </w:t>
      </w:r>
      <w:r>
        <w:rPr>
          <w:rFonts w:ascii="SimSun" w:eastAsia="SimSun" w:hAnsi="SimSun" w:cs="SimSun"/>
          <w:spacing w:val="11"/>
          <w:position w:val="12"/>
          <w:sz w:val="40"/>
          <w:szCs w:val="40"/>
        </w:rPr>
        <w:t>.</w:t>
      </w:r>
    </w:p>
    <w:p>
      <w:pPr>
        <w:spacing w:before="1" w:line="216" w:lineRule="auto"/>
        <w:ind w:left="840"/>
        <w:rPr>
          <w:rFonts w:ascii="Times New Roman" w:eastAsia="Times New Roman" w:hAnsi="Times New Roman" w:cs="Times New Roman"/>
          <w:sz w:val="38"/>
          <w:szCs w:val="38"/>
        </w:rPr>
      </w:pPr>
      <w:r>
        <w:rPr>
          <w:rFonts w:ascii="Times New Roman" w:eastAsia="Times New Roman" w:hAnsi="Times New Roman" w:cs="Times New Roman"/>
          <w:spacing w:val="5"/>
          <w:sz w:val="38"/>
          <w:szCs w:val="38"/>
        </w:rPr>
        <w:t xml:space="preserve">b)     </w:t>
      </w:r>
      <w:r>
        <w:rPr>
          <w:rFonts w:ascii="SimSun" w:eastAsia="SimSun" w:hAnsi="SimSun" w:cs="SimSun"/>
          <w:spacing w:val="5"/>
          <w:sz w:val="38"/>
          <w:szCs w:val="38"/>
        </w:rPr>
        <w:t>电喷雾电压</w:t>
      </w:r>
      <w:r>
        <w:rPr>
          <w:rFonts w:ascii="Times New Roman" w:eastAsia="Times New Roman" w:hAnsi="Times New Roman" w:cs="Times New Roman"/>
          <w:spacing w:val="5"/>
          <w:sz w:val="38"/>
          <w:szCs w:val="38"/>
        </w:rPr>
        <w:t>(</w:t>
      </w:r>
      <w:r>
        <w:rPr>
          <w:rFonts w:ascii="Times New Roman" w:eastAsia="Times New Roman" w:hAnsi="Times New Roman" w:cs="Times New Roman"/>
          <w:sz w:val="38"/>
          <w:szCs w:val="38"/>
        </w:rPr>
        <w:t>IS</w:t>
      </w:r>
      <w:r>
        <w:rPr>
          <w:rFonts w:ascii="Times New Roman" w:eastAsia="Times New Roman" w:hAnsi="Times New Roman" w:cs="Times New Roman"/>
          <w:spacing w:val="5"/>
          <w:sz w:val="38"/>
          <w:szCs w:val="38"/>
        </w:rPr>
        <w:t>):-4500         V;</w:t>
      </w:r>
    </w:p>
    <w:p>
      <w:pPr>
        <w:spacing w:before="160" w:line="216" w:lineRule="auto"/>
        <w:ind w:left="840"/>
        <w:rPr>
          <w:rFonts w:ascii="Times New Roman" w:eastAsia="Times New Roman" w:hAnsi="Times New Roman" w:cs="Times New Roman"/>
          <w:sz w:val="40"/>
          <w:szCs w:val="40"/>
        </w:rPr>
      </w:pPr>
      <w:r>
        <w:rPr>
          <w:rFonts w:ascii="Times New Roman" w:eastAsia="Times New Roman" w:hAnsi="Times New Roman" w:cs="Times New Roman"/>
          <w:sz w:val="40"/>
          <w:szCs w:val="40"/>
        </w:rPr>
        <w:t xml:space="preserve">c)    </w:t>
      </w:r>
      <w:r>
        <w:rPr>
          <w:rFonts w:ascii="SimSun" w:eastAsia="SimSun" w:hAnsi="SimSun" w:cs="SimSun"/>
          <w:sz w:val="40"/>
          <w:szCs w:val="40"/>
        </w:rPr>
        <w:t>离了源温度</w:t>
      </w:r>
      <w:r>
        <w:rPr>
          <w:rFonts w:ascii="Times New Roman" w:eastAsia="Times New Roman" w:hAnsi="Times New Roman" w:cs="Times New Roman"/>
          <w:sz w:val="40"/>
          <w:szCs w:val="40"/>
        </w:rPr>
        <w:t>(TEM):500     ℃;</w:t>
      </w:r>
    </w:p>
    <w:p>
      <w:pPr>
        <w:spacing w:before="134" w:line="605" w:lineRule="exact"/>
        <w:ind w:left="840"/>
        <w:rPr>
          <w:rFonts w:ascii="SimSun" w:eastAsia="SimSun" w:hAnsi="SimSun" w:cs="SimSun"/>
          <w:sz w:val="40"/>
          <w:szCs w:val="40"/>
        </w:rPr>
      </w:pPr>
      <w:r>
        <w:rPr>
          <w:rFonts w:ascii="Times New Roman" w:eastAsia="Times New Roman" w:hAnsi="Times New Roman" w:cs="Times New Roman"/>
          <w:spacing w:val="1"/>
          <w:position w:val="14"/>
          <w:sz w:val="40"/>
          <w:szCs w:val="40"/>
        </w:rPr>
        <w:t xml:space="preserve">d)    </w:t>
      </w:r>
      <w:r>
        <w:rPr>
          <w:rFonts w:ascii="SimSun" w:eastAsia="SimSun" w:hAnsi="SimSun" w:cs="SimSun"/>
          <w:spacing w:val="1"/>
          <w:position w:val="14"/>
          <w:sz w:val="40"/>
          <w:szCs w:val="40"/>
        </w:rPr>
        <w:t xml:space="preserve">雾化气压力：137.9 </w:t>
      </w:r>
      <w:r>
        <w:rPr>
          <w:rFonts w:ascii="Times New Roman" w:eastAsia="Times New Roman" w:hAnsi="Times New Roman" w:cs="Times New Roman"/>
          <w:position w:val="14"/>
          <w:sz w:val="40"/>
          <w:szCs w:val="40"/>
        </w:rPr>
        <w:t>kPa</w:t>
      </w:r>
      <w:r>
        <w:rPr>
          <w:rFonts w:ascii="Times New Roman" w:eastAsia="Times New Roman" w:hAnsi="Times New Roman" w:cs="Times New Roman"/>
          <w:spacing w:val="1"/>
          <w:position w:val="14"/>
          <w:sz w:val="40"/>
          <w:szCs w:val="40"/>
        </w:rPr>
        <w:t>(20-</w:t>
      </w:r>
      <w:r>
        <w:rPr>
          <w:rFonts w:ascii="Times New Roman" w:eastAsia="Times New Roman" w:hAnsi="Times New Roman" w:cs="Times New Roman"/>
          <w:position w:val="14"/>
          <w:sz w:val="40"/>
          <w:szCs w:val="40"/>
        </w:rPr>
        <w:t>psi</w:t>
      </w:r>
      <w:r>
        <w:rPr>
          <w:rFonts w:ascii="Times New Roman" w:eastAsia="Times New Roman" w:hAnsi="Times New Roman" w:cs="Times New Roman"/>
          <w:spacing w:val="1"/>
          <w:position w:val="14"/>
          <w:sz w:val="40"/>
          <w:szCs w:val="40"/>
        </w:rPr>
        <w:t>)</w:t>
      </w:r>
      <w:r>
        <w:rPr>
          <w:rFonts w:ascii="SimSun" w:eastAsia="SimSun" w:hAnsi="SimSun" w:cs="SimSun"/>
          <w:spacing w:val="1"/>
          <w:position w:val="14"/>
          <w:sz w:val="40"/>
          <w:szCs w:val="40"/>
        </w:rPr>
        <w:t>(氮</w:t>
      </w:r>
      <w:r>
        <w:rPr>
          <w:rFonts w:ascii="SimSun" w:eastAsia="SimSun" w:hAnsi="SimSun" w:cs="SimSun"/>
          <w:strike/>
          <w:spacing w:val="1"/>
          <w:position w:val="14"/>
          <w:sz w:val="40"/>
          <w:szCs w:val="40"/>
        </w:rPr>
        <w:t xml:space="preserve">气);        </w:t>
      </w:r>
      <w:r>
        <w:rPr>
          <w:rFonts w:ascii="SimSun" w:eastAsia="SimSun" w:hAnsi="SimSun" w:cs="SimSun"/>
          <w:strike/>
          <w:position w:val="14"/>
          <w:sz w:val="40"/>
          <w:szCs w:val="40"/>
        </w:rPr>
        <w:t xml:space="preserve">          </w:t>
      </w:r>
    </w:p>
    <w:p>
      <w:pPr>
        <w:spacing w:before="1" w:line="216" w:lineRule="auto"/>
        <w:ind w:left="840"/>
        <w:rPr>
          <w:rFonts w:ascii="SimSun" w:eastAsia="SimSun" w:hAnsi="SimSun" w:cs="SimSun"/>
          <w:sz w:val="40"/>
          <w:szCs w:val="40"/>
        </w:rPr>
      </w:pPr>
      <w:r>
        <w:rPr>
          <w:rFonts w:ascii="Times New Roman" w:eastAsia="Times New Roman" w:hAnsi="Times New Roman" w:cs="Times New Roman"/>
          <w:spacing w:val="-7"/>
          <w:sz w:val="40"/>
          <w:szCs w:val="40"/>
        </w:rPr>
        <w:t xml:space="preserve">e)    </w:t>
      </w:r>
      <w:r>
        <w:rPr>
          <w:rFonts w:ascii="SimSun" w:eastAsia="SimSun" w:hAnsi="SimSun" w:cs="SimSun"/>
          <w:spacing w:val="-7"/>
          <w:sz w:val="40"/>
          <w:szCs w:val="40"/>
        </w:rPr>
        <w:t xml:space="preserve">辅助气压力：379.23 </w:t>
      </w:r>
      <w:r>
        <w:rPr>
          <w:rFonts w:ascii="Times New Roman" w:eastAsia="Times New Roman" w:hAnsi="Times New Roman" w:cs="Times New Roman"/>
          <w:spacing w:val="-7"/>
          <w:sz w:val="40"/>
          <w:szCs w:val="40"/>
        </w:rPr>
        <w:t>kPa(55   psi)</w:t>
      </w:r>
      <w:r>
        <w:rPr>
          <w:rFonts w:ascii="SimSun" w:eastAsia="SimSun" w:hAnsi="SimSun" w:cs="SimSun"/>
          <w:spacing w:val="-7"/>
          <w:sz w:val="40"/>
          <w:szCs w:val="40"/>
        </w:rPr>
        <w:t>(</w:t>
      </w:r>
      <w:r>
        <w:rPr>
          <w:rFonts w:ascii="SimSun" w:eastAsia="SimSun" w:hAnsi="SimSun" w:cs="SimSun"/>
          <w:spacing w:val="-8"/>
          <w:sz w:val="40"/>
          <w:szCs w:val="40"/>
        </w:rPr>
        <w:t>氮气);</w:t>
      </w:r>
    </w:p>
    <w:p>
      <w:pPr>
        <w:spacing w:before="113" w:line="216" w:lineRule="auto"/>
        <w:ind w:left="840"/>
        <w:rPr>
          <w:rFonts w:ascii="SimSun" w:eastAsia="SimSun" w:hAnsi="SimSun" w:cs="SimSun"/>
          <w:sz w:val="38"/>
          <w:szCs w:val="38"/>
        </w:rPr>
      </w:pPr>
      <w:r>
        <w:rPr>
          <w:rFonts w:ascii="Times New Roman" w:eastAsia="Times New Roman" w:hAnsi="Times New Roman" w:cs="Times New Roman"/>
          <w:spacing w:val="15"/>
          <w:sz w:val="38"/>
          <w:szCs w:val="38"/>
        </w:rPr>
        <w:t>f)</w:t>
      </w:r>
      <w:r>
        <w:rPr>
          <w:rFonts w:ascii="Times New Roman" w:eastAsia="Times New Roman" w:hAnsi="Times New Roman" w:cs="Times New Roman"/>
          <w:spacing w:val="23"/>
          <w:sz w:val="38"/>
          <w:szCs w:val="38"/>
        </w:rPr>
        <w:t xml:space="preserve">    </w:t>
      </w:r>
      <w:r>
        <w:rPr>
          <w:rFonts w:ascii="SimSun" w:eastAsia="SimSun" w:hAnsi="SimSun" w:cs="SimSun"/>
          <w:spacing w:val="15"/>
          <w:sz w:val="38"/>
          <w:szCs w:val="38"/>
        </w:rPr>
        <w:t>其他质谱参数见表</w:t>
      </w:r>
      <w:r>
        <w:rPr>
          <w:rFonts w:ascii="Times New Roman" w:eastAsia="Times New Roman" w:hAnsi="Times New Roman" w:cs="Times New Roman"/>
          <w:spacing w:val="15"/>
          <w:sz w:val="38"/>
          <w:szCs w:val="38"/>
        </w:rPr>
        <w:t>A.1</w:t>
      </w:r>
      <w:r>
        <w:rPr>
          <w:rFonts w:ascii="SimSun" w:eastAsia="SimSun" w:hAnsi="SimSun" w:cs="SimSun"/>
          <w:spacing w:val="15"/>
          <w:sz w:val="38"/>
          <w:szCs w:val="38"/>
        </w:rPr>
        <w:t>。</w:t>
      </w:r>
    </w:p>
    <w:p>
      <w:pPr>
        <w:spacing w:before="175" w:line="225" w:lineRule="auto"/>
        <w:ind w:left="6410"/>
        <w:rPr>
          <w:rFonts w:ascii="SimHei" w:eastAsia="SimHei" w:hAnsi="SimHei" w:cs="SimHei"/>
          <w:sz w:val="40"/>
          <w:szCs w:val="40"/>
        </w:rPr>
      </w:pPr>
      <w:r>
        <w:rPr>
          <w:rFonts w:ascii="SimHei" w:eastAsia="SimHei" w:hAnsi="SimHei" w:cs="SimHei"/>
          <w:b/>
          <w:bCs/>
          <w:spacing w:val="-8"/>
          <w:sz w:val="40"/>
          <w:szCs w:val="40"/>
        </w:rPr>
        <w:t>表-</w:t>
      </w:r>
      <w:r>
        <w:rPr>
          <w:rFonts w:ascii="Times New Roman" w:eastAsia="Times New Roman" w:hAnsi="Times New Roman" w:cs="Times New Roman"/>
          <w:b/>
          <w:bCs/>
          <w:spacing w:val="-8"/>
          <w:sz w:val="40"/>
          <w:szCs w:val="40"/>
        </w:rPr>
        <w:t>A:1—</w:t>
      </w:r>
      <w:r>
        <w:rPr>
          <w:rFonts w:ascii="SimHei" w:eastAsia="SimHei" w:hAnsi="SimHei" w:cs="SimHei"/>
          <w:b/>
          <w:bCs/>
          <w:spacing w:val="-8"/>
          <w:sz w:val="40"/>
          <w:szCs w:val="40"/>
        </w:rPr>
        <w:t>主要参考质谱参数</w:t>
      </w:r>
    </w:p>
    <w:p>
      <w:pPr>
        <w:spacing w:line="130" w:lineRule="exact"/>
      </w:pPr>
    </w:p>
    <w:tbl>
      <w:tblPr>
        <w:tblStyle w:val="TableNormal4"/>
        <w:tblW w:w="17406"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59"/>
        <w:gridCol w:w="2051"/>
        <w:gridCol w:w="772"/>
        <w:gridCol w:w="1263"/>
        <w:gridCol w:w="2062"/>
        <w:gridCol w:w="2037"/>
        <w:gridCol w:w="703"/>
        <w:gridCol w:w="1363"/>
        <w:gridCol w:w="2035"/>
        <w:gridCol w:w="2061"/>
      </w:tblGrid>
      <w:tr>
        <w:tblPrEx>
          <w:tblW w:w="17406" w:type="dxa"/>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9"/>
        </w:trPr>
        <w:tc>
          <w:tcPr>
            <w:tcW w:w="3059" w:type="dxa"/>
            <w:vAlign w:val="top"/>
          </w:tcPr>
          <w:p>
            <w:pPr>
              <w:pStyle w:val="TableText"/>
              <w:spacing w:before="201" w:line="221" w:lineRule="auto"/>
              <w:ind w:left="1090"/>
              <w:rPr>
                <w:sz w:val="29"/>
                <w:szCs w:val="29"/>
              </w:rPr>
            </w:pPr>
            <w:r>
              <w:rPr>
                <w:spacing w:val="5"/>
                <w:sz w:val="29"/>
                <w:szCs w:val="29"/>
              </w:rPr>
              <w:t>化合物</w:t>
            </w:r>
          </w:p>
        </w:tc>
        <w:tc>
          <w:tcPr>
            <w:tcW w:w="2051" w:type="dxa"/>
            <w:vAlign w:val="top"/>
          </w:tcPr>
          <w:p>
            <w:pPr>
              <w:pStyle w:val="TableText"/>
              <w:spacing w:before="163" w:line="221" w:lineRule="auto"/>
              <w:jc w:val="right"/>
              <w:rPr>
                <w:sz w:val="37"/>
                <w:szCs w:val="37"/>
              </w:rPr>
            </w:pPr>
            <w:r>
              <w:rPr>
                <w:spacing w:val="1"/>
                <w:sz w:val="37"/>
                <w:szCs w:val="37"/>
              </w:rPr>
              <w:t>母离子(m/z)</w:t>
            </w:r>
          </w:p>
        </w:tc>
        <w:tc>
          <w:tcPr>
            <w:tcW w:w="2035" w:type="dxa"/>
            <w:gridSpan w:val="2"/>
            <w:vAlign w:val="top"/>
          </w:tcPr>
          <w:p>
            <w:pPr>
              <w:pStyle w:val="TableText"/>
              <w:spacing w:before="201" w:line="220" w:lineRule="auto"/>
              <w:jc w:val="right"/>
              <w:rPr>
                <w:sz w:val="29"/>
                <w:szCs w:val="29"/>
              </w:rPr>
            </w:pPr>
            <w:r>
              <w:rPr>
                <w:spacing w:val="47"/>
                <w:sz w:val="29"/>
                <w:szCs w:val="29"/>
              </w:rPr>
              <w:t>子离子(m/z)</w:t>
            </w:r>
          </w:p>
        </w:tc>
        <w:tc>
          <w:tcPr>
            <w:tcW w:w="2062" w:type="dxa"/>
            <w:vAlign w:val="top"/>
          </w:tcPr>
          <w:p>
            <w:pPr>
              <w:pStyle w:val="TableText"/>
              <w:spacing w:before="163" w:line="221" w:lineRule="auto"/>
              <w:jc w:val="right"/>
              <w:rPr>
                <w:sz w:val="37"/>
                <w:szCs w:val="37"/>
              </w:rPr>
            </w:pPr>
            <w:r>
              <w:rPr>
                <w:spacing w:val="3"/>
                <w:sz w:val="37"/>
                <w:szCs w:val="37"/>
              </w:rPr>
              <w:t>驻留时何/</w:t>
            </w:r>
            <w:r>
              <w:rPr>
                <w:sz w:val="37"/>
                <w:szCs w:val="37"/>
              </w:rPr>
              <w:t>ms</w:t>
            </w:r>
          </w:p>
        </w:tc>
        <w:tc>
          <w:tcPr>
            <w:tcW w:w="2037" w:type="dxa"/>
            <w:vAlign w:val="top"/>
          </w:tcPr>
          <w:p>
            <w:pPr>
              <w:pStyle w:val="TableText"/>
              <w:spacing w:before="152" w:line="227" w:lineRule="auto"/>
              <w:ind w:left="600"/>
              <w:rPr>
                <w:sz w:val="41"/>
                <w:szCs w:val="41"/>
              </w:rPr>
            </w:pPr>
            <w:r>
              <w:rPr>
                <w:sz w:val="41"/>
                <w:szCs w:val="41"/>
              </w:rPr>
              <w:t>DP</w:t>
            </w:r>
            <w:r>
              <w:rPr>
                <w:spacing w:val="1"/>
                <w:sz w:val="41"/>
                <w:szCs w:val="41"/>
              </w:rPr>
              <w:t>/V</w:t>
            </w:r>
          </w:p>
        </w:tc>
        <w:tc>
          <w:tcPr>
            <w:tcW w:w="2066" w:type="dxa"/>
            <w:gridSpan w:val="2"/>
            <w:vAlign w:val="top"/>
          </w:tcPr>
          <w:p>
            <w:pPr>
              <w:pStyle w:val="TableText"/>
              <w:spacing w:before="208" w:line="224" w:lineRule="auto"/>
              <w:ind w:left="740"/>
              <w:rPr>
                <w:sz w:val="29"/>
                <w:szCs w:val="29"/>
              </w:rPr>
            </w:pPr>
            <w:r>
              <w:rPr>
                <w:spacing w:val="-2"/>
                <w:sz w:val="29"/>
                <w:szCs w:val="29"/>
              </w:rPr>
              <w:t>EP/V</w:t>
            </w:r>
          </w:p>
        </w:tc>
        <w:tc>
          <w:tcPr>
            <w:tcW w:w="2035" w:type="dxa"/>
            <w:vAlign w:val="top"/>
          </w:tcPr>
          <w:p>
            <w:pPr>
              <w:pStyle w:val="TableText"/>
              <w:spacing w:before="208" w:line="224" w:lineRule="auto"/>
              <w:ind w:left="653"/>
              <w:rPr>
                <w:sz w:val="29"/>
                <w:szCs w:val="29"/>
              </w:rPr>
            </w:pPr>
            <w:r>
              <w:rPr>
                <w:spacing w:val="-2"/>
                <w:sz w:val="29"/>
                <w:szCs w:val="29"/>
              </w:rPr>
              <w:t>CE/eV</w:t>
            </w:r>
          </w:p>
        </w:tc>
        <w:tc>
          <w:tcPr>
            <w:tcW w:w="2061" w:type="dxa"/>
            <w:vAlign w:val="top"/>
          </w:tcPr>
          <w:p>
            <w:pPr>
              <w:pStyle w:val="TableText"/>
              <w:spacing w:before="275" w:line="183" w:lineRule="auto"/>
              <w:ind w:left="811"/>
              <w:rPr>
                <w:sz w:val="29"/>
                <w:szCs w:val="29"/>
              </w:rPr>
            </w:pPr>
            <w:r>
              <w:rPr>
                <w:spacing w:val="-3"/>
                <w:sz w:val="29"/>
                <w:szCs w:val="29"/>
              </w:rPr>
              <w:t>CXP</w:t>
            </w:r>
          </w:p>
        </w:tc>
      </w:tr>
      <w:tr>
        <w:tblPrEx>
          <w:tblW w:w="17406" w:type="dxa"/>
          <w:tblInd w:w="72" w:type="dxa"/>
          <w:tblLayout w:type="fixed"/>
        </w:tblPrEx>
        <w:trPr>
          <w:trHeight w:val="691"/>
        </w:trPr>
        <w:tc>
          <w:tcPr>
            <w:tcW w:w="3059" w:type="dxa"/>
            <w:vMerge w:val="restart"/>
            <w:tcBorders>
              <w:bottom w:val="nil"/>
            </w:tcBorders>
            <w:vAlign w:val="top"/>
          </w:tcPr>
          <w:p>
            <w:pPr>
              <w:spacing w:line="448" w:lineRule="auto"/>
              <w:rPr>
                <w:rFonts w:ascii="Arial"/>
                <w:sz w:val="21"/>
              </w:rPr>
            </w:pPr>
          </w:p>
          <w:p>
            <w:pPr>
              <w:pStyle w:val="TableText"/>
              <w:spacing w:before="94" w:line="219" w:lineRule="auto"/>
              <w:ind w:left="818"/>
              <w:rPr>
                <w:sz w:val="29"/>
                <w:szCs w:val="29"/>
              </w:rPr>
            </w:pPr>
            <w:r>
              <w:rPr>
                <w:spacing w:val="-12"/>
                <w:sz w:val="29"/>
                <w:szCs w:val="29"/>
              </w:rPr>
              <w:t>克</w:t>
            </w:r>
            <w:r>
              <w:rPr>
                <w:spacing w:val="-38"/>
                <w:sz w:val="29"/>
                <w:szCs w:val="29"/>
              </w:rPr>
              <w:t xml:space="preserve"> </w:t>
            </w:r>
            <w:r>
              <w:rPr>
                <w:spacing w:val="-12"/>
                <w:sz w:val="29"/>
                <w:szCs w:val="29"/>
              </w:rPr>
              <w:t>拉</w:t>
            </w:r>
            <w:r>
              <w:rPr>
                <w:spacing w:val="-35"/>
                <w:sz w:val="29"/>
                <w:szCs w:val="29"/>
              </w:rPr>
              <w:t xml:space="preserve"> </w:t>
            </w:r>
            <w:r>
              <w:rPr>
                <w:spacing w:val="-12"/>
                <w:sz w:val="29"/>
                <w:szCs w:val="29"/>
              </w:rPr>
              <w:t>维</w:t>
            </w:r>
            <w:r>
              <w:rPr>
                <w:spacing w:val="-39"/>
                <w:sz w:val="29"/>
                <w:szCs w:val="29"/>
              </w:rPr>
              <w:t xml:space="preserve"> </w:t>
            </w:r>
            <w:r>
              <w:rPr>
                <w:spacing w:val="-12"/>
                <w:sz w:val="29"/>
                <w:szCs w:val="29"/>
              </w:rPr>
              <w:t>酸</w:t>
            </w:r>
          </w:p>
        </w:tc>
        <w:tc>
          <w:tcPr>
            <w:tcW w:w="2051" w:type="dxa"/>
            <w:vMerge w:val="restart"/>
            <w:tcBorders>
              <w:bottom w:val="nil"/>
            </w:tcBorders>
            <w:vAlign w:val="top"/>
          </w:tcPr>
          <w:p>
            <w:pPr>
              <w:spacing w:line="260" w:lineRule="auto"/>
              <w:rPr>
                <w:rFonts w:ascii="Arial"/>
                <w:sz w:val="21"/>
              </w:rPr>
            </w:pPr>
          </w:p>
          <w:p>
            <w:pPr>
              <w:spacing w:line="260" w:lineRule="auto"/>
              <w:rPr>
                <w:rFonts w:ascii="Arial"/>
                <w:sz w:val="21"/>
              </w:rPr>
            </w:pPr>
          </w:p>
          <w:p>
            <w:pPr>
              <w:pStyle w:val="TableText"/>
              <w:spacing w:before="95" w:line="184" w:lineRule="auto"/>
              <w:ind w:left="658"/>
              <w:rPr>
                <w:sz w:val="29"/>
                <w:szCs w:val="29"/>
              </w:rPr>
            </w:pPr>
            <w:r>
              <w:rPr>
                <w:spacing w:val="-6"/>
                <w:sz w:val="29"/>
                <w:szCs w:val="29"/>
              </w:rPr>
              <w:t>198.0</w:t>
            </w:r>
          </w:p>
        </w:tc>
        <w:tc>
          <w:tcPr>
            <w:tcW w:w="2035" w:type="dxa"/>
            <w:gridSpan w:val="2"/>
            <w:vAlign w:val="top"/>
          </w:tcPr>
          <w:p>
            <w:pPr>
              <w:pStyle w:val="TableText"/>
              <w:spacing w:before="284" w:line="184" w:lineRule="auto"/>
              <w:ind w:left="578"/>
              <w:rPr>
                <w:sz w:val="29"/>
                <w:szCs w:val="29"/>
              </w:rPr>
            </w:pPr>
            <w:r>
              <w:rPr>
                <w:spacing w:val="-6"/>
                <w:sz w:val="29"/>
                <w:szCs w:val="29"/>
              </w:rPr>
              <w:t>136.1*</w:t>
            </w:r>
          </w:p>
        </w:tc>
        <w:tc>
          <w:tcPr>
            <w:tcW w:w="2062" w:type="dxa"/>
            <w:vAlign w:val="top"/>
          </w:tcPr>
          <w:p>
            <w:pPr>
              <w:pStyle w:val="TableText"/>
              <w:spacing w:before="284" w:line="184" w:lineRule="auto"/>
              <w:ind w:left="810"/>
              <w:rPr>
                <w:sz w:val="29"/>
                <w:szCs w:val="29"/>
              </w:rPr>
            </w:pPr>
            <w:r>
              <w:rPr>
                <w:spacing w:val="-8"/>
                <w:sz w:val="29"/>
                <w:szCs w:val="29"/>
              </w:rPr>
              <w:t>100</w:t>
            </w:r>
          </w:p>
        </w:tc>
        <w:tc>
          <w:tcPr>
            <w:tcW w:w="2037" w:type="dxa"/>
            <w:vAlign w:val="top"/>
          </w:tcPr>
          <w:p>
            <w:pPr>
              <w:pStyle w:val="TableText"/>
              <w:spacing w:before="240" w:line="238" w:lineRule="auto"/>
              <w:ind w:left="726"/>
              <w:rPr>
                <w:sz w:val="29"/>
                <w:szCs w:val="29"/>
              </w:rPr>
            </w:pPr>
            <w:r>
              <w:rPr>
                <w:spacing w:val="-10"/>
                <w:sz w:val="29"/>
                <w:szCs w:val="29"/>
              </w:rPr>
              <w:t>∠40</w:t>
            </w:r>
          </w:p>
        </w:tc>
        <w:tc>
          <w:tcPr>
            <w:tcW w:w="2066" w:type="dxa"/>
            <w:gridSpan w:val="2"/>
            <w:vAlign w:val="top"/>
          </w:tcPr>
          <w:p>
            <w:pPr>
              <w:pStyle w:val="TableText"/>
              <w:spacing w:before="286" w:line="183" w:lineRule="auto"/>
              <w:ind w:left="886"/>
              <w:rPr>
                <w:sz w:val="29"/>
                <w:szCs w:val="29"/>
              </w:rPr>
            </w:pPr>
            <w:r>
              <w:rPr>
                <w:spacing w:val="-3"/>
                <w:sz w:val="29"/>
                <w:szCs w:val="29"/>
              </w:rPr>
              <w:t>-8</w:t>
            </w:r>
          </w:p>
        </w:tc>
        <w:tc>
          <w:tcPr>
            <w:tcW w:w="2035" w:type="dxa"/>
            <w:vAlign w:val="top"/>
          </w:tcPr>
          <w:p>
            <w:pPr>
              <w:pStyle w:val="TableText"/>
              <w:spacing w:before="284" w:line="184" w:lineRule="auto"/>
              <w:ind w:left="799"/>
              <w:rPr>
                <w:sz w:val="29"/>
                <w:szCs w:val="29"/>
              </w:rPr>
            </w:pPr>
            <w:r>
              <w:rPr>
                <w:spacing w:val="-2"/>
                <w:sz w:val="29"/>
                <w:szCs w:val="29"/>
              </w:rPr>
              <w:t>-11</w:t>
            </w:r>
          </w:p>
        </w:tc>
        <w:tc>
          <w:tcPr>
            <w:tcW w:w="2061" w:type="dxa"/>
            <w:vAlign w:val="top"/>
          </w:tcPr>
          <w:p>
            <w:pPr>
              <w:pStyle w:val="TableText"/>
              <w:spacing w:before="284" w:line="184" w:lineRule="auto"/>
              <w:ind w:left="811"/>
              <w:rPr>
                <w:sz w:val="29"/>
                <w:szCs w:val="29"/>
              </w:rPr>
            </w:pPr>
            <w:r>
              <w:rPr>
                <w:spacing w:val="-2"/>
                <w:sz w:val="29"/>
                <w:szCs w:val="29"/>
              </w:rPr>
              <w:t>-10</w:t>
            </w:r>
          </w:p>
        </w:tc>
      </w:tr>
      <w:tr>
        <w:tblPrEx>
          <w:tblW w:w="17406" w:type="dxa"/>
          <w:tblInd w:w="72" w:type="dxa"/>
          <w:tblLayout w:type="fixed"/>
        </w:tblPrEx>
        <w:trPr>
          <w:trHeight w:val="663"/>
        </w:trPr>
        <w:tc>
          <w:tcPr>
            <w:tcW w:w="3059" w:type="dxa"/>
            <w:vMerge/>
            <w:tcBorders>
              <w:top w:val="nil"/>
            </w:tcBorders>
            <w:vAlign w:val="top"/>
          </w:tcPr>
          <w:p>
            <w:pPr>
              <w:rPr>
                <w:rFonts w:ascii="Arial"/>
                <w:sz w:val="21"/>
              </w:rPr>
            </w:pPr>
          </w:p>
        </w:tc>
        <w:tc>
          <w:tcPr>
            <w:tcW w:w="2051" w:type="dxa"/>
            <w:vMerge/>
            <w:tcBorders>
              <w:top w:val="nil"/>
            </w:tcBorders>
            <w:vAlign w:val="top"/>
          </w:tcPr>
          <w:p>
            <w:pPr>
              <w:rPr>
                <w:rFonts w:ascii="Arial"/>
                <w:sz w:val="21"/>
              </w:rPr>
            </w:pPr>
          </w:p>
        </w:tc>
        <w:tc>
          <w:tcPr>
            <w:tcW w:w="2035" w:type="dxa"/>
            <w:gridSpan w:val="2"/>
            <w:vAlign w:val="top"/>
          </w:tcPr>
          <w:p>
            <w:pPr>
              <w:pStyle w:val="TableText"/>
              <w:spacing w:before="206" w:line="224" w:lineRule="auto"/>
              <w:ind w:left="649"/>
              <w:rPr>
                <w:sz w:val="29"/>
                <w:szCs w:val="29"/>
              </w:rPr>
            </w:pPr>
            <w:r>
              <w:rPr>
                <w:spacing w:val="-6"/>
                <w:sz w:val="29"/>
                <w:szCs w:val="29"/>
              </w:rPr>
              <w:t>108/1</w:t>
            </w:r>
          </w:p>
        </w:tc>
        <w:tc>
          <w:tcPr>
            <w:tcW w:w="2062" w:type="dxa"/>
            <w:vAlign w:val="top"/>
          </w:tcPr>
          <w:p>
            <w:pPr>
              <w:pStyle w:val="TableText"/>
              <w:spacing w:before="271" w:line="184" w:lineRule="auto"/>
              <w:ind w:left="810"/>
              <w:rPr>
                <w:sz w:val="29"/>
                <w:szCs w:val="29"/>
              </w:rPr>
            </w:pPr>
            <w:r>
              <w:rPr>
                <w:spacing w:val="-8"/>
                <w:sz w:val="29"/>
                <w:szCs w:val="29"/>
              </w:rPr>
              <w:t>100</w:t>
            </w:r>
          </w:p>
        </w:tc>
        <w:tc>
          <w:tcPr>
            <w:tcW w:w="2037" w:type="dxa"/>
            <w:vAlign w:val="top"/>
          </w:tcPr>
          <w:p>
            <w:pPr>
              <w:pStyle w:val="TableText"/>
              <w:spacing w:before="273" w:line="183" w:lineRule="auto"/>
              <w:ind w:left="797"/>
              <w:rPr>
                <w:sz w:val="29"/>
                <w:szCs w:val="29"/>
              </w:rPr>
            </w:pPr>
            <w:r>
              <w:rPr>
                <w:spacing w:val="-2"/>
                <w:sz w:val="29"/>
                <w:szCs w:val="29"/>
              </w:rPr>
              <w:t>-40</w:t>
            </w:r>
          </w:p>
        </w:tc>
        <w:tc>
          <w:tcPr>
            <w:tcW w:w="2066" w:type="dxa"/>
            <w:gridSpan w:val="2"/>
            <w:vAlign w:val="top"/>
          </w:tcPr>
          <w:p>
            <w:pPr>
              <w:pStyle w:val="TableText"/>
              <w:spacing w:before="273" w:line="183" w:lineRule="auto"/>
              <w:ind w:left="886"/>
              <w:rPr>
                <w:sz w:val="29"/>
                <w:szCs w:val="29"/>
              </w:rPr>
            </w:pPr>
            <w:r>
              <w:rPr>
                <w:spacing w:val="-3"/>
                <w:sz w:val="29"/>
                <w:szCs w:val="29"/>
              </w:rPr>
              <w:t>-8</w:t>
            </w:r>
          </w:p>
        </w:tc>
        <w:tc>
          <w:tcPr>
            <w:tcW w:w="2035" w:type="dxa"/>
            <w:vAlign w:val="top"/>
          </w:tcPr>
          <w:p>
            <w:pPr>
              <w:pStyle w:val="TableText"/>
              <w:spacing w:before="271" w:line="184" w:lineRule="auto"/>
              <w:ind w:left="799"/>
              <w:rPr>
                <w:sz w:val="29"/>
                <w:szCs w:val="29"/>
              </w:rPr>
            </w:pPr>
            <w:r>
              <w:rPr>
                <w:spacing w:val="-2"/>
                <w:sz w:val="29"/>
                <w:szCs w:val="29"/>
              </w:rPr>
              <w:t>-15</w:t>
            </w:r>
          </w:p>
        </w:tc>
        <w:tc>
          <w:tcPr>
            <w:tcW w:w="2061" w:type="dxa"/>
            <w:vAlign w:val="top"/>
          </w:tcPr>
          <w:p>
            <w:pPr>
              <w:pStyle w:val="TableText"/>
              <w:spacing w:before="271" w:line="184" w:lineRule="auto"/>
              <w:ind w:left="811"/>
              <w:rPr>
                <w:sz w:val="29"/>
                <w:szCs w:val="29"/>
              </w:rPr>
            </w:pPr>
            <w:r>
              <w:rPr>
                <w:spacing w:val="-2"/>
                <w:sz w:val="29"/>
                <w:szCs w:val="29"/>
              </w:rPr>
              <w:t>-10</w:t>
            </w:r>
          </w:p>
        </w:tc>
      </w:tr>
      <w:tr>
        <w:tblPrEx>
          <w:tblW w:w="17406" w:type="dxa"/>
          <w:tblInd w:w="72" w:type="dxa"/>
          <w:tblLayout w:type="fixed"/>
        </w:tblPrEx>
        <w:trPr>
          <w:trHeight w:val="684"/>
        </w:trPr>
        <w:tc>
          <w:tcPr>
            <w:tcW w:w="5882" w:type="dxa"/>
            <w:gridSpan w:val="3"/>
            <w:vAlign w:val="top"/>
          </w:tcPr>
          <w:p>
            <w:pPr>
              <w:pStyle w:val="TableText"/>
              <w:spacing w:before="209" w:line="219" w:lineRule="auto"/>
              <w:ind w:left="887"/>
              <w:rPr>
                <w:sz w:val="29"/>
                <w:szCs w:val="29"/>
              </w:rPr>
            </w:pPr>
            <w:r>
              <w:rPr>
                <w:sz w:val="29"/>
                <w:szCs w:val="29"/>
              </w:rPr>
              <w:t>注：对于不同质谱仪器，仪器参数</w:t>
            </w:r>
          </w:p>
        </w:tc>
        <w:tc>
          <w:tcPr>
            <w:tcW w:w="11524" w:type="dxa"/>
            <w:gridSpan w:val="7"/>
            <w:vAlign w:val="top"/>
          </w:tcPr>
          <w:p>
            <w:pPr>
              <w:pStyle w:val="TableText"/>
              <w:spacing w:before="169" w:line="220" w:lineRule="auto"/>
              <w:ind w:left="1"/>
              <w:rPr>
                <w:sz w:val="37"/>
                <w:szCs w:val="37"/>
              </w:rPr>
            </w:pPr>
            <w:r>
              <w:rPr>
                <w:spacing w:val="2"/>
                <w:sz w:val="37"/>
                <w:szCs w:val="37"/>
              </w:rPr>
              <w:t>可能存在差异，测定前应将质谱参数优化到最佳。</w:t>
            </w:r>
          </w:p>
        </w:tc>
      </w:tr>
      <w:tr>
        <w:tblPrEx>
          <w:tblW w:w="17406" w:type="dxa"/>
          <w:tblInd w:w="72" w:type="dxa"/>
          <w:tblLayout w:type="fixed"/>
        </w:tblPrEx>
        <w:trPr>
          <w:trHeight w:val="666"/>
        </w:trPr>
        <w:tc>
          <w:tcPr>
            <w:tcW w:w="5882" w:type="dxa"/>
            <w:gridSpan w:val="3"/>
            <w:vAlign w:val="top"/>
          </w:tcPr>
          <w:p>
            <w:pPr>
              <w:pStyle w:val="TableText"/>
              <w:spacing w:before="201" w:line="220" w:lineRule="auto"/>
              <w:ind w:left="878"/>
              <w:rPr>
                <w:sz w:val="29"/>
                <w:szCs w:val="29"/>
              </w:rPr>
            </w:pPr>
            <w:r>
              <w:rPr>
                <w:spacing w:val="-13"/>
                <w:sz w:val="29"/>
                <w:szCs w:val="29"/>
              </w:rPr>
              <w:t>a</w:t>
            </w:r>
            <w:r>
              <w:rPr>
                <w:spacing w:val="-46"/>
                <w:sz w:val="29"/>
                <w:szCs w:val="29"/>
              </w:rPr>
              <w:t xml:space="preserve"> </w:t>
            </w:r>
            <w:r>
              <w:rPr>
                <w:spacing w:val="-13"/>
                <w:sz w:val="29"/>
                <w:szCs w:val="29"/>
              </w:rPr>
              <w:t>离</w:t>
            </w:r>
            <w:r>
              <w:rPr>
                <w:spacing w:val="-52"/>
                <w:sz w:val="29"/>
                <w:szCs w:val="29"/>
              </w:rPr>
              <w:t xml:space="preserve"> </w:t>
            </w:r>
            <w:r>
              <w:rPr>
                <w:spacing w:val="-13"/>
                <w:sz w:val="29"/>
                <w:szCs w:val="29"/>
              </w:rPr>
              <w:t>子</w:t>
            </w:r>
            <w:r>
              <w:rPr>
                <w:spacing w:val="-50"/>
                <w:sz w:val="29"/>
                <w:szCs w:val="29"/>
              </w:rPr>
              <w:t xml:space="preserve"> </w:t>
            </w:r>
            <w:r>
              <w:rPr>
                <w:spacing w:val="-13"/>
                <w:sz w:val="29"/>
                <w:szCs w:val="29"/>
              </w:rPr>
              <w:t>为</w:t>
            </w:r>
            <w:r>
              <w:rPr>
                <w:spacing w:val="-46"/>
                <w:sz w:val="29"/>
                <w:szCs w:val="29"/>
              </w:rPr>
              <w:t xml:space="preserve"> </w:t>
            </w:r>
            <w:r>
              <w:rPr>
                <w:spacing w:val="-13"/>
                <w:sz w:val="29"/>
                <w:szCs w:val="29"/>
              </w:rPr>
              <w:t>定</w:t>
            </w:r>
            <w:r>
              <w:rPr>
                <w:spacing w:val="-53"/>
                <w:sz w:val="29"/>
                <w:szCs w:val="29"/>
              </w:rPr>
              <w:t xml:space="preserve"> </w:t>
            </w:r>
            <w:r>
              <w:rPr>
                <w:spacing w:val="-13"/>
                <w:sz w:val="29"/>
                <w:szCs w:val="29"/>
              </w:rPr>
              <w:t>量</w:t>
            </w:r>
            <w:r>
              <w:rPr>
                <w:spacing w:val="-49"/>
                <w:sz w:val="29"/>
                <w:szCs w:val="29"/>
              </w:rPr>
              <w:t xml:space="preserve"> </w:t>
            </w:r>
            <w:r>
              <w:rPr>
                <w:spacing w:val="-13"/>
                <w:sz w:val="29"/>
                <w:szCs w:val="29"/>
              </w:rPr>
              <w:t>离</w:t>
            </w:r>
            <w:r>
              <w:rPr>
                <w:spacing w:val="-52"/>
                <w:sz w:val="29"/>
                <w:szCs w:val="29"/>
              </w:rPr>
              <w:t xml:space="preserve"> </w:t>
            </w:r>
            <w:r>
              <w:rPr>
                <w:spacing w:val="-13"/>
                <w:sz w:val="29"/>
                <w:szCs w:val="29"/>
              </w:rPr>
              <w:t>子</w:t>
            </w:r>
            <w:r>
              <w:rPr>
                <w:spacing w:val="-64"/>
                <w:sz w:val="29"/>
                <w:szCs w:val="29"/>
              </w:rPr>
              <w:t xml:space="preserve"> </w:t>
            </w:r>
            <w:r>
              <w:rPr>
                <w:spacing w:val="-13"/>
                <w:sz w:val="29"/>
                <w:szCs w:val="29"/>
              </w:rPr>
              <w:t>。</w:t>
            </w:r>
          </w:p>
        </w:tc>
        <w:tc>
          <w:tcPr>
            <w:tcW w:w="6065" w:type="dxa"/>
            <w:gridSpan w:val="4"/>
            <w:vAlign w:val="top"/>
          </w:tcPr>
          <w:p>
            <w:pPr>
              <w:rPr>
                <w:rFonts w:ascii="Arial"/>
                <w:sz w:val="21"/>
              </w:rPr>
            </w:pPr>
          </w:p>
        </w:tc>
        <w:tc>
          <w:tcPr>
            <w:tcW w:w="5459" w:type="dxa"/>
            <w:gridSpan w:val="3"/>
            <w:vAlign w:val="top"/>
          </w:tcPr>
          <w:p>
            <w:pPr>
              <w:rPr>
                <w:rFonts w:ascii="Arial"/>
                <w:sz w:val="21"/>
              </w:rPr>
            </w:pPr>
          </w:p>
        </w:tc>
      </w:tr>
    </w:tbl>
    <w:p>
      <w:pPr>
        <w:pStyle w:val="BodyText"/>
        <w:spacing w:line="296" w:lineRule="auto"/>
      </w:pPr>
    </w:p>
    <w:p>
      <w:pPr>
        <w:pStyle w:val="BodyText"/>
        <w:spacing w:line="297" w:lineRule="auto"/>
      </w:pPr>
    </w:p>
    <w:p>
      <w:pPr>
        <w:spacing w:before="1" w:line="6385" w:lineRule="exact"/>
        <w:ind w:firstLine="5409"/>
      </w:pPr>
      <w:r>
        <w:rPr>
          <w:position w:val="-127"/>
        </w:rPr>
        <w:drawing>
          <wp:inline distT="0" distB="0" distL="0" distR="0">
            <wp:extent cx="4380774" cy="405454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5"/>
                    <a:stretch>
                      <a:fillRect/>
                    </a:stretch>
                  </pic:blipFill>
                  <pic:spPr>
                    <a:xfrm>
                      <a:off x="0" y="0"/>
                      <a:ext cx="4380774" cy="4054541"/>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headerReference w:type="default" r:id="rId36"/>
          <w:footerReference w:type="default" r:id="rId37"/>
          <w:pgSz w:w="22086" w:h="31680"/>
          <w:pgMar w:top="400" w:right="1877" w:bottom="2440" w:left="2652" w:header="0" w:footer="2189" w:gutter="0"/>
          <w:pgNumType w:start="15"/>
          <w:cols w:space="708"/>
        </w:sectPr>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110" w:line="245" w:lineRule="auto"/>
        <w:ind w:left="1422" w:right="67" w:hanging="712"/>
        <w:rPr>
          <w:rFonts w:ascii="SimSun" w:eastAsia="SimSun" w:hAnsi="SimSun" w:cs="SimSun"/>
          <w:sz w:val="34"/>
          <w:szCs w:val="34"/>
        </w:rPr>
      </w:pPr>
      <w:r>
        <w:rPr>
          <w:rFonts w:ascii="SimSun" w:eastAsia="SimSun" w:hAnsi="SimSun" w:cs="SimSun"/>
          <w:spacing w:val="1"/>
          <w:sz w:val="34"/>
          <w:szCs w:val="34"/>
        </w:rPr>
        <w:t>1)  非商业性声明：附录A 所列参考质谱条件是在</w:t>
      </w:r>
      <w:r>
        <w:rPr>
          <w:rFonts w:ascii="SimSun" w:eastAsia="SimSun" w:hAnsi="SimSun" w:cs="SimSun"/>
          <w:sz w:val="34"/>
          <w:szCs w:val="34"/>
        </w:rPr>
        <w:t>API4000</w:t>
      </w:r>
      <w:r>
        <w:rPr>
          <w:rFonts w:ascii="SimSun" w:eastAsia="SimSun" w:hAnsi="SimSun" w:cs="SimSun"/>
          <w:spacing w:val="92"/>
          <w:sz w:val="34"/>
          <w:szCs w:val="34"/>
        </w:rPr>
        <w:t xml:space="preserve"> </w:t>
      </w:r>
      <w:r>
        <w:rPr>
          <w:rFonts w:ascii="SimSun" w:eastAsia="SimSun" w:hAnsi="SimSun" w:cs="SimSun"/>
          <w:sz w:val="34"/>
          <w:szCs w:val="34"/>
        </w:rPr>
        <w:t xml:space="preserve">型液质联用仪上完成的，此处列出试验用仪器型号仅 </w:t>
      </w:r>
      <w:r>
        <w:rPr>
          <w:rFonts w:ascii="SimSun" w:eastAsia="SimSun" w:hAnsi="SimSun" w:cs="SimSun"/>
          <w:spacing w:val="-10"/>
          <w:sz w:val="34"/>
          <w:szCs w:val="34"/>
        </w:rPr>
        <w:t>为提供参考，并不涉及商业目的，鼓励标准使用者学试不同厂家或型号</w:t>
      </w:r>
      <w:r>
        <w:rPr>
          <w:rFonts w:ascii="SimSun" w:eastAsia="SimSun" w:hAnsi="SimSun" w:cs="SimSun"/>
          <w:spacing w:val="-11"/>
          <w:sz w:val="34"/>
          <w:szCs w:val="34"/>
        </w:rPr>
        <w:t>的仪器。</w:t>
      </w:r>
    </w:p>
    <w:p>
      <w:pPr>
        <w:spacing w:line="245" w:lineRule="auto"/>
        <w:rPr>
          <w:rFonts w:ascii="SimSun" w:eastAsia="SimSun" w:hAnsi="SimSun" w:cs="SimSun"/>
          <w:sz w:val="34"/>
          <w:szCs w:val="34"/>
        </w:rPr>
        <w:sectPr>
          <w:headerReference w:type="default" r:id="rId38"/>
          <w:footerReference w:type="default" r:id="rId39"/>
          <w:type w:val="nextPage"/>
          <w:pgSz w:w="22086" w:h="31680"/>
          <w:pgMar w:top="400" w:right="1877" w:bottom="2440" w:left="2652" w:header="0" w:footer="2189" w:gutter="0"/>
          <w:pgNumType w:start="16"/>
          <w:cols w:space="708"/>
          <w:titlePg w:val="0"/>
        </w:sectPr>
      </w:pPr>
    </w:p>
    <w:p>
      <w:pPr>
        <w:pStyle w:val="BodyText"/>
        <w:spacing w:line="264" w:lineRule="auto"/>
      </w:pPr>
      <w:r>
        <mc:AlternateContent>
          <mc:Choice Requires="wps">
            <w:drawing>
              <wp:anchor distT="0" distB="0" distL="0" distR="0" simplePos="0" relativeHeight="251662336" behindDoc="0" locked="0" layoutInCell="0" allowOverlap="1">
                <wp:simplePos x="0" y="0"/>
                <wp:positionH relativeFrom="page">
                  <wp:posOffset>798751</wp:posOffset>
                </wp:positionH>
                <wp:positionV relativeFrom="page">
                  <wp:posOffset>5933631</wp:posOffset>
                </wp:positionV>
                <wp:extent cx="926464" cy="240665"/>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798751" y="5933631"/>
                          <a:ext cx="926464"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0" w:lineRule="auto"/>
                              <w:ind w:left="20"/>
                              <w:rPr>
                                <w:rFonts w:ascii="SimSun" w:eastAsia="SimSun" w:hAnsi="SimSun" w:cs="SimSun"/>
                                <w:sz w:val="25"/>
                                <w:szCs w:val="25"/>
                              </w:rPr>
                            </w:pPr>
                            <w:r>
                              <w:rPr>
                                <w:rFonts w:ascii="SimSun" w:eastAsia="SimSun" w:hAnsi="SimSun" w:cs="SimSun"/>
                                <w:spacing w:val="-15"/>
                                <w:sz w:val="25"/>
                                <w:szCs w:val="25"/>
                              </w:rPr>
                              <w:t>Intensityleps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26" type="#_x0000_t202" style="width:72.95pt;height:18.95pt;margin-top:467.22pt;margin-left:62.89pt;mso-position-horizontal-relative:page;mso-position-vertical-relative:page;mso-wrap-distance-bottom:0;mso-wrap-distance-left:0;mso-wrap-distance-right:0;mso-wrap-distance-top:0;position:absolute;rotation:270;v-text-anchor:top;z-index:251661312" o:allowincell="f" filled="f" fillcolor="this" stroked="f">
                <v:textbox inset="0,0,0,0">
                  <w:txbxContent>
                    <w:p>
                      <w:pPr>
                        <w:spacing w:before="60" w:line="220" w:lineRule="auto"/>
                        <w:ind w:left="20"/>
                        <w:rPr>
                          <w:rFonts w:ascii="SimSun" w:eastAsia="SimSun" w:hAnsi="SimSun" w:cs="SimSun"/>
                          <w:sz w:val="25"/>
                          <w:szCs w:val="25"/>
                        </w:rPr>
                      </w:pPr>
                      <w:r>
                        <w:rPr>
                          <w:rFonts w:ascii="SimSun" w:eastAsia="SimSun" w:hAnsi="SimSun" w:cs="SimSun"/>
                          <w:spacing w:val="-15"/>
                          <w:sz w:val="25"/>
                          <w:szCs w:val="25"/>
                        </w:rPr>
                        <w:t>Intensityleps</w:t>
                      </w:r>
                    </w:p>
                  </w:txbxContent>
                </v:textbox>
              </v:shape>
            </w:pict>
          </mc:Fallback>
        </mc:AlternateContent>
      </w:r>
      <w:r>
        <mc:AlternateContent>
          <mc:Choice Requires="wps">
            <w:drawing>
              <wp:anchor distT="0" distB="0" distL="0" distR="0" simplePos="0" relativeHeight="251664384" behindDoc="0" locked="0" layoutInCell="0" allowOverlap="1">
                <wp:simplePos x="0" y="0"/>
                <wp:positionH relativeFrom="page">
                  <wp:posOffset>750957</wp:posOffset>
                </wp:positionH>
                <wp:positionV relativeFrom="page">
                  <wp:posOffset>10939777</wp:posOffset>
                </wp:positionV>
                <wp:extent cx="911860" cy="240665"/>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750957" y="10939777"/>
                          <a:ext cx="911860" cy="24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60" w:line="220" w:lineRule="auto"/>
                              <w:ind w:right="2"/>
                              <w:jc w:val="right"/>
                              <w:rPr>
                                <w:rFonts w:ascii="SimSun" w:eastAsia="SimSun" w:hAnsi="SimSun" w:cs="SimSun"/>
                                <w:sz w:val="25"/>
                                <w:szCs w:val="25"/>
                              </w:rPr>
                            </w:pPr>
                            <w:r>
                              <w:rPr>
                                <w:rFonts w:ascii="SimSun" w:eastAsia="SimSun" w:hAnsi="SimSun" w:cs="SimSun"/>
                                <w:spacing w:val="-17"/>
                                <w:sz w:val="25"/>
                                <w:szCs w:val="25"/>
                              </w:rPr>
                              <w:t>Intensity/eps</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27" type="#_x0000_t202" style="width:71.8pt;height:18.95pt;margin-top:861.4pt;margin-left:59.13pt;mso-position-horizontal-relative:page;mso-position-vertical-relative:page;mso-wrap-distance-bottom:0;mso-wrap-distance-left:0;mso-wrap-distance-right:0;mso-wrap-distance-top:0;position:absolute;rotation:270;v-text-anchor:top;z-index:251663360" o:allowincell="f" filled="f" fillcolor="this" stroked="f">
                <v:textbox inset="0,0,0,0">
                  <w:txbxContent>
                    <w:p>
                      <w:pPr>
                        <w:spacing w:before="60" w:line="220" w:lineRule="auto"/>
                        <w:ind w:right="2"/>
                        <w:jc w:val="right"/>
                        <w:rPr>
                          <w:rFonts w:ascii="SimSun" w:eastAsia="SimSun" w:hAnsi="SimSun" w:cs="SimSun"/>
                          <w:sz w:val="25"/>
                          <w:szCs w:val="25"/>
                        </w:rPr>
                      </w:pPr>
                      <w:r>
                        <w:rPr>
                          <w:rFonts w:ascii="SimSun" w:eastAsia="SimSun" w:hAnsi="SimSun" w:cs="SimSun"/>
                          <w:spacing w:val="-17"/>
                          <w:sz w:val="25"/>
                          <w:szCs w:val="25"/>
                        </w:rPr>
                        <w:t>Intensity/eps</w:t>
                      </w:r>
                    </w:p>
                  </w:txbxContent>
                </v:textbox>
              </v:shape>
            </w:pict>
          </mc:Fallback>
        </mc:AlternateContent>
      </w:r>
      <w:r>
        <w:drawing>
          <wp:anchor distT="0" distB="0" distL="0" distR="0" simplePos="0" relativeHeight="251665408" behindDoc="0" locked="0" layoutInCell="0" allowOverlap="1">
            <wp:simplePos x="0" y="0"/>
            <wp:positionH relativeFrom="page">
              <wp:posOffset>5504964</wp:posOffset>
            </wp:positionH>
            <wp:positionV relativeFrom="page">
              <wp:posOffset>14389589</wp:posOffset>
            </wp:positionV>
            <wp:extent cx="2560279" cy="63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0"/>
                    <a:stretch>
                      <a:fillRect/>
                    </a:stretch>
                  </pic:blipFill>
                  <pic:spPr>
                    <a:xfrm>
                      <a:off x="0" y="0"/>
                      <a:ext cx="2560279" cy="6350"/>
                    </a:xfrm>
                    <a:prstGeom prst="rect">
                      <a:avLst/>
                    </a:prstGeom>
                  </pic:spPr>
                </pic:pic>
              </a:graphicData>
            </a:graphic>
          </wp:anchor>
        </w:drawing>
      </w: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5" w:lineRule="auto"/>
      </w:pPr>
    </w:p>
    <w:p>
      <w:pPr>
        <w:pStyle w:val="BodyText"/>
        <w:spacing w:line="265" w:lineRule="auto"/>
      </w:pPr>
    </w:p>
    <w:p>
      <w:pPr>
        <w:spacing w:before="124" w:line="228" w:lineRule="auto"/>
        <w:ind w:left="86"/>
        <w:rPr>
          <w:rFonts w:ascii="SimSun" w:eastAsia="SimSun" w:hAnsi="SimSun" w:cs="SimSun"/>
          <w:sz w:val="38"/>
          <w:szCs w:val="38"/>
        </w:rPr>
      </w:pPr>
      <w:r>
        <w:rPr>
          <w:rFonts w:ascii="SimSun" w:eastAsia="SimSun" w:hAnsi="SimSun" w:cs="SimSun"/>
          <w:b/>
          <w:bCs/>
          <w:spacing w:val="-3"/>
          <w:sz w:val="38"/>
          <w:szCs w:val="38"/>
        </w:rPr>
        <w:t>SN/T</w:t>
      </w:r>
      <w:r>
        <w:rPr>
          <w:rFonts w:ascii="SimSun" w:eastAsia="SimSun" w:hAnsi="SimSun" w:cs="SimSun"/>
          <w:spacing w:val="30"/>
          <w:sz w:val="38"/>
          <w:szCs w:val="38"/>
        </w:rPr>
        <w:t xml:space="preserve">  </w:t>
      </w:r>
      <w:r>
        <w:rPr>
          <w:rFonts w:ascii="SimSun" w:eastAsia="SimSun" w:hAnsi="SimSun" w:cs="SimSun"/>
          <w:b/>
          <w:bCs/>
          <w:spacing w:val="-3"/>
          <w:sz w:val="38"/>
          <w:szCs w:val="38"/>
        </w:rPr>
        <w:t>2488—2010</w:t>
      </w:r>
    </w:p>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spacing w:before="124" w:line="603" w:lineRule="exact"/>
        <w:ind w:left="7955"/>
        <w:rPr>
          <w:rFonts w:ascii="Times New Roman" w:eastAsia="Times New Roman" w:hAnsi="Times New Roman" w:cs="Times New Roman"/>
          <w:sz w:val="38"/>
          <w:szCs w:val="38"/>
        </w:rPr>
      </w:pPr>
      <w:r>
        <w:rPr>
          <w:rFonts w:ascii="SimHei" w:eastAsia="SimHei" w:hAnsi="SimHei" w:cs="SimHei"/>
          <w:spacing w:val="-13"/>
          <w:position w:val="15"/>
          <w:sz w:val="38"/>
          <w:szCs w:val="38"/>
        </w:rPr>
        <w:t>附</w:t>
      </w:r>
      <w:r>
        <w:rPr>
          <w:rFonts w:ascii="SimHei" w:eastAsia="SimHei" w:hAnsi="SimHei" w:cs="SimHei"/>
          <w:spacing w:val="21"/>
          <w:position w:val="15"/>
          <w:sz w:val="38"/>
          <w:szCs w:val="38"/>
        </w:rPr>
        <w:t xml:space="preserve">  </w:t>
      </w:r>
      <w:r>
        <w:rPr>
          <w:rFonts w:ascii="SimHei" w:eastAsia="SimHei" w:hAnsi="SimHei" w:cs="SimHei"/>
          <w:spacing w:val="-13"/>
          <w:position w:val="15"/>
          <w:sz w:val="38"/>
          <w:szCs w:val="38"/>
        </w:rPr>
        <w:t>录</w:t>
      </w:r>
      <w:r>
        <w:rPr>
          <w:rFonts w:ascii="SimHei" w:eastAsia="SimHei" w:hAnsi="SimHei" w:cs="SimHei"/>
          <w:spacing w:val="13"/>
          <w:position w:val="15"/>
          <w:sz w:val="38"/>
          <w:szCs w:val="38"/>
        </w:rPr>
        <w:t xml:space="preserve">  </w:t>
      </w:r>
      <w:r>
        <w:rPr>
          <w:rFonts w:ascii="Times New Roman" w:eastAsia="Times New Roman" w:hAnsi="Times New Roman" w:cs="Times New Roman"/>
          <w:spacing w:val="-13"/>
          <w:position w:val="15"/>
          <w:sz w:val="38"/>
          <w:szCs w:val="38"/>
        </w:rPr>
        <w:t>B</w:t>
      </w:r>
    </w:p>
    <w:p>
      <w:pPr>
        <w:spacing w:before="1" w:line="225" w:lineRule="auto"/>
        <w:ind w:left="7717"/>
        <w:rPr>
          <w:rFonts w:ascii="SimHei" w:eastAsia="SimHei" w:hAnsi="SimHei" w:cs="SimHei"/>
          <w:sz w:val="38"/>
          <w:szCs w:val="38"/>
        </w:rPr>
      </w:pPr>
      <w:r>
        <w:rPr>
          <w:rFonts w:ascii="SimHei" w:eastAsia="SimHei" w:hAnsi="SimHei" w:cs="SimHei"/>
          <w:spacing w:val="14"/>
          <w:sz w:val="38"/>
          <w:szCs w:val="38"/>
        </w:rPr>
        <w:t>(资料性附录)</w:t>
      </w:r>
    </w:p>
    <w:p>
      <w:pPr>
        <w:spacing w:before="136" w:line="225" w:lineRule="auto"/>
        <w:ind w:left="5796"/>
        <w:rPr>
          <w:rFonts w:ascii="SimHei" w:eastAsia="SimHei" w:hAnsi="SimHei" w:cs="SimHei"/>
          <w:sz w:val="38"/>
          <w:szCs w:val="38"/>
        </w:rPr>
      </w:pPr>
      <w:r>
        <w:rPr>
          <w:rFonts w:ascii="SimHei" w:eastAsia="SimHei" w:hAnsi="SimHei" w:cs="SimHei"/>
          <w:spacing w:val="11"/>
          <w:sz w:val="38"/>
          <w:szCs w:val="38"/>
        </w:rPr>
        <w:t>标准品的多反应监测</w:t>
      </w:r>
      <w:r>
        <w:rPr>
          <w:rFonts w:ascii="SimSun" w:eastAsia="SimSun" w:hAnsi="SimSun" w:cs="SimSun"/>
          <w:spacing w:val="11"/>
          <w:sz w:val="38"/>
          <w:szCs w:val="38"/>
        </w:rPr>
        <w:t>(</w:t>
      </w:r>
      <w:r>
        <w:rPr>
          <w:rFonts w:ascii="SimSun" w:eastAsia="SimSun" w:hAnsi="SimSun" w:cs="SimSun"/>
          <w:sz w:val="38"/>
          <w:szCs w:val="38"/>
        </w:rPr>
        <w:t>MRM</w:t>
      </w:r>
      <w:r>
        <w:rPr>
          <w:rFonts w:ascii="SimSun" w:eastAsia="SimSun" w:hAnsi="SimSun" w:cs="SimSun"/>
          <w:spacing w:val="11"/>
          <w:sz w:val="38"/>
          <w:szCs w:val="38"/>
        </w:rPr>
        <w:t>)</w:t>
      </w:r>
      <w:r>
        <w:rPr>
          <w:rFonts w:ascii="SimSun" w:eastAsia="SimSun" w:hAnsi="SimSun" w:cs="SimSun"/>
          <w:spacing w:val="47"/>
          <w:sz w:val="38"/>
          <w:szCs w:val="38"/>
        </w:rPr>
        <w:t xml:space="preserve">  </w:t>
      </w:r>
      <w:r>
        <w:rPr>
          <w:rFonts w:ascii="SimHei" w:eastAsia="SimHei" w:hAnsi="SimHei" w:cs="SimHei"/>
          <w:spacing w:val="11"/>
          <w:sz w:val="38"/>
          <w:szCs w:val="38"/>
        </w:rPr>
        <w:t>色谱图</w:t>
      </w:r>
    </w:p>
    <w:p>
      <w:pPr>
        <w:pStyle w:val="BodyText"/>
        <w:spacing w:line="463" w:lineRule="auto"/>
      </w:pPr>
    </w:p>
    <w:p>
      <w:pPr>
        <w:spacing w:before="91" w:line="225" w:lineRule="auto"/>
        <w:ind w:left="12677"/>
        <w:rPr>
          <w:rFonts w:ascii="SimSun" w:eastAsia="SimSun" w:hAnsi="SimSun" w:cs="SimSun"/>
          <w:sz w:val="28"/>
          <w:szCs w:val="28"/>
        </w:rPr>
      </w:pPr>
      <w:r>
        <w:rPr>
          <w:rFonts w:ascii="SimSun" w:eastAsia="SimSun" w:hAnsi="SimSun" w:cs="SimSun"/>
          <w:spacing w:val="-3"/>
          <w:sz w:val="28"/>
          <w:szCs w:val="28"/>
        </w:rPr>
        <w:t>m/z</w:t>
      </w:r>
      <w:r>
        <w:rPr>
          <w:rFonts w:ascii="SimSun" w:eastAsia="SimSun" w:hAnsi="SimSun" w:cs="SimSun"/>
          <w:spacing w:val="26"/>
          <w:sz w:val="28"/>
          <w:szCs w:val="28"/>
        </w:rPr>
        <w:t xml:space="preserve">  </w:t>
      </w:r>
      <w:r>
        <w:rPr>
          <w:rFonts w:ascii="SimSun" w:eastAsia="SimSun" w:hAnsi="SimSun" w:cs="SimSun"/>
          <w:spacing w:val="-3"/>
          <w:sz w:val="28"/>
          <w:szCs w:val="28"/>
        </w:rPr>
        <w:t>198.0&gt;136.1</w:t>
      </w:r>
    </w:p>
    <w:p>
      <w:pPr>
        <w:spacing w:before="28" w:line="6200" w:lineRule="exact"/>
        <w:ind w:firstLine="416"/>
      </w:pPr>
      <w:r>
        <w:rPr>
          <w:position w:val="-123"/>
        </w:rPr>
        <w:drawing>
          <wp:inline distT="0" distB="0" distL="0" distR="0">
            <wp:extent cx="11099965" cy="393685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1"/>
                    <a:stretch>
                      <a:fillRect/>
                    </a:stretch>
                  </pic:blipFill>
                  <pic:spPr>
                    <a:xfrm>
                      <a:off x="0" y="0"/>
                      <a:ext cx="11099965" cy="3936858"/>
                    </a:xfrm>
                    <a:prstGeom prst="rect">
                      <a:avLst/>
                    </a:prstGeom>
                  </pic:spPr>
                </pic:pic>
              </a:graphicData>
            </a:graphic>
          </wp:inline>
        </w:drawing>
      </w:r>
    </w:p>
    <w:p>
      <w:pPr>
        <w:spacing w:before="28" w:line="193" w:lineRule="auto"/>
        <w:ind w:left="8729"/>
        <w:rPr>
          <w:rFonts w:ascii="Times New Roman" w:eastAsia="Times New Roman" w:hAnsi="Times New Roman" w:cs="Times New Roman"/>
          <w:sz w:val="45"/>
          <w:szCs w:val="45"/>
        </w:rPr>
      </w:pPr>
      <w:r>
        <w:rPr>
          <w:rFonts w:ascii="Times New Roman" w:eastAsia="Times New Roman" w:hAnsi="Times New Roman" w:cs="Times New Roman"/>
          <w:spacing w:val="-9"/>
          <w:sz w:val="45"/>
          <w:szCs w:val="45"/>
        </w:rPr>
        <w:t>a)</w:t>
      </w:r>
    </w:p>
    <w:p>
      <w:pPr>
        <w:pStyle w:val="BodyText"/>
        <w:spacing w:line="405" w:lineRule="auto"/>
      </w:pPr>
    </w:p>
    <w:p>
      <w:pPr>
        <w:spacing w:line="6170" w:lineRule="exact"/>
        <w:ind w:firstLine="469"/>
      </w:pPr>
      <w:r>
        <w:rPr>
          <w:position w:val="-123"/>
        </w:rPr>
        <w:drawing>
          <wp:inline distT="0" distB="0" distL="0" distR="0">
            <wp:extent cx="11169526" cy="3917948"/>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2"/>
                    <a:stretch>
                      <a:fillRect/>
                    </a:stretch>
                  </pic:blipFill>
                  <pic:spPr>
                    <a:xfrm>
                      <a:off x="0" y="0"/>
                      <a:ext cx="11169526" cy="3917948"/>
                    </a:xfrm>
                    <a:prstGeom prst="rect">
                      <a:avLst/>
                    </a:prstGeom>
                  </pic:spPr>
                </pic:pic>
              </a:graphicData>
            </a:graphic>
          </wp:inline>
        </w:drawing>
      </w:r>
    </w:p>
    <w:p>
      <w:pPr>
        <w:spacing w:before="293" w:line="196" w:lineRule="auto"/>
        <w:ind w:left="8729"/>
        <w:rPr>
          <w:rFonts w:ascii="Times New Roman" w:eastAsia="Times New Roman" w:hAnsi="Times New Roman" w:cs="Times New Roman"/>
          <w:sz w:val="40"/>
          <w:szCs w:val="40"/>
        </w:rPr>
      </w:pPr>
      <w:r>
        <w:rPr>
          <w:rFonts w:ascii="Times New Roman" w:eastAsia="Times New Roman" w:hAnsi="Times New Roman" w:cs="Times New Roman"/>
          <w:spacing w:val="3"/>
          <w:sz w:val="40"/>
          <w:szCs w:val="40"/>
        </w:rPr>
        <w:t>b)</w:t>
      </w:r>
    </w:p>
    <w:p>
      <w:pPr>
        <w:spacing w:before="119" w:line="213" w:lineRule="auto"/>
        <w:ind w:left="3130"/>
        <w:rPr>
          <w:rFonts w:ascii="SimHei" w:eastAsia="SimHei" w:hAnsi="SimHei" w:cs="SimHei"/>
          <w:sz w:val="45"/>
          <w:szCs w:val="45"/>
        </w:rPr>
      </w:pPr>
      <w:r>
        <w:rPr>
          <w:rFonts w:ascii="SimHei" w:eastAsia="SimHei" w:hAnsi="SimHei" w:cs="SimHei"/>
          <w:b/>
          <w:bCs/>
          <w:spacing w:val="-41"/>
          <w:sz w:val="45"/>
          <w:szCs w:val="45"/>
        </w:rPr>
        <w:t>图</w:t>
      </w:r>
      <w:r>
        <w:rPr>
          <w:rFonts w:ascii="SimHei" w:eastAsia="SimHei" w:hAnsi="SimHei" w:cs="SimHei"/>
          <w:spacing w:val="-109"/>
          <w:sz w:val="45"/>
          <w:szCs w:val="45"/>
        </w:rPr>
        <w:t xml:space="preserve"> </w:t>
      </w:r>
      <w:r>
        <w:rPr>
          <w:rFonts w:ascii="Times New Roman" w:eastAsia="Times New Roman" w:hAnsi="Times New Roman" w:cs="Times New Roman"/>
          <w:b/>
          <w:bCs/>
          <w:spacing w:val="-41"/>
          <w:sz w:val="45"/>
          <w:szCs w:val="45"/>
        </w:rPr>
        <w:t xml:space="preserve">B.1    </w:t>
      </w:r>
      <w:r>
        <w:rPr>
          <w:rFonts w:ascii="SimHei" w:eastAsia="SimHei" w:hAnsi="SimHei" w:cs="SimHei"/>
          <w:b/>
          <w:bCs/>
          <w:spacing w:val="-41"/>
          <w:sz w:val="45"/>
          <w:szCs w:val="45"/>
        </w:rPr>
        <w:t>克拉维酸的多反应监测</w:t>
      </w:r>
      <w:r>
        <w:rPr>
          <w:rFonts w:ascii="Times New Roman" w:eastAsia="Times New Roman" w:hAnsi="Times New Roman" w:cs="Times New Roman"/>
          <w:b/>
          <w:bCs/>
          <w:spacing w:val="-41"/>
          <w:sz w:val="45"/>
          <w:szCs w:val="45"/>
        </w:rPr>
        <w:t>(MRM)</w:t>
      </w:r>
      <w:r>
        <w:rPr>
          <w:rFonts w:ascii="SimHei" w:eastAsia="SimHei" w:hAnsi="SimHei" w:cs="SimHei"/>
          <w:b/>
          <w:bCs/>
          <w:spacing w:val="-41"/>
          <w:sz w:val="45"/>
          <w:szCs w:val="45"/>
        </w:rPr>
        <w:t>色谱图(10</w:t>
      </w:r>
      <w:r>
        <w:rPr>
          <w:rFonts w:ascii="SimHei" w:eastAsia="SimHei" w:hAnsi="SimHei" w:cs="SimHei"/>
          <w:spacing w:val="80"/>
          <w:sz w:val="45"/>
          <w:szCs w:val="45"/>
        </w:rPr>
        <w:t xml:space="preserve"> </w:t>
      </w:r>
      <w:r>
        <w:rPr>
          <w:rFonts w:ascii="SimHei" w:eastAsia="SimHei" w:hAnsi="SimHei" w:cs="SimHei"/>
          <w:b/>
          <w:bCs/>
          <w:spacing w:val="-42"/>
          <w:sz w:val="45"/>
          <w:szCs w:val="45"/>
        </w:rPr>
        <w:t>μ</w:t>
      </w:r>
      <w:r>
        <w:rPr>
          <w:rFonts w:ascii="Times New Roman" w:eastAsia="Times New Roman" w:hAnsi="Times New Roman" w:cs="Times New Roman"/>
          <w:b/>
          <w:bCs/>
          <w:spacing w:val="-42"/>
          <w:sz w:val="45"/>
          <w:szCs w:val="45"/>
        </w:rPr>
        <w:t>g/L</w:t>
      </w:r>
      <w:r>
        <w:rPr>
          <w:rFonts w:ascii="Times New Roman" w:eastAsia="Times New Roman" w:hAnsi="Times New Roman" w:cs="Times New Roman"/>
          <w:b/>
          <w:bCs/>
          <w:spacing w:val="-31"/>
          <w:sz w:val="45"/>
          <w:szCs w:val="45"/>
        </w:rPr>
        <w:t xml:space="preserve"> </w:t>
      </w:r>
      <w:r>
        <w:rPr>
          <w:rFonts w:ascii="SimHei" w:eastAsia="SimHei" w:hAnsi="SimHei" w:cs="SimHei"/>
          <w:b/>
          <w:bCs/>
          <w:spacing w:val="-42"/>
          <w:sz w:val="45"/>
          <w:szCs w:val="45"/>
        </w:rPr>
        <w:t>标准溶液</w:t>
      </w:r>
    </w:p>
    <w:p>
      <w:pPr>
        <w:spacing w:line="213" w:lineRule="auto"/>
        <w:rPr>
          <w:rFonts w:ascii="SimHei" w:eastAsia="SimHei" w:hAnsi="SimHei" w:cs="SimHei"/>
          <w:sz w:val="45"/>
          <w:szCs w:val="45"/>
        </w:rPr>
      </w:pPr>
      <w:r>
        <w:rPr>
          <w:rFonts w:ascii="SimHei" w:eastAsia="SimHei" w:hAnsi="SimHei" w:cs="SimHei"/>
          <w:sz w:val="45"/>
          <w:szCs w:val="45"/>
        </w:rPr>
        <w:br/>
      </w:r>
      <w:r>
        <w:rPr>
          <w:rFonts w:ascii="SimHei" w:eastAsia="SimHei" w:hAnsi="SimHei" w:cs="SimHei"/>
          <w:sz w:val="45"/>
          <w:szCs w:val="4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noProof w:val="0"/>
            <w:snapToGrid/>
            <w:color w:val="0000EE"/>
            <w:kern w:val="0"/>
            <w:sz w:val="30"/>
            <w:szCs w:val="30"/>
            <w:u w:val="single" w:color="0000EE"/>
          </w:rPr>
          <w:t>https://d.book118.com/956144101125010101</w:t>
        </w:r>
      </w:hyperlink>
    </w:p>
    <w:p>
      <w:pPr>
        <w:spacing w:line="213" w:lineRule="auto"/>
        <w:rPr>
          <w:rFonts w:ascii="SimHei" w:eastAsia="SimHei" w:hAnsi="SimHei" w:cs="SimHei"/>
          <w:sz w:val="45"/>
          <w:szCs w:val="45"/>
        </w:rPr>
      </w:pPr>
    </w:p>
    <w:sectPr>
      <w:headerReference w:type="default" r:id="rId44"/>
      <w:footerReference w:type="default" r:id="rId45"/>
      <w:pgSz w:w="22086" w:h="31680"/>
      <w:pgMar w:top="400" w:right="2254" w:bottom="2502" w:left="1771" w:header="0" w:footer="2223"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6312"/>
      <w:rPr>
        <w:rFonts w:ascii="Times New Roman" w:eastAsia="Times New Roman" w:hAnsi="Times New Roman" w:cs="Times New Roman"/>
        <w:sz w:val="34"/>
        <w:szCs w:val="34"/>
      </w:rPr>
    </w:pPr>
    <w:r>
      <w:rPr>
        <w:rFonts w:ascii="Times New Roman" w:eastAsia="Times New Roman" w:hAnsi="Times New Roman" w:cs="Times New Roman"/>
        <w:sz w:val="34"/>
        <w:szCs w:val="34"/>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059"/>
      <w:rPr>
        <w:rFonts w:ascii="SimSun" w:eastAsia="SimSun" w:hAnsi="SimSun" w:cs="SimSun"/>
        <w:sz w:val="30"/>
        <w:szCs w:val="30"/>
      </w:rPr>
    </w:pPr>
    <w:r>
      <w:rPr>
        <w:rFonts w:ascii="SimSun" w:eastAsia="SimSun" w:hAnsi="SimSun" w:cs="SimSun"/>
        <w:sz w:val="30"/>
        <w:szCs w:val="30"/>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059"/>
      <w:rPr>
        <w:rFonts w:ascii="SimSun" w:eastAsia="SimSun" w:hAnsi="SimSun" w:cs="SimSun"/>
        <w:sz w:val="30"/>
        <w:szCs w:val="30"/>
      </w:rPr>
    </w:pPr>
    <w:r>
      <w:rPr>
        <w:rFonts w:ascii="SimSun" w:eastAsia="SimSun" w:hAnsi="SimSun" w:cs="SimSun"/>
        <w:sz w:val="30"/>
        <w:szCs w:val="30"/>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01"/>
      <w:rPr>
        <w:rFonts w:ascii="SimSun" w:eastAsia="SimSun" w:hAnsi="SimSun" w:cs="SimSun"/>
        <w:sz w:val="25"/>
        <w:szCs w:val="25"/>
      </w:rPr>
    </w:pPr>
    <w:r>
      <w:rPr>
        <w:rFonts w:ascii="SimSun" w:eastAsia="SimSun" w:hAnsi="SimSun" w:cs="SimSun"/>
        <w:sz w:val="25"/>
        <w:szCs w:val="2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301"/>
      <w:rPr>
        <w:rFonts w:ascii="SimSun" w:eastAsia="SimSun" w:hAnsi="SimSun" w:cs="SimSun"/>
        <w:sz w:val="25"/>
        <w:szCs w:val="25"/>
      </w:rPr>
    </w:pPr>
    <w:r>
      <w:rPr>
        <w:rFonts w:ascii="SimSun" w:eastAsia="SimSun" w:hAnsi="SimSun" w:cs="SimSun"/>
        <w:sz w:val="25"/>
        <w:szCs w:val="2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995"/>
      <w:rPr>
        <w:rFonts w:ascii="SimSun" w:eastAsia="SimSun" w:hAnsi="SimSun" w:cs="SimSun"/>
        <w:sz w:val="23"/>
        <w:szCs w:val="23"/>
      </w:rPr>
    </w:pPr>
    <w:r>
      <w:rPr>
        <w:rFonts w:ascii="SimSun" w:eastAsia="SimSun" w:hAnsi="SimSun" w:cs="SimSun"/>
        <w:sz w:val="23"/>
        <w:szCs w:val="23"/>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6995"/>
      <w:rPr>
        <w:rFonts w:ascii="SimSun" w:eastAsia="SimSun" w:hAnsi="SimSun" w:cs="SimSun"/>
        <w:sz w:val="23"/>
        <w:szCs w:val="23"/>
      </w:rPr>
    </w:pPr>
    <w:r>
      <w:rPr>
        <w:rFonts w:ascii="SimSun" w:eastAsia="SimSun" w:hAnsi="SimSun" w:cs="SimSun"/>
        <w:sz w:val="23"/>
        <w:szCs w:val="23"/>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258"/>
      <w:rPr>
        <w:rFonts w:ascii="SimSun" w:eastAsia="SimSun" w:hAnsi="SimSun" w:cs="SimSun"/>
        <w:sz w:val="21"/>
        <w:szCs w:val="21"/>
      </w:rPr>
    </w:pPr>
    <w:r>
      <w:rPr>
        <w:rFonts w:ascii="SimSun" w:eastAsia="SimSun" w:hAnsi="SimSun" w:cs="SimSun"/>
        <w:sz w:val="21"/>
        <w:szCs w:val="21"/>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258"/>
      <w:rPr>
        <w:rFonts w:ascii="SimSun" w:eastAsia="SimSun" w:hAnsi="SimSun" w:cs="SimSun"/>
        <w:sz w:val="21"/>
        <w:szCs w:val="21"/>
      </w:rPr>
    </w:pPr>
    <w:r>
      <w:rPr>
        <w:rFonts w:ascii="SimSun" w:eastAsia="SimSun" w:hAnsi="SimSun" w:cs="SimSun"/>
        <w:sz w:val="21"/>
        <w:szCs w:val="21"/>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039"/>
      <w:rPr>
        <w:rFonts w:ascii="SimSun" w:eastAsia="SimSun" w:hAnsi="SimSun" w:cs="SimSun"/>
        <w:sz w:val="25"/>
        <w:szCs w:val="25"/>
      </w:rPr>
    </w:pPr>
    <w:r>
      <w:rPr>
        <w:rFonts w:ascii="SimSun" w:eastAsia="SimSun" w:hAnsi="SimSun" w:cs="SimSun"/>
        <w:sz w:val="25"/>
        <w:szCs w:val="2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7039"/>
      <w:rPr>
        <w:rFonts w:ascii="SimSun" w:eastAsia="SimSun" w:hAnsi="SimSun" w:cs="SimSun"/>
        <w:sz w:val="25"/>
        <w:szCs w:val="25"/>
      </w:rPr>
    </w:pPr>
    <w:r>
      <w:rPr>
        <w:rFonts w:ascii="SimSun" w:eastAsia="SimSun" w:hAnsi="SimSun" w:cs="SimSun"/>
        <w:sz w:val="25"/>
        <w:szCs w:val="2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428"/>
      <w:rPr>
        <w:rFonts w:ascii="SimSun" w:eastAsia="SimSun" w:hAnsi="SimSun" w:cs="SimSun"/>
        <w:sz w:val="28"/>
        <w:szCs w:val="28"/>
      </w:rPr>
    </w:pPr>
    <w:r>
      <w:rPr>
        <w:rFonts w:ascii="SimSun" w:eastAsia="SimSun" w:hAnsi="SimSun" w:cs="SimSun"/>
        <w:sz w:val="28"/>
        <w:szCs w:val="2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6"/>
      <w:szCs w:val="2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1.xml" /><Relationship Id="rId14" Type="http://schemas.openxmlformats.org/officeDocument/2006/relationships/image" Target="media/image4.jpeg" /><Relationship Id="rId15" Type="http://schemas.openxmlformats.org/officeDocument/2006/relationships/header" Target="header7.xml" /><Relationship Id="rId16" Type="http://schemas.openxmlformats.org/officeDocument/2006/relationships/footer" Target="footer2.xml" /><Relationship Id="rId17" Type="http://schemas.openxmlformats.org/officeDocument/2006/relationships/header" Target="header8.xml" /><Relationship Id="rId18" Type="http://schemas.openxmlformats.org/officeDocument/2006/relationships/footer" Target="footer3.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header" Target="header10.xml" /><Relationship Id="rId22" Type="http://schemas.openxmlformats.org/officeDocument/2006/relationships/footer" Target="footer5.xml" /><Relationship Id="rId23" Type="http://schemas.openxmlformats.org/officeDocument/2006/relationships/hyperlink" Target="7.2.3.1" TargetMode="External" /><Relationship Id="rId24" Type="http://schemas.openxmlformats.org/officeDocument/2006/relationships/hyperlink" Target="7.2.3.2" TargetMode="External" /><Relationship Id="rId25" Type="http://schemas.openxmlformats.org/officeDocument/2006/relationships/header" Target="header11.xml" /><Relationship Id="rId26" Type="http://schemas.openxmlformats.org/officeDocument/2006/relationships/footer" Target="footer6.xml" /><Relationship Id="rId27" Type="http://schemas.openxmlformats.org/officeDocument/2006/relationships/image" Target="media/image5.png" /><Relationship Id="rId28" Type="http://schemas.openxmlformats.org/officeDocument/2006/relationships/header" Target="header12.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8.xml" /><Relationship Id="rId32" Type="http://schemas.openxmlformats.org/officeDocument/2006/relationships/header" Target="header14.xml" /><Relationship Id="rId33" Type="http://schemas.openxmlformats.org/officeDocument/2006/relationships/footer" Target="footer9.xml" /><Relationship Id="rId34" Type="http://schemas.openxmlformats.org/officeDocument/2006/relationships/image" Target="media/image6.jpeg" /><Relationship Id="rId35" Type="http://schemas.openxmlformats.org/officeDocument/2006/relationships/image" Target="media/image7.jpeg" /><Relationship Id="rId36" Type="http://schemas.openxmlformats.org/officeDocument/2006/relationships/header" Target="header15.xml" /><Relationship Id="rId37" Type="http://schemas.openxmlformats.org/officeDocument/2006/relationships/footer" Target="footer10.xml" /><Relationship Id="rId38" Type="http://schemas.openxmlformats.org/officeDocument/2006/relationships/header" Target="header16.xml" /><Relationship Id="rId39" Type="http://schemas.openxmlformats.org/officeDocument/2006/relationships/footer" Target="footer11.xml" /><Relationship Id="rId4" Type="http://schemas.openxmlformats.org/officeDocument/2006/relationships/image" Target="media/image1.jpeg" /><Relationship Id="rId40" Type="http://schemas.openxmlformats.org/officeDocument/2006/relationships/image" Target="media/image8.jpeg" /><Relationship Id="rId41" Type="http://schemas.openxmlformats.org/officeDocument/2006/relationships/image" Target="media/image9.jpeg" /><Relationship Id="rId42" Type="http://schemas.openxmlformats.org/officeDocument/2006/relationships/image" Target="media/image10.jpeg" /><Relationship Id="rId43" Type="http://schemas.openxmlformats.org/officeDocument/2006/relationships/hyperlink" Target="https://d.book118.com/956144101125010101" TargetMode="External" /><Relationship Id="rId44" Type="http://schemas.openxmlformats.org/officeDocument/2006/relationships/header" Target="header17.xml" /><Relationship Id="rId45" Type="http://schemas.openxmlformats.org/officeDocument/2006/relationships/footer" Target="footer12.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2024-03-13T11:47:13Z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2024-03-13T11:47:18Z</vt:filetime>
  </property>
  <property fmtid="{D5CDD505-2E9C-101B-9397-08002B2CF9AE}" pid="3" name="CRO">
    <vt:lpwstr>wqlLaW5nc29mdCBQREYgdG8gV1BTIDkw</vt:lpwstr>
  </property>
  <property fmtid="{D5CDD505-2E9C-101B-9397-08002B2CF9AE}" pid="4" name="UsrData">
    <vt:lpwstr>65f121962b86d9001f98f0aawl</vt:lpwstr>
  </property>
</Properties>
</file>