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青光眼用药行业企业战略风险管理报告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32" w:history="1">
        <w:r>
          <w:rPr>
            <w:rFonts w:ascii="仿宋" w:eastAsia="仿宋" w:hAnsi="仿宋" w:cs="仿宋" w:hint="eastAsia"/>
            <w:lang w:eastAsia="zh-CN"/>
          </w:rPr>
          <w:t>序言</w:t>
        </w:r>
        <w:r>
          <w:tab/>
        </w:r>
        <w:r>
          <w:fldChar w:fldCharType="begin"/>
        </w:r>
        <w:r>
          <w:instrText xml:space="preserve"> PAGEREF _Toc7132 \h </w:instrText>
        </w:r>
        <w:r>
          <w:fldChar w:fldCharType="separate"/>
        </w:r>
        <w:r>
          <w:t>4</w:t>
        </w:r>
        <w:r>
          <w:fldChar w:fldCharType="end"/>
        </w:r>
      </w:hyperlink>
    </w:p>
    <w:p>
      <w:pPr>
        <w:pStyle w:val="TOC1"/>
        <w:tabs>
          <w:tab w:val="right" w:leader="dot" w:pos="8306"/>
        </w:tabs>
      </w:pPr>
      <w:hyperlink w:anchor="_Toc7075" w:history="1">
        <w:r>
          <w:rPr>
            <w:rFonts w:ascii="仿宋" w:eastAsia="仿宋" w:hAnsi="仿宋" w:cs="仿宋" w:hint="eastAsia"/>
            <w:lang w:eastAsia="zh-CN"/>
          </w:rPr>
          <w:t>一、环境和生态影响分析</w:t>
        </w:r>
        <w:r>
          <w:tab/>
        </w:r>
        <w:r>
          <w:fldChar w:fldCharType="begin"/>
        </w:r>
        <w:r>
          <w:instrText xml:space="preserve"> PAGEREF _Toc7075 \h </w:instrText>
        </w:r>
        <w:r>
          <w:fldChar w:fldCharType="separate"/>
        </w:r>
        <w:r>
          <w:t>4</w:t>
        </w:r>
        <w:r>
          <w:fldChar w:fldCharType="end"/>
        </w:r>
      </w:hyperlink>
    </w:p>
    <w:p>
      <w:pPr>
        <w:pStyle w:val="TOC2"/>
        <w:tabs>
          <w:tab w:val="right" w:leader="dot" w:pos="8306"/>
        </w:tabs>
      </w:pPr>
      <w:hyperlink w:anchor="_Toc16068" w:history="1">
        <w:r>
          <w:rPr>
            <w:rFonts w:ascii="仿宋" w:eastAsia="仿宋" w:hAnsi="仿宋" w:cs="仿宋" w:hint="eastAsia"/>
            <w:lang w:eastAsia="zh-CN"/>
          </w:rPr>
          <w:t>(一)、环境和生态现状</w:t>
        </w:r>
        <w:r>
          <w:tab/>
        </w:r>
        <w:r>
          <w:fldChar w:fldCharType="begin"/>
        </w:r>
        <w:r>
          <w:instrText xml:space="preserve"> PAGEREF _Toc16068 \h </w:instrText>
        </w:r>
        <w:r>
          <w:fldChar w:fldCharType="separate"/>
        </w:r>
        <w:r>
          <w:t>4</w:t>
        </w:r>
        <w:r>
          <w:fldChar w:fldCharType="end"/>
        </w:r>
      </w:hyperlink>
    </w:p>
    <w:p>
      <w:pPr>
        <w:pStyle w:val="TOC2"/>
        <w:tabs>
          <w:tab w:val="right" w:leader="dot" w:pos="8306"/>
        </w:tabs>
      </w:pPr>
      <w:hyperlink w:anchor="_Toc5872" w:history="1">
        <w:r>
          <w:rPr>
            <w:rFonts w:ascii="仿宋" w:eastAsia="仿宋" w:hAnsi="仿宋" w:cs="仿宋" w:hint="eastAsia"/>
            <w:lang w:eastAsia="zh-CN"/>
          </w:rPr>
          <w:t>(二)、生态环境影响分析</w:t>
        </w:r>
        <w:r>
          <w:tab/>
        </w:r>
        <w:r>
          <w:fldChar w:fldCharType="begin"/>
        </w:r>
        <w:r>
          <w:instrText xml:space="preserve"> PAGEREF _Toc5872 \h </w:instrText>
        </w:r>
        <w:r>
          <w:fldChar w:fldCharType="separate"/>
        </w:r>
        <w:r>
          <w:t>5</w:t>
        </w:r>
        <w:r>
          <w:fldChar w:fldCharType="end"/>
        </w:r>
      </w:hyperlink>
    </w:p>
    <w:p>
      <w:pPr>
        <w:pStyle w:val="TOC2"/>
        <w:tabs>
          <w:tab w:val="right" w:leader="dot" w:pos="8306"/>
        </w:tabs>
      </w:pPr>
      <w:hyperlink w:anchor="_Toc3822" w:history="1">
        <w:r>
          <w:rPr>
            <w:rFonts w:ascii="仿宋" w:eastAsia="仿宋" w:hAnsi="仿宋" w:cs="仿宋" w:hint="eastAsia"/>
            <w:lang w:eastAsia="zh-CN"/>
          </w:rPr>
          <w:t>(三)、生态环境保护措施</w:t>
        </w:r>
        <w:r>
          <w:tab/>
        </w:r>
        <w:r>
          <w:fldChar w:fldCharType="begin"/>
        </w:r>
        <w:r>
          <w:instrText xml:space="preserve"> PAGEREF _Toc3822 \h </w:instrText>
        </w:r>
        <w:r>
          <w:fldChar w:fldCharType="separate"/>
        </w:r>
        <w:r>
          <w:t>6</w:t>
        </w:r>
        <w:r>
          <w:fldChar w:fldCharType="end"/>
        </w:r>
      </w:hyperlink>
    </w:p>
    <w:p>
      <w:pPr>
        <w:pStyle w:val="TOC2"/>
        <w:tabs>
          <w:tab w:val="right" w:leader="dot" w:pos="8306"/>
        </w:tabs>
      </w:pPr>
      <w:hyperlink w:anchor="_Toc5602" w:history="1">
        <w:r>
          <w:rPr>
            <w:rFonts w:ascii="仿宋" w:eastAsia="仿宋" w:hAnsi="仿宋" w:cs="仿宋" w:hint="eastAsia"/>
            <w:lang w:eastAsia="zh-CN"/>
          </w:rPr>
          <w:t>(四)、四地质灾害影响分析</w:t>
        </w:r>
        <w:r>
          <w:tab/>
        </w:r>
        <w:r>
          <w:fldChar w:fldCharType="begin"/>
        </w:r>
        <w:r>
          <w:instrText xml:space="preserve"> PAGEREF _Toc5602 \h </w:instrText>
        </w:r>
        <w:r>
          <w:fldChar w:fldCharType="separate"/>
        </w:r>
        <w:r>
          <w:t>7</w:t>
        </w:r>
        <w:r>
          <w:fldChar w:fldCharType="end"/>
        </w:r>
      </w:hyperlink>
    </w:p>
    <w:p>
      <w:pPr>
        <w:pStyle w:val="TOC2"/>
        <w:tabs>
          <w:tab w:val="right" w:leader="dot" w:pos="8306"/>
        </w:tabs>
      </w:pPr>
      <w:hyperlink w:anchor="_Toc8944" w:history="1">
        <w:r>
          <w:rPr>
            <w:rFonts w:ascii="仿宋" w:eastAsia="仿宋" w:hAnsi="仿宋" w:cs="仿宋" w:hint="eastAsia"/>
            <w:lang w:eastAsia="zh-CN"/>
          </w:rPr>
          <w:t>(五)、五特殊环境影响</w:t>
        </w:r>
        <w:r>
          <w:tab/>
        </w:r>
        <w:r>
          <w:fldChar w:fldCharType="begin"/>
        </w:r>
        <w:r>
          <w:instrText xml:space="preserve"> PAGEREF _Toc8944 \h </w:instrText>
        </w:r>
        <w:r>
          <w:fldChar w:fldCharType="separate"/>
        </w:r>
        <w:r>
          <w:t>9</w:t>
        </w:r>
        <w:r>
          <w:fldChar w:fldCharType="end"/>
        </w:r>
      </w:hyperlink>
    </w:p>
    <w:p>
      <w:pPr>
        <w:pStyle w:val="TOC1"/>
        <w:tabs>
          <w:tab w:val="right" w:leader="dot" w:pos="8306"/>
        </w:tabs>
      </w:pPr>
      <w:hyperlink w:anchor="_Toc2545" w:history="1">
        <w:r>
          <w:rPr>
            <w:rFonts w:ascii="仿宋" w:eastAsia="仿宋" w:hAnsi="仿宋" w:cs="仿宋" w:hint="eastAsia"/>
            <w:lang w:eastAsia="zh-CN"/>
          </w:rPr>
          <w:t>二、资源开发及综合利用分析</w:t>
        </w:r>
        <w:r>
          <w:tab/>
        </w:r>
        <w:r>
          <w:fldChar w:fldCharType="begin"/>
        </w:r>
        <w:r>
          <w:instrText xml:space="preserve"> PAGEREF _Toc2545 \h </w:instrText>
        </w:r>
        <w:r>
          <w:fldChar w:fldCharType="separate"/>
        </w:r>
        <w:r>
          <w:t>9</w:t>
        </w:r>
        <w:r>
          <w:fldChar w:fldCharType="end"/>
        </w:r>
      </w:hyperlink>
    </w:p>
    <w:p>
      <w:pPr>
        <w:pStyle w:val="TOC2"/>
        <w:tabs>
          <w:tab w:val="right" w:leader="dot" w:pos="8306"/>
        </w:tabs>
      </w:pPr>
      <w:hyperlink w:anchor="_Toc3740" w:history="1">
        <w:r>
          <w:rPr>
            <w:rFonts w:ascii="仿宋" w:eastAsia="仿宋" w:hAnsi="仿宋" w:cs="仿宋" w:hint="eastAsia"/>
            <w:lang w:eastAsia="zh-CN"/>
          </w:rPr>
          <w:t>(一)、资源开发方案</w:t>
        </w:r>
        <w:r>
          <w:tab/>
        </w:r>
        <w:r>
          <w:fldChar w:fldCharType="begin"/>
        </w:r>
        <w:r>
          <w:instrText xml:space="preserve"> PAGEREF _Toc3740 \h </w:instrText>
        </w:r>
        <w:r>
          <w:fldChar w:fldCharType="separate"/>
        </w:r>
        <w:r>
          <w:t>9</w:t>
        </w:r>
        <w:r>
          <w:fldChar w:fldCharType="end"/>
        </w:r>
      </w:hyperlink>
    </w:p>
    <w:p>
      <w:pPr>
        <w:pStyle w:val="TOC2"/>
        <w:tabs>
          <w:tab w:val="right" w:leader="dot" w:pos="8306"/>
        </w:tabs>
      </w:pPr>
      <w:hyperlink w:anchor="_Toc26369" w:history="1">
        <w:r>
          <w:rPr>
            <w:rFonts w:ascii="仿宋" w:eastAsia="仿宋" w:hAnsi="仿宋" w:cs="仿宋" w:hint="eastAsia"/>
            <w:lang w:eastAsia="zh-CN"/>
          </w:rPr>
          <w:t>(二)、资源利用方案</w:t>
        </w:r>
        <w:r>
          <w:tab/>
        </w:r>
        <w:r>
          <w:fldChar w:fldCharType="begin"/>
        </w:r>
        <w:r>
          <w:instrText xml:space="preserve"> PAGEREF _Toc26369 \h </w:instrText>
        </w:r>
        <w:r>
          <w:fldChar w:fldCharType="separate"/>
        </w:r>
        <w:r>
          <w:t>10</w:t>
        </w:r>
        <w:r>
          <w:fldChar w:fldCharType="end"/>
        </w:r>
      </w:hyperlink>
    </w:p>
    <w:p>
      <w:pPr>
        <w:pStyle w:val="TOC2"/>
        <w:tabs>
          <w:tab w:val="right" w:leader="dot" w:pos="8306"/>
        </w:tabs>
      </w:pPr>
      <w:hyperlink w:anchor="_Toc12371" w:history="1">
        <w:r>
          <w:rPr>
            <w:rFonts w:ascii="仿宋" w:eastAsia="仿宋" w:hAnsi="仿宋" w:cs="仿宋" w:hint="eastAsia"/>
            <w:lang w:eastAsia="zh-CN"/>
          </w:rPr>
          <w:t>(三)、资源节约措施</w:t>
        </w:r>
        <w:r>
          <w:tab/>
        </w:r>
        <w:r>
          <w:fldChar w:fldCharType="begin"/>
        </w:r>
        <w:r>
          <w:instrText xml:space="preserve"> PAGEREF _Toc12371 \h </w:instrText>
        </w:r>
        <w:r>
          <w:fldChar w:fldCharType="separate"/>
        </w:r>
        <w:r>
          <w:t>11</w:t>
        </w:r>
        <w:r>
          <w:fldChar w:fldCharType="end"/>
        </w:r>
      </w:hyperlink>
    </w:p>
    <w:p>
      <w:pPr>
        <w:pStyle w:val="TOC1"/>
        <w:tabs>
          <w:tab w:val="right" w:leader="dot" w:pos="8306"/>
        </w:tabs>
      </w:pPr>
      <w:hyperlink w:anchor="_Toc3023" w:history="1">
        <w:r>
          <w:rPr>
            <w:rFonts w:ascii="仿宋" w:eastAsia="仿宋" w:hAnsi="仿宋" w:cs="仿宋" w:hint="eastAsia"/>
            <w:lang w:eastAsia="zh-CN"/>
          </w:rPr>
          <w:t>三、必要性分析</w:t>
        </w:r>
        <w:r>
          <w:tab/>
        </w:r>
        <w:r>
          <w:fldChar w:fldCharType="begin"/>
        </w:r>
        <w:r>
          <w:instrText xml:space="preserve"> PAGEREF _Toc3023 \h </w:instrText>
        </w:r>
        <w:r>
          <w:fldChar w:fldCharType="separate"/>
        </w:r>
        <w:r>
          <w:t>12</w:t>
        </w:r>
        <w:r>
          <w:fldChar w:fldCharType="end"/>
        </w:r>
      </w:hyperlink>
    </w:p>
    <w:p>
      <w:pPr>
        <w:pStyle w:val="TOC2"/>
        <w:tabs>
          <w:tab w:val="right" w:leader="dot" w:pos="8306"/>
        </w:tabs>
      </w:pPr>
      <w:hyperlink w:anchor="_Toc1585" w:history="1">
        <w:r>
          <w:rPr>
            <w:rFonts w:ascii="仿宋" w:eastAsia="仿宋" w:hAnsi="仿宋" w:cs="仿宋" w:hint="eastAsia"/>
            <w:lang w:eastAsia="zh-CN"/>
          </w:rPr>
          <w:t>(一)、必要性分析</w:t>
        </w:r>
        <w:r>
          <w:tab/>
        </w:r>
        <w:r>
          <w:fldChar w:fldCharType="begin"/>
        </w:r>
        <w:r>
          <w:instrText xml:space="preserve"> PAGEREF _Toc1585 \h </w:instrText>
        </w:r>
        <w:r>
          <w:fldChar w:fldCharType="separate"/>
        </w:r>
        <w:r>
          <w:t>12</w:t>
        </w:r>
        <w:r>
          <w:fldChar w:fldCharType="end"/>
        </w:r>
      </w:hyperlink>
    </w:p>
    <w:p>
      <w:pPr>
        <w:pStyle w:val="TOC1"/>
        <w:tabs>
          <w:tab w:val="right" w:leader="dot" w:pos="8306"/>
        </w:tabs>
      </w:pPr>
      <w:hyperlink w:anchor="_Toc5878" w:history="1">
        <w:r>
          <w:rPr>
            <w:rFonts w:ascii="仿宋" w:eastAsia="仿宋" w:hAnsi="仿宋" w:cs="仿宋" w:hint="eastAsia"/>
            <w:lang w:eastAsia="zh-CN"/>
          </w:rPr>
          <w:t>四、土建方案</w:t>
        </w:r>
        <w:r>
          <w:tab/>
        </w:r>
        <w:r>
          <w:fldChar w:fldCharType="begin"/>
        </w:r>
        <w:r>
          <w:instrText xml:space="preserve"> PAGEREF _Toc5878 \h </w:instrText>
        </w:r>
        <w:r>
          <w:fldChar w:fldCharType="separate"/>
        </w:r>
        <w:r>
          <w:t>12</w:t>
        </w:r>
        <w:r>
          <w:fldChar w:fldCharType="end"/>
        </w:r>
      </w:hyperlink>
    </w:p>
    <w:p>
      <w:pPr>
        <w:pStyle w:val="TOC2"/>
        <w:tabs>
          <w:tab w:val="right" w:leader="dot" w:pos="8306"/>
        </w:tabs>
      </w:pPr>
      <w:hyperlink w:anchor="_Toc12694" w:history="1">
        <w:r>
          <w:rPr>
            <w:rFonts w:ascii="仿宋" w:eastAsia="仿宋" w:hAnsi="仿宋" w:cs="仿宋" w:hint="eastAsia"/>
            <w:lang w:eastAsia="zh-CN"/>
          </w:rPr>
          <w:t>(一)、建筑工程设计原则</w:t>
        </w:r>
        <w:r>
          <w:tab/>
        </w:r>
        <w:r>
          <w:fldChar w:fldCharType="begin"/>
        </w:r>
        <w:r>
          <w:instrText xml:space="preserve"> PAGEREF _Toc12694 \h </w:instrText>
        </w:r>
        <w:r>
          <w:fldChar w:fldCharType="separate"/>
        </w:r>
        <w:r>
          <w:t>12</w:t>
        </w:r>
        <w:r>
          <w:fldChar w:fldCharType="end"/>
        </w:r>
      </w:hyperlink>
    </w:p>
    <w:p>
      <w:pPr>
        <w:pStyle w:val="TOC2"/>
        <w:tabs>
          <w:tab w:val="right" w:leader="dot" w:pos="8306"/>
        </w:tabs>
      </w:pPr>
      <w:hyperlink w:anchor="_Toc21725" w:history="1">
        <w:r>
          <w:rPr>
            <w:rFonts w:ascii="仿宋" w:eastAsia="仿宋" w:hAnsi="仿宋" w:cs="仿宋" w:hint="eastAsia"/>
            <w:lang w:eastAsia="zh-CN"/>
          </w:rPr>
          <w:t>(二)、项目总平面设计要求</w:t>
        </w:r>
        <w:r>
          <w:tab/>
        </w:r>
        <w:r>
          <w:fldChar w:fldCharType="begin"/>
        </w:r>
        <w:r>
          <w:instrText xml:space="preserve"> PAGEREF _Toc21725 \h </w:instrText>
        </w:r>
        <w:r>
          <w:fldChar w:fldCharType="separate"/>
        </w:r>
        <w:r>
          <w:t>13</w:t>
        </w:r>
        <w:r>
          <w:fldChar w:fldCharType="end"/>
        </w:r>
      </w:hyperlink>
    </w:p>
    <w:p>
      <w:pPr>
        <w:pStyle w:val="TOC2"/>
        <w:tabs>
          <w:tab w:val="right" w:leader="dot" w:pos="8306"/>
        </w:tabs>
      </w:pPr>
      <w:hyperlink w:anchor="_Toc17349" w:history="1">
        <w:r>
          <w:rPr>
            <w:rFonts w:ascii="仿宋" w:eastAsia="仿宋" w:hAnsi="仿宋" w:cs="仿宋" w:hint="eastAsia"/>
            <w:lang w:eastAsia="zh-CN"/>
          </w:rPr>
          <w:t>(三)、土建工程设计年限及安全等级</w:t>
        </w:r>
        <w:r>
          <w:tab/>
        </w:r>
        <w:r>
          <w:fldChar w:fldCharType="begin"/>
        </w:r>
        <w:r>
          <w:instrText xml:space="preserve"> PAGEREF _Toc17349 \h </w:instrText>
        </w:r>
        <w:r>
          <w:fldChar w:fldCharType="separate"/>
        </w:r>
        <w:r>
          <w:t>15</w:t>
        </w:r>
        <w:r>
          <w:fldChar w:fldCharType="end"/>
        </w:r>
      </w:hyperlink>
    </w:p>
    <w:p>
      <w:pPr>
        <w:pStyle w:val="TOC2"/>
        <w:tabs>
          <w:tab w:val="right" w:leader="dot" w:pos="8306"/>
        </w:tabs>
      </w:pPr>
      <w:hyperlink w:anchor="_Toc5705" w:history="1">
        <w:r>
          <w:rPr>
            <w:rFonts w:ascii="仿宋" w:eastAsia="仿宋" w:hAnsi="仿宋" w:cs="仿宋" w:hint="eastAsia"/>
            <w:lang w:eastAsia="zh-CN"/>
          </w:rPr>
          <w:t>(四)、建筑工程设计总体要求</w:t>
        </w:r>
        <w:r>
          <w:tab/>
        </w:r>
        <w:r>
          <w:fldChar w:fldCharType="begin"/>
        </w:r>
        <w:r>
          <w:instrText xml:space="preserve"> PAGEREF _Toc5705 \h </w:instrText>
        </w:r>
        <w:r>
          <w:fldChar w:fldCharType="separate"/>
        </w:r>
        <w:r>
          <w:t>15</w:t>
        </w:r>
        <w:r>
          <w:fldChar w:fldCharType="end"/>
        </w:r>
      </w:hyperlink>
    </w:p>
    <w:p>
      <w:pPr>
        <w:pStyle w:val="TOC2"/>
        <w:tabs>
          <w:tab w:val="right" w:leader="dot" w:pos="8306"/>
        </w:tabs>
      </w:pPr>
      <w:hyperlink w:anchor="_Toc1206" w:history="1">
        <w:r>
          <w:rPr>
            <w:rFonts w:ascii="仿宋" w:eastAsia="仿宋" w:hAnsi="仿宋" w:cs="仿宋" w:hint="eastAsia"/>
            <w:lang w:eastAsia="zh-CN"/>
          </w:rPr>
          <w:t>(五)、土建工程建设指标</w:t>
        </w:r>
        <w:r>
          <w:tab/>
        </w:r>
        <w:r>
          <w:fldChar w:fldCharType="begin"/>
        </w:r>
        <w:r>
          <w:instrText xml:space="preserve"> PAGEREF _Toc1206 \h </w:instrText>
        </w:r>
        <w:r>
          <w:fldChar w:fldCharType="separate"/>
        </w:r>
        <w:r>
          <w:t>17</w:t>
        </w:r>
        <w:r>
          <w:fldChar w:fldCharType="end"/>
        </w:r>
      </w:hyperlink>
    </w:p>
    <w:p>
      <w:pPr>
        <w:pStyle w:val="TOC1"/>
        <w:tabs>
          <w:tab w:val="right" w:leader="dot" w:pos="8306"/>
        </w:tabs>
      </w:pPr>
      <w:hyperlink w:anchor="_Toc31861" w:history="1">
        <w:r>
          <w:rPr>
            <w:rFonts w:ascii="仿宋" w:eastAsia="仿宋" w:hAnsi="仿宋" w:cs="仿宋" w:hint="eastAsia"/>
            <w:lang w:eastAsia="zh-CN"/>
          </w:rPr>
          <w:t>五、青光眼用药质量管理方案</w:t>
        </w:r>
        <w:r>
          <w:tab/>
        </w:r>
        <w:r>
          <w:fldChar w:fldCharType="begin"/>
        </w:r>
        <w:r>
          <w:instrText xml:space="preserve"> PAGEREF _Toc31861 \h </w:instrText>
        </w:r>
        <w:r>
          <w:fldChar w:fldCharType="separate"/>
        </w:r>
        <w:r>
          <w:t>18</w:t>
        </w:r>
        <w:r>
          <w:fldChar w:fldCharType="end"/>
        </w:r>
      </w:hyperlink>
    </w:p>
    <w:p>
      <w:pPr>
        <w:pStyle w:val="TOC2"/>
        <w:tabs>
          <w:tab w:val="right" w:leader="dot" w:pos="8306"/>
        </w:tabs>
      </w:pPr>
      <w:hyperlink w:anchor="_Toc11604" w:history="1">
        <w:r>
          <w:rPr>
            <w:rFonts w:ascii="仿宋" w:eastAsia="仿宋" w:hAnsi="仿宋" w:cs="仿宋" w:hint="eastAsia"/>
            <w:lang w:eastAsia="zh-CN"/>
          </w:rPr>
          <w:t>(一)、青光眼用药质量管理要求</w:t>
        </w:r>
        <w:r>
          <w:tab/>
        </w:r>
        <w:r>
          <w:fldChar w:fldCharType="begin"/>
        </w:r>
        <w:r>
          <w:instrText xml:space="preserve"> PAGEREF _Toc11604 \h </w:instrText>
        </w:r>
        <w:r>
          <w:fldChar w:fldCharType="separate"/>
        </w:r>
        <w:r>
          <w:t>18</w:t>
        </w:r>
        <w:r>
          <w:fldChar w:fldCharType="end"/>
        </w:r>
      </w:hyperlink>
    </w:p>
    <w:p>
      <w:pPr>
        <w:pStyle w:val="TOC2"/>
        <w:tabs>
          <w:tab w:val="right" w:leader="dot" w:pos="8306"/>
        </w:tabs>
      </w:pPr>
      <w:hyperlink w:anchor="_Toc28371" w:history="1">
        <w:r>
          <w:rPr>
            <w:rFonts w:ascii="仿宋" w:eastAsia="仿宋" w:hAnsi="仿宋" w:cs="仿宋" w:hint="eastAsia"/>
            <w:lang w:eastAsia="zh-CN"/>
          </w:rPr>
          <w:t>(二)、青光眼用药服务质量管理方案</w:t>
        </w:r>
        <w:r>
          <w:tab/>
        </w:r>
        <w:r>
          <w:fldChar w:fldCharType="begin"/>
        </w:r>
        <w:r>
          <w:instrText xml:space="preserve"> PAGEREF _Toc28371 \h </w:instrText>
        </w:r>
        <w:r>
          <w:fldChar w:fldCharType="separate"/>
        </w:r>
        <w:r>
          <w:t>19</w:t>
        </w:r>
        <w:r>
          <w:fldChar w:fldCharType="end"/>
        </w:r>
      </w:hyperlink>
    </w:p>
    <w:p>
      <w:pPr>
        <w:pStyle w:val="TOC2"/>
        <w:tabs>
          <w:tab w:val="right" w:leader="dot" w:pos="8306"/>
        </w:tabs>
      </w:pPr>
      <w:hyperlink w:anchor="_Toc6325" w:history="1">
        <w:r>
          <w:rPr>
            <w:rFonts w:ascii="仿宋" w:eastAsia="仿宋" w:hAnsi="仿宋" w:cs="仿宋" w:hint="eastAsia"/>
            <w:lang w:eastAsia="zh-CN"/>
          </w:rPr>
          <w:t>(三)、青光眼用药质量成本管理方案</w:t>
        </w:r>
        <w:r>
          <w:tab/>
        </w:r>
        <w:r>
          <w:fldChar w:fldCharType="begin"/>
        </w:r>
        <w:r>
          <w:instrText xml:space="preserve"> PAGEREF _Toc6325 \h </w:instrText>
        </w:r>
        <w:r>
          <w:fldChar w:fldCharType="separate"/>
        </w:r>
        <w:r>
          <w:t>20</w:t>
        </w:r>
        <w:r>
          <w:fldChar w:fldCharType="end"/>
        </w:r>
      </w:hyperlink>
    </w:p>
    <w:p>
      <w:pPr>
        <w:pStyle w:val="TOC1"/>
        <w:tabs>
          <w:tab w:val="right" w:leader="dot" w:pos="8306"/>
        </w:tabs>
      </w:pPr>
      <w:hyperlink w:anchor="_Toc20450" w:history="1">
        <w:r>
          <w:rPr>
            <w:rFonts w:ascii="仿宋" w:eastAsia="仿宋" w:hAnsi="仿宋" w:cs="仿宋" w:hint="eastAsia"/>
            <w:lang w:eastAsia="zh-CN"/>
          </w:rPr>
          <w:t>六、运营管理</w:t>
        </w:r>
        <w:r>
          <w:tab/>
        </w:r>
        <w:r>
          <w:fldChar w:fldCharType="begin"/>
        </w:r>
        <w:r>
          <w:instrText xml:space="preserve"> PAGEREF _Toc20450 \h </w:instrText>
        </w:r>
        <w:r>
          <w:fldChar w:fldCharType="separate"/>
        </w:r>
        <w:r>
          <w:t>21</w:t>
        </w:r>
        <w:r>
          <w:fldChar w:fldCharType="end"/>
        </w:r>
      </w:hyperlink>
    </w:p>
    <w:p>
      <w:pPr>
        <w:pStyle w:val="TOC2"/>
        <w:tabs>
          <w:tab w:val="right" w:leader="dot" w:pos="8306"/>
        </w:tabs>
      </w:pPr>
      <w:hyperlink w:anchor="_Toc19475" w:history="1">
        <w:r>
          <w:rPr>
            <w:rFonts w:ascii="仿宋" w:eastAsia="仿宋" w:hAnsi="仿宋" w:cs="仿宋" w:hint="eastAsia"/>
            <w:lang w:eastAsia="zh-CN"/>
          </w:rPr>
          <w:t>(一)、公司经营宗旨</w:t>
        </w:r>
        <w:r>
          <w:tab/>
        </w:r>
        <w:r>
          <w:fldChar w:fldCharType="begin"/>
        </w:r>
        <w:r>
          <w:instrText xml:space="preserve"> PAGEREF _Toc19475 \h </w:instrText>
        </w:r>
        <w:r>
          <w:fldChar w:fldCharType="separate"/>
        </w:r>
        <w:r>
          <w:t>21</w:t>
        </w:r>
        <w:r>
          <w:fldChar w:fldCharType="end"/>
        </w:r>
      </w:hyperlink>
    </w:p>
    <w:p>
      <w:pPr>
        <w:pStyle w:val="TOC2"/>
        <w:tabs>
          <w:tab w:val="right" w:leader="dot" w:pos="8306"/>
        </w:tabs>
      </w:pPr>
      <w:hyperlink w:anchor="_Toc29126" w:history="1">
        <w:r>
          <w:rPr>
            <w:rFonts w:ascii="仿宋" w:eastAsia="仿宋" w:hAnsi="仿宋" w:cs="仿宋" w:hint="eastAsia"/>
            <w:lang w:eastAsia="zh-CN"/>
          </w:rPr>
          <w:t>(二)、公司的目标、主要职责</w:t>
        </w:r>
        <w:r>
          <w:tab/>
        </w:r>
        <w:r>
          <w:fldChar w:fldCharType="begin"/>
        </w:r>
        <w:r>
          <w:instrText xml:space="preserve"> PAGEREF _Toc29126 \h </w:instrText>
        </w:r>
        <w:r>
          <w:fldChar w:fldCharType="separate"/>
        </w:r>
        <w:r>
          <w:t>21</w:t>
        </w:r>
        <w:r>
          <w:fldChar w:fldCharType="end"/>
        </w:r>
      </w:hyperlink>
    </w:p>
    <w:p>
      <w:pPr>
        <w:pStyle w:val="TOC2"/>
        <w:tabs>
          <w:tab w:val="right" w:leader="dot" w:pos="8306"/>
        </w:tabs>
      </w:pPr>
      <w:hyperlink w:anchor="_Toc29583" w:history="1">
        <w:r>
          <w:rPr>
            <w:rFonts w:ascii="仿宋" w:eastAsia="仿宋" w:hAnsi="仿宋" w:cs="仿宋" w:hint="eastAsia"/>
            <w:lang w:eastAsia="zh-CN"/>
          </w:rPr>
          <w:t>(三)、各部门职责及权限</w:t>
        </w:r>
        <w:r>
          <w:tab/>
        </w:r>
        <w:r>
          <w:fldChar w:fldCharType="begin"/>
        </w:r>
        <w:r>
          <w:instrText xml:space="preserve"> PAGEREF _Toc29583 \h </w:instrText>
        </w:r>
        <w:r>
          <w:fldChar w:fldCharType="separate"/>
        </w:r>
        <w:r>
          <w:t>22</w:t>
        </w:r>
        <w:r>
          <w:fldChar w:fldCharType="end"/>
        </w:r>
      </w:hyperlink>
    </w:p>
    <w:p>
      <w:pPr>
        <w:pStyle w:val="TOC2"/>
        <w:tabs>
          <w:tab w:val="right" w:leader="dot" w:pos="8306"/>
        </w:tabs>
      </w:pPr>
      <w:hyperlink w:anchor="_Toc4221" w:history="1">
        <w:r>
          <w:rPr>
            <w:rFonts w:ascii="仿宋" w:eastAsia="仿宋" w:hAnsi="仿宋" w:cs="仿宋" w:hint="eastAsia"/>
            <w:lang w:eastAsia="zh-CN"/>
          </w:rPr>
          <w:t>(四)、财务会计制度</w:t>
        </w:r>
        <w:r>
          <w:tab/>
        </w:r>
        <w:r>
          <w:fldChar w:fldCharType="begin"/>
        </w:r>
        <w:r>
          <w:instrText xml:space="preserve"> PAGEREF _Toc4221 \h </w:instrText>
        </w:r>
        <w:r>
          <w:fldChar w:fldCharType="separate"/>
        </w:r>
        <w:r>
          <w:t>25</w:t>
        </w:r>
        <w:r>
          <w:fldChar w:fldCharType="end"/>
        </w:r>
      </w:hyperlink>
    </w:p>
    <w:p>
      <w:pPr>
        <w:pStyle w:val="TOC1"/>
        <w:tabs>
          <w:tab w:val="right" w:leader="dot" w:pos="8306"/>
        </w:tabs>
      </w:pPr>
      <w:hyperlink w:anchor="_Toc8707" w:history="1">
        <w:r>
          <w:rPr>
            <w:rFonts w:ascii="仿宋" w:eastAsia="仿宋" w:hAnsi="仿宋" w:cs="仿宋" w:hint="eastAsia"/>
            <w:lang w:eastAsia="zh-CN"/>
          </w:rPr>
          <w:t>七、青光眼用药项目建设背景</w:t>
        </w:r>
        <w:r>
          <w:tab/>
        </w:r>
        <w:r>
          <w:fldChar w:fldCharType="begin"/>
        </w:r>
        <w:r>
          <w:instrText xml:space="preserve"> PAGEREF _Toc8707 \h </w:instrText>
        </w:r>
        <w:r>
          <w:fldChar w:fldCharType="separate"/>
        </w:r>
        <w:r>
          <w:t>27</w:t>
        </w:r>
        <w:r>
          <w:fldChar w:fldCharType="end"/>
        </w:r>
      </w:hyperlink>
    </w:p>
    <w:p>
      <w:pPr>
        <w:pStyle w:val="TOC2"/>
        <w:tabs>
          <w:tab w:val="right" w:leader="dot" w:pos="8306"/>
        </w:tabs>
      </w:pPr>
      <w:hyperlink w:anchor="_Toc1773" w:history="1">
        <w:r>
          <w:rPr>
            <w:rFonts w:ascii="仿宋" w:eastAsia="仿宋" w:hAnsi="仿宋" w:cs="仿宋" w:hint="eastAsia"/>
            <w:lang w:eastAsia="zh-CN"/>
          </w:rPr>
          <w:t>(一)、青光眼用药项目提出背景</w:t>
        </w:r>
        <w:r>
          <w:tab/>
        </w:r>
        <w:r>
          <w:fldChar w:fldCharType="begin"/>
        </w:r>
        <w:r>
          <w:instrText xml:space="preserve"> PAGEREF _Toc1773 \h </w:instrText>
        </w:r>
        <w:r>
          <w:fldChar w:fldCharType="separate"/>
        </w:r>
        <w:r>
          <w:t>27</w:t>
        </w:r>
        <w:r>
          <w:fldChar w:fldCharType="end"/>
        </w:r>
      </w:hyperlink>
    </w:p>
    <w:p>
      <w:pPr>
        <w:pStyle w:val="TOC2"/>
        <w:tabs>
          <w:tab w:val="right" w:leader="dot" w:pos="8306"/>
        </w:tabs>
      </w:pPr>
      <w:hyperlink w:anchor="_Toc21615" w:history="1">
        <w:r>
          <w:rPr>
            <w:rFonts w:ascii="仿宋" w:eastAsia="仿宋" w:hAnsi="仿宋" w:cs="仿宋" w:hint="eastAsia"/>
            <w:lang w:eastAsia="zh-CN"/>
          </w:rPr>
          <w:t>(二)、青光眼用药项目建设的必要性</w:t>
        </w:r>
        <w:r>
          <w:tab/>
        </w:r>
        <w:r>
          <w:fldChar w:fldCharType="begin"/>
        </w:r>
        <w:r>
          <w:instrText xml:space="preserve"> PAGEREF _Toc21615 \h </w:instrText>
        </w:r>
        <w:r>
          <w:fldChar w:fldCharType="separate"/>
        </w:r>
        <w:r>
          <w:t>28</w:t>
        </w:r>
        <w:r>
          <w:fldChar w:fldCharType="end"/>
        </w:r>
      </w:hyperlink>
    </w:p>
    <w:p>
      <w:pPr>
        <w:pStyle w:val="TOC2"/>
        <w:tabs>
          <w:tab w:val="right" w:leader="dot" w:pos="8306"/>
        </w:tabs>
      </w:pPr>
      <w:hyperlink w:anchor="_Toc23831" w:history="1">
        <w:r>
          <w:rPr>
            <w:rFonts w:ascii="仿宋" w:eastAsia="仿宋" w:hAnsi="仿宋" w:cs="仿宋" w:hint="eastAsia"/>
            <w:lang w:eastAsia="zh-CN"/>
          </w:rPr>
          <w:t>(三)、青光眼用药项目建设的可行性</w:t>
        </w:r>
        <w:r>
          <w:tab/>
        </w:r>
        <w:r>
          <w:fldChar w:fldCharType="begin"/>
        </w:r>
        <w:r>
          <w:instrText xml:space="preserve"> PAGEREF _Toc23831 \h </w:instrText>
        </w:r>
        <w:r>
          <w:fldChar w:fldCharType="separate"/>
        </w:r>
        <w:r>
          <w:t>29</w:t>
        </w:r>
        <w:r>
          <w:fldChar w:fldCharType="end"/>
        </w:r>
      </w:hyperlink>
    </w:p>
    <w:p>
      <w:pPr>
        <w:pStyle w:val="TOC1"/>
        <w:tabs>
          <w:tab w:val="right" w:leader="dot" w:pos="8306"/>
        </w:tabs>
      </w:pPr>
      <w:hyperlink w:anchor="_Toc32198" w:history="1">
        <w:r>
          <w:rPr>
            <w:rFonts w:ascii="仿宋" w:eastAsia="仿宋" w:hAnsi="仿宋" w:cs="仿宋" w:hint="eastAsia"/>
            <w:lang w:eastAsia="zh-CN"/>
          </w:rPr>
          <w:t>八、工艺原则</w:t>
        </w:r>
        <w:r>
          <w:tab/>
        </w:r>
        <w:r>
          <w:fldChar w:fldCharType="begin"/>
        </w:r>
        <w:r>
          <w:instrText xml:space="preserve"> PAGEREF _Toc32198 \h </w:instrText>
        </w:r>
        <w:r>
          <w:fldChar w:fldCharType="separate"/>
        </w:r>
        <w:r>
          <w:t>31</w:t>
        </w:r>
        <w:r>
          <w:fldChar w:fldCharType="end"/>
        </w:r>
      </w:hyperlink>
    </w:p>
    <w:p>
      <w:pPr>
        <w:pStyle w:val="TOC2"/>
        <w:tabs>
          <w:tab w:val="right" w:leader="dot" w:pos="8306"/>
        </w:tabs>
      </w:pPr>
      <w:hyperlink w:anchor="_Toc309" w:history="1">
        <w:r>
          <w:rPr>
            <w:rFonts w:ascii="仿宋" w:eastAsia="仿宋" w:hAnsi="仿宋" w:cs="仿宋" w:hint="eastAsia"/>
            <w:lang w:eastAsia="zh-CN"/>
          </w:rPr>
          <w:t>(一)、青光眼用药项目建设期的原材料及辅助材料供应概述</w:t>
        </w:r>
        <w:r>
          <w:tab/>
        </w:r>
        <w:r>
          <w:fldChar w:fldCharType="begin"/>
        </w:r>
        <w:r>
          <w:instrText xml:space="preserve"> PAGEREF _Toc309 \h </w:instrText>
        </w:r>
        <w:r>
          <w:fldChar w:fldCharType="separate"/>
        </w:r>
        <w:r>
          <w:t>31</w:t>
        </w:r>
        <w:r>
          <w:fldChar w:fldCharType="end"/>
        </w:r>
      </w:hyperlink>
    </w:p>
    <w:p>
      <w:pPr>
        <w:pStyle w:val="TOC2"/>
        <w:tabs>
          <w:tab w:val="right" w:leader="dot" w:pos="8306"/>
        </w:tabs>
      </w:pPr>
      <w:hyperlink w:anchor="_Toc17955" w:history="1">
        <w:r>
          <w:rPr>
            <w:rFonts w:ascii="仿宋" w:eastAsia="仿宋" w:hAnsi="仿宋" w:cs="仿宋" w:hint="eastAsia"/>
            <w:lang w:eastAsia="zh-CN"/>
          </w:rPr>
          <w:t>(二)、青光眼用药项目运营期原辅材料采购及管理</w:t>
        </w:r>
        <w:r>
          <w:tab/>
        </w:r>
        <w:r>
          <w:fldChar w:fldCharType="begin"/>
        </w:r>
        <w:r>
          <w:instrText xml:space="preserve"> PAGEREF _Toc17955 \h </w:instrText>
        </w:r>
        <w:r>
          <w:fldChar w:fldCharType="separate"/>
        </w:r>
        <w:r>
          <w:t>31</w:t>
        </w:r>
        <w:r>
          <w:fldChar w:fldCharType="end"/>
        </w:r>
      </w:hyperlink>
    </w:p>
    <w:p>
      <w:pPr>
        <w:pStyle w:val="TOC2"/>
        <w:tabs>
          <w:tab w:val="right" w:leader="dot" w:pos="8306"/>
        </w:tabs>
      </w:pPr>
      <w:hyperlink w:anchor="_Toc19095" w:history="1">
        <w:r>
          <w:rPr>
            <w:rFonts w:ascii="仿宋" w:eastAsia="仿宋" w:hAnsi="仿宋" w:cs="仿宋" w:hint="eastAsia"/>
            <w:lang w:eastAsia="zh-CN"/>
          </w:rPr>
          <w:t>(三)、技术管理特点</w:t>
        </w:r>
        <w:r>
          <w:tab/>
        </w:r>
        <w:r>
          <w:fldChar w:fldCharType="begin"/>
        </w:r>
        <w:r>
          <w:instrText xml:space="preserve"> PAGEREF _Toc19095 \h </w:instrText>
        </w:r>
        <w:r>
          <w:fldChar w:fldCharType="separate"/>
        </w:r>
        <w:r>
          <w:t>32</w:t>
        </w:r>
        <w:r>
          <w:fldChar w:fldCharType="end"/>
        </w:r>
      </w:hyperlink>
    </w:p>
    <w:p>
      <w:pPr>
        <w:pStyle w:val="TOC2"/>
        <w:tabs>
          <w:tab w:val="right" w:leader="dot" w:pos="8306"/>
        </w:tabs>
      </w:pPr>
      <w:hyperlink w:anchor="_Toc16562" w:history="1">
        <w:r>
          <w:rPr>
            <w:rFonts w:ascii="仿宋" w:eastAsia="仿宋" w:hAnsi="仿宋" w:cs="仿宋" w:hint="eastAsia"/>
            <w:lang w:eastAsia="zh-CN"/>
          </w:rPr>
          <w:t>(四)、青光眼用药项目工艺技术设计方案</w:t>
        </w:r>
        <w:r>
          <w:tab/>
        </w:r>
        <w:r>
          <w:fldChar w:fldCharType="begin"/>
        </w:r>
        <w:r>
          <w:instrText xml:space="preserve"> PAGEREF _Toc16562 \h </w:instrText>
        </w:r>
        <w:r>
          <w:fldChar w:fldCharType="separate"/>
        </w:r>
        <w:r>
          <w:t>33</w:t>
        </w:r>
        <w:r>
          <w:fldChar w:fldCharType="end"/>
        </w:r>
      </w:hyperlink>
    </w:p>
    <w:p>
      <w:pPr>
        <w:pStyle w:val="TOC2"/>
        <w:tabs>
          <w:tab w:val="right" w:leader="dot" w:pos="8306"/>
        </w:tabs>
      </w:pPr>
      <w:hyperlink w:anchor="_Toc7277" w:history="1">
        <w:r>
          <w:rPr>
            <w:rFonts w:ascii="仿宋" w:eastAsia="仿宋" w:hAnsi="仿宋" w:cs="仿宋" w:hint="eastAsia"/>
            <w:lang w:eastAsia="zh-CN"/>
          </w:rPr>
          <w:t>(五)、青光眼用药项目设备选型及配置方案</w:t>
        </w:r>
        <w:r>
          <w:tab/>
        </w:r>
        <w:r>
          <w:fldChar w:fldCharType="begin"/>
        </w:r>
        <w:r>
          <w:instrText xml:space="preserve"> PAGEREF _Toc7277 \h </w:instrText>
        </w:r>
        <w:r>
          <w:fldChar w:fldCharType="separate"/>
        </w:r>
        <w:r>
          <w:t>35</w:t>
        </w:r>
        <w:r>
          <w:fldChar w:fldCharType="end"/>
        </w:r>
      </w:hyperlink>
    </w:p>
    <w:p>
      <w:pPr>
        <w:pStyle w:val="TOC1"/>
        <w:tabs>
          <w:tab w:val="right" w:leader="dot" w:pos="8306"/>
        </w:tabs>
      </w:pPr>
      <w:hyperlink w:anchor="_Toc13773" w:history="1">
        <w:r>
          <w:rPr>
            <w:rFonts w:ascii="仿宋" w:eastAsia="仿宋" w:hAnsi="仿宋" w:cs="仿宋" w:hint="eastAsia"/>
            <w:lang w:eastAsia="zh-CN"/>
          </w:rPr>
          <w:t>九、建筑工程可行性分析</w:t>
        </w:r>
        <w:r>
          <w:tab/>
        </w:r>
        <w:r>
          <w:fldChar w:fldCharType="begin"/>
        </w:r>
        <w:r>
          <w:instrText xml:space="preserve"> PAGEREF _Toc13773 \h </w:instrText>
        </w:r>
        <w:r>
          <w:fldChar w:fldCharType="separate"/>
        </w:r>
        <w:r>
          <w:t>36</w:t>
        </w:r>
        <w:r>
          <w:fldChar w:fldCharType="end"/>
        </w:r>
      </w:hyperlink>
    </w:p>
    <w:p>
      <w:pPr>
        <w:pStyle w:val="TOC2"/>
        <w:tabs>
          <w:tab w:val="right" w:leader="dot" w:pos="8306"/>
        </w:tabs>
      </w:pPr>
      <w:hyperlink w:anchor="_Toc28644" w:history="1">
        <w:r>
          <w:rPr>
            <w:rFonts w:ascii="仿宋" w:eastAsia="仿宋" w:hAnsi="仿宋" w:cs="仿宋" w:hint="eastAsia"/>
            <w:lang w:eastAsia="zh-CN"/>
          </w:rPr>
          <w:t>(一)、青光眼用药项目工程设计总体要求</w:t>
        </w:r>
        <w:r>
          <w:tab/>
        </w:r>
        <w:r>
          <w:fldChar w:fldCharType="begin"/>
        </w:r>
        <w:r>
          <w:instrText xml:space="preserve"> PAGEREF _Toc28644 \h </w:instrText>
        </w:r>
        <w:r>
          <w:fldChar w:fldCharType="separate"/>
        </w:r>
        <w:r>
          <w:t>36</w:t>
        </w:r>
        <w:r>
          <w:fldChar w:fldCharType="end"/>
        </w:r>
      </w:hyperlink>
    </w:p>
    <w:p>
      <w:pPr>
        <w:pStyle w:val="TOC2"/>
        <w:tabs>
          <w:tab w:val="right" w:leader="dot" w:pos="8306"/>
        </w:tabs>
      </w:pPr>
      <w:hyperlink w:anchor="_Toc19236" w:history="1">
        <w:r>
          <w:rPr>
            <w:rFonts w:ascii="仿宋" w:eastAsia="仿宋" w:hAnsi="仿宋" w:cs="仿宋" w:hint="eastAsia"/>
            <w:lang w:eastAsia="zh-CN"/>
          </w:rPr>
          <w:t>(二)、建设方案</w:t>
        </w:r>
        <w:r>
          <w:tab/>
        </w:r>
        <w:r>
          <w:fldChar w:fldCharType="begin"/>
        </w:r>
        <w:r>
          <w:instrText xml:space="preserve"> PAGEREF _Toc19236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2" w:history="1">
        <w:r>
          <w:rPr>
            <w:rFonts w:ascii="仿宋" w:eastAsia="仿宋" w:hAnsi="仿宋" w:cs="仿宋" w:hint="eastAsia"/>
            <w:lang w:eastAsia="zh-CN"/>
          </w:rPr>
          <w:t>(三)、建筑工程建设指标</w:t>
        </w:r>
        <w:r>
          <w:tab/>
        </w:r>
        <w:r>
          <w:fldChar w:fldCharType="begin"/>
        </w:r>
        <w:r>
          <w:instrText xml:space="preserve"> PAGEREF _Toc2122 \h </w:instrText>
        </w:r>
        <w:r>
          <w:fldChar w:fldCharType="separate"/>
        </w:r>
        <w:r>
          <w:t>39</w:t>
        </w:r>
        <w:r>
          <w:fldChar w:fldCharType="end"/>
        </w:r>
      </w:hyperlink>
    </w:p>
    <w:p>
      <w:pPr>
        <w:pStyle w:val="TOC1"/>
        <w:tabs>
          <w:tab w:val="right" w:leader="dot" w:pos="8306"/>
        </w:tabs>
      </w:pPr>
      <w:hyperlink w:anchor="_Toc25052" w:history="1">
        <w:r>
          <w:rPr>
            <w:rFonts w:ascii="仿宋" w:eastAsia="仿宋" w:hAnsi="仿宋" w:cs="仿宋" w:hint="eastAsia"/>
            <w:lang w:eastAsia="zh-CN"/>
          </w:rPr>
          <w:t>十、第二十八章公司与员工法律关系</w:t>
        </w:r>
        <w:r>
          <w:tab/>
        </w:r>
        <w:r>
          <w:fldChar w:fldCharType="begin"/>
        </w:r>
        <w:r>
          <w:instrText xml:space="preserve"> PAGEREF _Toc25052 \h </w:instrText>
        </w:r>
        <w:r>
          <w:fldChar w:fldCharType="separate"/>
        </w:r>
        <w:r>
          <w:t>40</w:t>
        </w:r>
        <w:r>
          <w:fldChar w:fldCharType="end"/>
        </w:r>
      </w:hyperlink>
    </w:p>
    <w:p>
      <w:pPr>
        <w:pStyle w:val="TOC2"/>
        <w:tabs>
          <w:tab w:val="right" w:leader="dot" w:pos="8306"/>
        </w:tabs>
      </w:pPr>
      <w:hyperlink w:anchor="_Toc26886" w:history="1">
        <w:r>
          <w:rPr>
            <w:rFonts w:ascii="仿宋" w:eastAsia="仿宋" w:hAnsi="仿宋" w:cs="仿宋" w:hint="eastAsia"/>
            <w:lang w:eastAsia="zh-CN"/>
          </w:rPr>
          <w:t>(一)、劳动合同管理</w:t>
        </w:r>
        <w:r>
          <w:tab/>
        </w:r>
        <w:r>
          <w:fldChar w:fldCharType="begin"/>
        </w:r>
        <w:r>
          <w:instrText xml:space="preserve"> PAGEREF _Toc26886 \h </w:instrText>
        </w:r>
        <w:r>
          <w:fldChar w:fldCharType="separate"/>
        </w:r>
        <w:r>
          <w:t>40</w:t>
        </w:r>
        <w:r>
          <w:fldChar w:fldCharType="end"/>
        </w:r>
      </w:hyperlink>
    </w:p>
    <w:p>
      <w:pPr>
        <w:pStyle w:val="TOC2"/>
        <w:tabs>
          <w:tab w:val="right" w:leader="dot" w:pos="8306"/>
        </w:tabs>
      </w:pPr>
      <w:hyperlink w:anchor="_Toc790" w:history="1">
        <w:r>
          <w:rPr>
            <w:rFonts w:ascii="仿宋" w:eastAsia="仿宋" w:hAnsi="仿宋" w:cs="仿宋" w:hint="eastAsia"/>
            <w:lang w:eastAsia="zh-CN"/>
          </w:rPr>
          <w:t>(二)、法定假期与劳动保障</w:t>
        </w:r>
        <w:r>
          <w:tab/>
        </w:r>
        <w:r>
          <w:fldChar w:fldCharType="begin"/>
        </w:r>
        <w:r>
          <w:instrText xml:space="preserve"> PAGEREF _Toc790 \h </w:instrText>
        </w:r>
        <w:r>
          <w:fldChar w:fldCharType="separate"/>
        </w:r>
        <w:r>
          <w:t>40</w:t>
        </w:r>
        <w:r>
          <w:fldChar w:fldCharType="end"/>
        </w:r>
      </w:hyperlink>
    </w:p>
    <w:p>
      <w:pPr>
        <w:pStyle w:val="TOC2"/>
        <w:tabs>
          <w:tab w:val="right" w:leader="dot" w:pos="8306"/>
        </w:tabs>
      </w:pPr>
      <w:hyperlink w:anchor="_Toc9390" w:history="1">
        <w:r>
          <w:rPr>
            <w:rFonts w:ascii="仿宋" w:eastAsia="仿宋" w:hAnsi="仿宋" w:cs="仿宋" w:hint="eastAsia"/>
            <w:lang w:eastAsia="zh-CN"/>
          </w:rPr>
          <w:t>(三)、合规经营与风险防范</w:t>
        </w:r>
        <w:r>
          <w:tab/>
        </w:r>
        <w:r>
          <w:fldChar w:fldCharType="begin"/>
        </w:r>
        <w:r>
          <w:instrText xml:space="preserve"> PAGEREF _Toc9390 \h </w:instrText>
        </w:r>
        <w:r>
          <w:fldChar w:fldCharType="separate"/>
        </w:r>
        <w:r>
          <w:t>41</w:t>
        </w:r>
        <w:r>
          <w:fldChar w:fldCharType="end"/>
        </w:r>
      </w:hyperlink>
    </w:p>
    <w:p>
      <w:pPr>
        <w:pStyle w:val="TOC1"/>
        <w:tabs>
          <w:tab w:val="right" w:leader="dot" w:pos="8306"/>
        </w:tabs>
      </w:pPr>
      <w:hyperlink w:anchor="_Toc13627" w:history="1">
        <w:r>
          <w:rPr>
            <w:rFonts w:ascii="仿宋" w:eastAsia="仿宋" w:hAnsi="仿宋" w:cs="仿宋" w:hint="eastAsia"/>
            <w:lang w:eastAsia="zh-CN"/>
          </w:rPr>
          <w:t>十一、产品或服务</w:t>
        </w:r>
        <w:r>
          <w:tab/>
        </w:r>
        <w:r>
          <w:fldChar w:fldCharType="begin"/>
        </w:r>
        <w:r>
          <w:instrText xml:space="preserve"> PAGEREF _Toc13627 \h </w:instrText>
        </w:r>
        <w:r>
          <w:fldChar w:fldCharType="separate"/>
        </w:r>
        <w:r>
          <w:t>42</w:t>
        </w:r>
        <w:r>
          <w:fldChar w:fldCharType="end"/>
        </w:r>
      </w:hyperlink>
    </w:p>
    <w:p>
      <w:pPr>
        <w:pStyle w:val="TOC2"/>
        <w:tabs>
          <w:tab w:val="right" w:leader="dot" w:pos="8306"/>
        </w:tabs>
      </w:pPr>
      <w:hyperlink w:anchor="_Toc5512" w:history="1">
        <w:r>
          <w:rPr>
            <w:rFonts w:ascii="仿宋" w:eastAsia="仿宋" w:hAnsi="仿宋" w:cs="仿宋" w:hint="eastAsia"/>
            <w:lang w:eastAsia="zh-CN"/>
          </w:rPr>
          <w:t>(一)、产品或服务描述</w:t>
        </w:r>
        <w:r>
          <w:tab/>
        </w:r>
        <w:r>
          <w:fldChar w:fldCharType="begin"/>
        </w:r>
        <w:r>
          <w:instrText xml:space="preserve"> PAGEREF _Toc5512 \h </w:instrText>
        </w:r>
        <w:r>
          <w:fldChar w:fldCharType="separate"/>
        </w:r>
        <w:r>
          <w:t>42</w:t>
        </w:r>
        <w:r>
          <w:fldChar w:fldCharType="end"/>
        </w:r>
      </w:hyperlink>
    </w:p>
    <w:p>
      <w:pPr>
        <w:pStyle w:val="TOC2"/>
        <w:tabs>
          <w:tab w:val="right" w:leader="dot" w:pos="8306"/>
        </w:tabs>
      </w:pPr>
      <w:hyperlink w:anchor="_Toc10484" w:history="1">
        <w:r>
          <w:rPr>
            <w:rFonts w:ascii="仿宋" w:eastAsia="仿宋" w:hAnsi="仿宋" w:cs="仿宋" w:hint="eastAsia"/>
            <w:lang w:eastAsia="zh-CN"/>
          </w:rPr>
          <w:t>(二)、产品或服务优势</w:t>
        </w:r>
        <w:r>
          <w:tab/>
        </w:r>
        <w:r>
          <w:fldChar w:fldCharType="begin"/>
        </w:r>
        <w:r>
          <w:instrText xml:space="preserve"> PAGEREF _Toc10484 \h </w:instrText>
        </w:r>
        <w:r>
          <w:fldChar w:fldCharType="separate"/>
        </w:r>
        <w:r>
          <w:t>44</w:t>
        </w:r>
        <w:r>
          <w:fldChar w:fldCharType="end"/>
        </w:r>
      </w:hyperlink>
    </w:p>
    <w:p>
      <w:pPr>
        <w:pStyle w:val="TOC2"/>
        <w:tabs>
          <w:tab w:val="right" w:leader="dot" w:pos="8306"/>
        </w:tabs>
      </w:pPr>
      <w:hyperlink w:anchor="_Toc21289" w:history="1">
        <w:r>
          <w:rPr>
            <w:rFonts w:ascii="仿宋" w:eastAsia="仿宋" w:hAnsi="仿宋" w:cs="仿宋" w:hint="eastAsia"/>
            <w:lang w:eastAsia="zh-CN"/>
          </w:rPr>
          <w:t>(三)、知识产权保护</w:t>
        </w:r>
        <w:r>
          <w:tab/>
        </w:r>
        <w:r>
          <w:fldChar w:fldCharType="begin"/>
        </w:r>
        <w:r>
          <w:instrText xml:space="preserve"> PAGEREF _Toc21289 \h </w:instrText>
        </w:r>
        <w:r>
          <w:fldChar w:fldCharType="separate"/>
        </w:r>
        <w:r>
          <w:t>45</w:t>
        </w:r>
        <w:r>
          <w:fldChar w:fldCharType="end"/>
        </w:r>
      </w:hyperlink>
    </w:p>
    <w:p>
      <w:pPr>
        <w:pStyle w:val="TOC1"/>
        <w:tabs>
          <w:tab w:val="right" w:leader="dot" w:pos="8306"/>
        </w:tabs>
      </w:pPr>
      <w:hyperlink w:anchor="_Toc25288" w:history="1">
        <w:r>
          <w:rPr>
            <w:rFonts w:ascii="仿宋" w:eastAsia="仿宋" w:hAnsi="仿宋" w:cs="仿宋" w:hint="eastAsia"/>
            <w:lang w:eastAsia="zh-CN"/>
          </w:rPr>
          <w:t>十二、营销策略和销售计划</w:t>
        </w:r>
        <w:r>
          <w:tab/>
        </w:r>
        <w:r>
          <w:fldChar w:fldCharType="begin"/>
        </w:r>
        <w:r>
          <w:instrText xml:space="preserve"> PAGEREF _Toc25288 \h </w:instrText>
        </w:r>
        <w:r>
          <w:fldChar w:fldCharType="separate"/>
        </w:r>
        <w:r>
          <w:t>46</w:t>
        </w:r>
        <w:r>
          <w:fldChar w:fldCharType="end"/>
        </w:r>
      </w:hyperlink>
    </w:p>
    <w:p>
      <w:pPr>
        <w:pStyle w:val="TOC2"/>
        <w:tabs>
          <w:tab w:val="right" w:leader="dot" w:pos="8306"/>
        </w:tabs>
      </w:pPr>
      <w:hyperlink w:anchor="_Toc5664" w:history="1">
        <w:r>
          <w:rPr>
            <w:rFonts w:ascii="仿宋" w:eastAsia="仿宋" w:hAnsi="仿宋" w:cs="仿宋" w:hint="eastAsia"/>
            <w:lang w:eastAsia="zh-CN"/>
          </w:rPr>
          <w:t>(一)、品牌定位与推广策略</w:t>
        </w:r>
        <w:r>
          <w:tab/>
        </w:r>
        <w:r>
          <w:fldChar w:fldCharType="begin"/>
        </w:r>
        <w:r>
          <w:instrText xml:space="preserve"> PAGEREF _Toc5664 \h </w:instrText>
        </w:r>
        <w:r>
          <w:fldChar w:fldCharType="separate"/>
        </w:r>
        <w:r>
          <w:t>46</w:t>
        </w:r>
        <w:r>
          <w:fldChar w:fldCharType="end"/>
        </w:r>
      </w:hyperlink>
    </w:p>
    <w:p>
      <w:pPr>
        <w:pStyle w:val="TOC2"/>
        <w:tabs>
          <w:tab w:val="right" w:leader="dot" w:pos="8306"/>
        </w:tabs>
      </w:pPr>
      <w:hyperlink w:anchor="_Toc28332" w:history="1">
        <w:r>
          <w:rPr>
            <w:rFonts w:ascii="仿宋" w:eastAsia="仿宋" w:hAnsi="仿宋" w:cs="仿宋" w:hint="eastAsia"/>
            <w:lang w:eastAsia="zh-CN"/>
          </w:rPr>
          <w:t>(二)、定价策略</w:t>
        </w:r>
        <w:r>
          <w:tab/>
        </w:r>
        <w:r>
          <w:fldChar w:fldCharType="begin"/>
        </w:r>
        <w:r>
          <w:instrText xml:space="preserve"> PAGEREF _Toc28332 \h </w:instrText>
        </w:r>
        <w:r>
          <w:fldChar w:fldCharType="separate"/>
        </w:r>
        <w:r>
          <w:t>47</w:t>
        </w:r>
        <w:r>
          <w:fldChar w:fldCharType="end"/>
        </w:r>
      </w:hyperlink>
    </w:p>
    <w:p>
      <w:pPr>
        <w:pStyle w:val="TOC2"/>
        <w:tabs>
          <w:tab w:val="right" w:leader="dot" w:pos="8306"/>
        </w:tabs>
      </w:pPr>
      <w:hyperlink w:anchor="_Toc449" w:history="1">
        <w:r>
          <w:rPr>
            <w:rFonts w:ascii="仿宋" w:eastAsia="仿宋" w:hAnsi="仿宋" w:cs="仿宋" w:hint="eastAsia"/>
            <w:lang w:eastAsia="zh-CN"/>
          </w:rPr>
          <w:t>(三)、销售渠道与销售策略</w:t>
        </w:r>
        <w:r>
          <w:tab/>
        </w:r>
        <w:r>
          <w:fldChar w:fldCharType="begin"/>
        </w:r>
        <w:r>
          <w:instrText xml:space="preserve"> PAGEREF _Toc449 \h </w:instrText>
        </w:r>
        <w:r>
          <w:fldChar w:fldCharType="separate"/>
        </w:r>
        <w:r>
          <w:t>48</w:t>
        </w:r>
        <w:r>
          <w:fldChar w:fldCharType="end"/>
        </w:r>
      </w:hyperlink>
    </w:p>
    <w:p>
      <w:pPr>
        <w:pStyle w:val="TOC2"/>
        <w:tabs>
          <w:tab w:val="right" w:leader="dot" w:pos="8306"/>
        </w:tabs>
      </w:pPr>
      <w:hyperlink w:anchor="_Toc21768" w:history="1">
        <w:r>
          <w:rPr>
            <w:rFonts w:ascii="仿宋" w:eastAsia="仿宋" w:hAnsi="仿宋" w:cs="仿宋" w:hint="eastAsia"/>
            <w:lang w:eastAsia="zh-CN"/>
          </w:rPr>
          <w:t>(四)、促销活动与市场研究</w:t>
        </w:r>
        <w:r>
          <w:tab/>
        </w:r>
        <w:r>
          <w:fldChar w:fldCharType="begin"/>
        </w:r>
        <w:r>
          <w:instrText xml:space="preserve"> PAGEREF _Toc21768 \h </w:instrText>
        </w:r>
        <w:r>
          <w:fldChar w:fldCharType="separate"/>
        </w:r>
        <w:r>
          <w:t>50</w:t>
        </w:r>
        <w:r>
          <w:fldChar w:fldCharType="end"/>
        </w:r>
      </w:hyperlink>
    </w:p>
    <w:p>
      <w:pPr>
        <w:pStyle w:val="TOC2"/>
        <w:tabs>
          <w:tab w:val="right" w:leader="dot" w:pos="8306"/>
        </w:tabs>
      </w:pPr>
      <w:hyperlink w:anchor="_Toc19858" w:history="1">
        <w:r>
          <w:rPr>
            <w:rFonts w:ascii="仿宋" w:eastAsia="仿宋" w:hAnsi="仿宋" w:cs="仿宋" w:hint="eastAsia"/>
            <w:lang w:eastAsia="zh-CN"/>
          </w:rPr>
          <w:t>(五)、客户关系管理</w:t>
        </w:r>
        <w:r>
          <w:tab/>
        </w:r>
        <w:r>
          <w:fldChar w:fldCharType="begin"/>
        </w:r>
        <w:r>
          <w:instrText xml:space="preserve"> PAGEREF _Toc19858 \h </w:instrText>
        </w:r>
        <w:r>
          <w:fldChar w:fldCharType="separate"/>
        </w:r>
        <w:r>
          <w:t>51</w:t>
        </w:r>
        <w:r>
          <w:fldChar w:fldCharType="end"/>
        </w:r>
      </w:hyperlink>
    </w:p>
    <w:p>
      <w:pPr>
        <w:pStyle w:val="TOC1"/>
        <w:tabs>
          <w:tab w:val="right" w:leader="dot" w:pos="8306"/>
        </w:tabs>
      </w:pPr>
      <w:hyperlink w:anchor="_Toc1285" w:history="1">
        <w:r>
          <w:rPr>
            <w:rFonts w:ascii="仿宋" w:eastAsia="仿宋" w:hAnsi="仿宋" w:cs="仿宋" w:hint="eastAsia"/>
            <w:lang w:eastAsia="zh-CN"/>
          </w:rPr>
          <w:t>十三、合规性与法律事务</w:t>
        </w:r>
        <w:r>
          <w:tab/>
        </w:r>
        <w:r>
          <w:fldChar w:fldCharType="begin"/>
        </w:r>
        <w:r>
          <w:instrText xml:space="preserve"> PAGEREF _Toc1285 \h </w:instrText>
        </w:r>
        <w:r>
          <w:fldChar w:fldCharType="separate"/>
        </w:r>
        <w:r>
          <w:t>52</w:t>
        </w:r>
        <w:r>
          <w:fldChar w:fldCharType="end"/>
        </w:r>
      </w:hyperlink>
    </w:p>
    <w:p>
      <w:pPr>
        <w:pStyle w:val="TOC2"/>
        <w:tabs>
          <w:tab w:val="right" w:leader="dot" w:pos="8306"/>
        </w:tabs>
      </w:pPr>
      <w:hyperlink w:anchor="_Toc21230" w:history="1">
        <w:r>
          <w:rPr>
            <w:rFonts w:ascii="仿宋" w:eastAsia="仿宋" w:hAnsi="仿宋" w:cs="仿宋" w:hint="eastAsia"/>
            <w:lang w:eastAsia="zh-CN"/>
          </w:rPr>
          <w:t>(一)、合规性政策</w:t>
        </w:r>
        <w:r>
          <w:tab/>
        </w:r>
        <w:r>
          <w:fldChar w:fldCharType="begin"/>
        </w:r>
        <w:r>
          <w:instrText xml:space="preserve"> PAGEREF _Toc21230 \h </w:instrText>
        </w:r>
        <w:r>
          <w:fldChar w:fldCharType="separate"/>
        </w:r>
        <w:r>
          <w:t>52</w:t>
        </w:r>
        <w:r>
          <w:fldChar w:fldCharType="end"/>
        </w:r>
      </w:hyperlink>
    </w:p>
    <w:p>
      <w:pPr>
        <w:pStyle w:val="TOC2"/>
        <w:tabs>
          <w:tab w:val="right" w:leader="dot" w:pos="8306"/>
        </w:tabs>
      </w:pPr>
      <w:hyperlink w:anchor="_Toc17945" w:history="1">
        <w:r>
          <w:rPr>
            <w:rFonts w:ascii="仿宋" w:eastAsia="仿宋" w:hAnsi="仿宋" w:cs="仿宋" w:hint="eastAsia"/>
            <w:lang w:eastAsia="zh-CN"/>
          </w:rPr>
          <w:t>(二)、法律风险防范与应对</w:t>
        </w:r>
        <w:r>
          <w:tab/>
        </w:r>
        <w:r>
          <w:fldChar w:fldCharType="begin"/>
        </w:r>
        <w:r>
          <w:instrText xml:space="preserve"> PAGEREF _Toc17945 \h </w:instrText>
        </w:r>
        <w:r>
          <w:fldChar w:fldCharType="separate"/>
        </w:r>
        <w:r>
          <w:t>54</w:t>
        </w:r>
        <w:r>
          <w:fldChar w:fldCharType="end"/>
        </w:r>
      </w:hyperlink>
    </w:p>
    <w:p>
      <w:pPr>
        <w:pStyle w:val="TOC2"/>
        <w:tabs>
          <w:tab w:val="right" w:leader="dot" w:pos="8306"/>
        </w:tabs>
      </w:pPr>
      <w:hyperlink w:anchor="_Toc26833" w:history="1">
        <w:r>
          <w:rPr>
            <w:rFonts w:ascii="仿宋" w:eastAsia="仿宋" w:hAnsi="仿宋" w:cs="仿宋" w:hint="eastAsia"/>
            <w:lang w:eastAsia="zh-CN"/>
          </w:rPr>
          <w:t>(三)、合同审查与法律意见书</w:t>
        </w:r>
        <w:r>
          <w:tab/>
        </w:r>
        <w:r>
          <w:fldChar w:fldCharType="begin"/>
        </w:r>
        <w:r>
          <w:instrText xml:space="preserve"> PAGEREF _Toc26833 \h </w:instrText>
        </w:r>
        <w:r>
          <w:fldChar w:fldCharType="separate"/>
        </w:r>
        <w:r>
          <w:t>54</w:t>
        </w:r>
        <w:r>
          <w:fldChar w:fldCharType="end"/>
        </w:r>
      </w:hyperlink>
    </w:p>
    <w:p>
      <w:pPr>
        <w:pStyle w:val="TOC1"/>
        <w:tabs>
          <w:tab w:val="right" w:leader="dot" w:pos="8306"/>
        </w:tabs>
      </w:pPr>
      <w:hyperlink w:anchor="_Toc4913" w:history="1">
        <w:r>
          <w:rPr>
            <w:rFonts w:ascii="仿宋" w:eastAsia="仿宋" w:hAnsi="仿宋" w:cs="仿宋" w:hint="eastAsia"/>
            <w:lang w:eastAsia="zh-CN"/>
          </w:rPr>
          <w:t>十四、SWOT分析</w:t>
        </w:r>
        <w:r>
          <w:tab/>
        </w:r>
        <w:r>
          <w:fldChar w:fldCharType="begin"/>
        </w:r>
        <w:r>
          <w:instrText xml:space="preserve"> PAGEREF _Toc4913 \h </w:instrText>
        </w:r>
        <w:r>
          <w:fldChar w:fldCharType="separate"/>
        </w:r>
        <w:r>
          <w:t>55</w:t>
        </w:r>
        <w:r>
          <w:fldChar w:fldCharType="end"/>
        </w:r>
      </w:hyperlink>
    </w:p>
    <w:p>
      <w:pPr>
        <w:pStyle w:val="TOC2"/>
        <w:tabs>
          <w:tab w:val="right" w:leader="dot" w:pos="8306"/>
        </w:tabs>
      </w:pPr>
      <w:hyperlink w:anchor="_Toc1769" w:history="1">
        <w:r>
          <w:rPr>
            <w:rFonts w:ascii="仿宋" w:eastAsia="仿宋" w:hAnsi="仿宋" w:cs="仿宋" w:hint="eastAsia"/>
            <w:lang w:eastAsia="zh-CN"/>
          </w:rPr>
          <w:t>(一)、优势分析(S)</w:t>
        </w:r>
        <w:r>
          <w:tab/>
        </w:r>
        <w:r>
          <w:fldChar w:fldCharType="begin"/>
        </w:r>
        <w:r>
          <w:instrText xml:space="preserve"> PAGEREF _Toc1769 \h </w:instrText>
        </w:r>
        <w:r>
          <w:fldChar w:fldCharType="separate"/>
        </w:r>
        <w:r>
          <w:t>55</w:t>
        </w:r>
        <w:r>
          <w:fldChar w:fldCharType="end"/>
        </w:r>
      </w:hyperlink>
    </w:p>
    <w:p>
      <w:pPr>
        <w:pStyle w:val="TOC2"/>
        <w:tabs>
          <w:tab w:val="right" w:leader="dot" w:pos="8306"/>
        </w:tabs>
      </w:pPr>
      <w:hyperlink w:anchor="_Toc5096" w:history="1">
        <w:r>
          <w:rPr>
            <w:rFonts w:ascii="仿宋" w:eastAsia="仿宋" w:hAnsi="仿宋" w:cs="仿宋" w:hint="eastAsia"/>
            <w:lang w:eastAsia="zh-CN"/>
          </w:rPr>
          <w:t>(二)、劣势分析(W)</w:t>
        </w:r>
        <w:r>
          <w:tab/>
        </w:r>
        <w:r>
          <w:fldChar w:fldCharType="begin"/>
        </w:r>
        <w:r>
          <w:instrText xml:space="preserve"> PAGEREF _Toc5096 \h </w:instrText>
        </w:r>
        <w:r>
          <w:fldChar w:fldCharType="separate"/>
        </w:r>
        <w:r>
          <w:t>56</w:t>
        </w:r>
        <w:r>
          <w:fldChar w:fldCharType="end"/>
        </w:r>
      </w:hyperlink>
    </w:p>
    <w:p>
      <w:pPr>
        <w:pStyle w:val="TOC2"/>
        <w:tabs>
          <w:tab w:val="right" w:leader="dot" w:pos="8306"/>
        </w:tabs>
      </w:pPr>
      <w:hyperlink w:anchor="_Toc12903" w:history="1">
        <w:r>
          <w:rPr>
            <w:rFonts w:ascii="仿宋" w:eastAsia="仿宋" w:hAnsi="仿宋" w:cs="仿宋" w:hint="eastAsia"/>
            <w:lang w:eastAsia="zh-CN"/>
          </w:rPr>
          <w:t>(三)、机会分析()</w:t>
        </w:r>
        <w:r>
          <w:tab/>
        </w:r>
        <w:r>
          <w:fldChar w:fldCharType="begin"/>
        </w:r>
        <w:r>
          <w:instrText xml:space="preserve"> PAGEREF _Toc12903 \h </w:instrText>
        </w:r>
        <w:r>
          <w:fldChar w:fldCharType="separate"/>
        </w:r>
        <w:r>
          <w:t>57</w:t>
        </w:r>
        <w:r>
          <w:fldChar w:fldCharType="end"/>
        </w:r>
      </w:hyperlink>
    </w:p>
    <w:p>
      <w:pPr>
        <w:pStyle w:val="TOC2"/>
        <w:tabs>
          <w:tab w:val="right" w:leader="dot" w:pos="8306"/>
        </w:tabs>
      </w:pPr>
      <w:hyperlink w:anchor="_Toc19621" w:history="1">
        <w:r>
          <w:rPr>
            <w:rFonts w:ascii="仿宋" w:eastAsia="仿宋" w:hAnsi="仿宋" w:cs="仿宋" w:hint="eastAsia"/>
            <w:lang w:eastAsia="zh-CN"/>
          </w:rPr>
          <w:t>(四)、威胁分析(T)</w:t>
        </w:r>
        <w:r>
          <w:tab/>
        </w:r>
        <w:r>
          <w:fldChar w:fldCharType="begin"/>
        </w:r>
        <w:r>
          <w:instrText xml:space="preserve"> PAGEREF _Toc19621 \h </w:instrText>
        </w:r>
        <w:r>
          <w:fldChar w:fldCharType="separate"/>
        </w:r>
        <w:r>
          <w:t>58</w:t>
        </w:r>
        <w:r>
          <w:fldChar w:fldCharType="end"/>
        </w:r>
      </w:hyperlink>
    </w:p>
    <w:p>
      <w:pPr>
        <w:pStyle w:val="TOC1"/>
        <w:tabs>
          <w:tab w:val="right" w:leader="dot" w:pos="8306"/>
        </w:tabs>
      </w:pPr>
      <w:hyperlink w:anchor="_Toc2598" w:history="1">
        <w:r>
          <w:rPr>
            <w:rFonts w:ascii="仿宋" w:eastAsia="仿宋" w:hAnsi="仿宋" w:cs="仿宋" w:hint="eastAsia"/>
            <w:lang w:eastAsia="zh-CN"/>
          </w:rPr>
          <w:t>十五、市场定位与目标市场</w:t>
        </w:r>
        <w:r>
          <w:tab/>
        </w:r>
        <w:r>
          <w:fldChar w:fldCharType="begin"/>
        </w:r>
        <w:r>
          <w:instrText xml:space="preserve"> PAGEREF _Toc2598 \h </w:instrText>
        </w:r>
        <w:r>
          <w:fldChar w:fldCharType="separate"/>
        </w:r>
        <w:r>
          <w:t>59</w:t>
        </w:r>
        <w:r>
          <w:fldChar w:fldCharType="end"/>
        </w:r>
      </w:hyperlink>
    </w:p>
    <w:p>
      <w:pPr>
        <w:pStyle w:val="TOC2"/>
        <w:tabs>
          <w:tab w:val="right" w:leader="dot" w:pos="8306"/>
        </w:tabs>
      </w:pPr>
      <w:hyperlink w:anchor="_Toc9380" w:history="1">
        <w:r>
          <w:rPr>
            <w:rFonts w:ascii="仿宋" w:eastAsia="仿宋" w:hAnsi="仿宋" w:cs="仿宋" w:hint="eastAsia"/>
            <w:lang w:eastAsia="zh-CN"/>
          </w:rPr>
          <w:t>(一)、目标市场选择</w:t>
        </w:r>
        <w:r>
          <w:tab/>
        </w:r>
        <w:r>
          <w:fldChar w:fldCharType="begin"/>
        </w:r>
        <w:r>
          <w:instrText xml:space="preserve"> PAGEREF _Toc9380 \h </w:instrText>
        </w:r>
        <w:r>
          <w:fldChar w:fldCharType="separate"/>
        </w:r>
        <w:r>
          <w:t>59</w:t>
        </w:r>
        <w:r>
          <w:fldChar w:fldCharType="end"/>
        </w:r>
      </w:hyperlink>
    </w:p>
    <w:p>
      <w:pPr>
        <w:pStyle w:val="TOC2"/>
        <w:tabs>
          <w:tab w:val="right" w:leader="dot" w:pos="8306"/>
        </w:tabs>
      </w:pPr>
      <w:hyperlink w:anchor="_Toc13592" w:history="1">
        <w:r>
          <w:rPr>
            <w:rFonts w:ascii="仿宋" w:eastAsia="仿宋" w:hAnsi="仿宋" w:cs="仿宋" w:hint="eastAsia"/>
            <w:lang w:eastAsia="zh-CN"/>
          </w:rPr>
          <w:t>(二)、定位策略</w:t>
        </w:r>
        <w:r>
          <w:tab/>
        </w:r>
        <w:r>
          <w:fldChar w:fldCharType="begin"/>
        </w:r>
        <w:r>
          <w:instrText xml:space="preserve"> PAGEREF _Toc13592 \h </w:instrText>
        </w:r>
        <w:r>
          <w:fldChar w:fldCharType="separate"/>
        </w:r>
        <w:r>
          <w:t>59</w:t>
        </w:r>
        <w:r>
          <w:fldChar w:fldCharType="end"/>
        </w:r>
      </w:hyperlink>
    </w:p>
    <w:p>
      <w:pPr>
        <w:pStyle w:val="TOC2"/>
        <w:tabs>
          <w:tab w:val="right" w:leader="dot" w:pos="8306"/>
        </w:tabs>
      </w:pPr>
      <w:hyperlink w:anchor="_Toc6440" w:history="1">
        <w:r>
          <w:rPr>
            <w:rFonts w:ascii="仿宋" w:eastAsia="仿宋" w:hAnsi="仿宋" w:cs="仿宋" w:hint="eastAsia"/>
            <w:lang w:eastAsia="zh-CN"/>
          </w:rPr>
          <w:t>(三)、市场渗透计划</w:t>
        </w:r>
        <w:r>
          <w:tab/>
        </w:r>
        <w:r>
          <w:fldChar w:fldCharType="begin"/>
        </w:r>
        <w:r>
          <w:instrText xml:space="preserve"> PAGEREF _Toc6440 \h </w:instrText>
        </w:r>
        <w:r>
          <w:fldChar w:fldCharType="separate"/>
        </w:r>
        <w:r>
          <w:t>59</w:t>
        </w:r>
        <w:r>
          <w:fldChar w:fldCharType="end"/>
        </w:r>
      </w:hyperlink>
    </w:p>
    <w:p>
      <w:pPr>
        <w:pStyle w:val="TOC1"/>
        <w:tabs>
          <w:tab w:val="right" w:leader="dot" w:pos="8306"/>
        </w:tabs>
      </w:pPr>
      <w:hyperlink w:anchor="_Toc19743" w:history="1">
        <w:r>
          <w:rPr>
            <w:rFonts w:ascii="仿宋" w:eastAsia="仿宋" w:hAnsi="仿宋" w:cs="仿宋" w:hint="eastAsia"/>
            <w:lang w:eastAsia="zh-CN"/>
          </w:rPr>
          <w:t>十六、环境管理体系建设</w:t>
        </w:r>
        <w:r>
          <w:tab/>
        </w:r>
        <w:r>
          <w:fldChar w:fldCharType="begin"/>
        </w:r>
        <w:r>
          <w:instrText xml:space="preserve"> PAGEREF _Toc19743 \h </w:instrText>
        </w:r>
        <w:r>
          <w:fldChar w:fldCharType="separate"/>
        </w:r>
        <w:r>
          <w:t>60</w:t>
        </w:r>
        <w:r>
          <w:fldChar w:fldCharType="end"/>
        </w:r>
      </w:hyperlink>
    </w:p>
    <w:p>
      <w:pPr>
        <w:pStyle w:val="TOC2"/>
        <w:tabs>
          <w:tab w:val="right" w:leader="dot" w:pos="8306"/>
        </w:tabs>
      </w:pPr>
      <w:hyperlink w:anchor="_Toc28530" w:history="1">
        <w:r>
          <w:rPr>
            <w:rFonts w:ascii="仿宋" w:eastAsia="仿宋" w:hAnsi="仿宋" w:cs="仿宋" w:hint="eastAsia"/>
            <w:lang w:eastAsia="zh-CN"/>
          </w:rPr>
          <w:t>(一)、环境管理体系建设的背景和必要性</w:t>
        </w:r>
        <w:r>
          <w:tab/>
        </w:r>
        <w:r>
          <w:fldChar w:fldCharType="begin"/>
        </w:r>
        <w:r>
          <w:instrText xml:space="preserve"> PAGEREF _Toc28530 \h </w:instrText>
        </w:r>
        <w:r>
          <w:fldChar w:fldCharType="separate"/>
        </w:r>
        <w:r>
          <w:t>60</w:t>
        </w:r>
        <w:r>
          <w:fldChar w:fldCharType="end"/>
        </w:r>
      </w:hyperlink>
    </w:p>
    <w:p>
      <w:pPr>
        <w:pStyle w:val="TOC2"/>
        <w:tabs>
          <w:tab w:val="right" w:leader="dot" w:pos="8306"/>
        </w:tabs>
      </w:pPr>
      <w:hyperlink w:anchor="_Toc29122" w:history="1">
        <w:r>
          <w:rPr>
            <w:rFonts w:ascii="仿宋" w:eastAsia="仿宋" w:hAnsi="仿宋" w:cs="仿宋" w:hint="eastAsia"/>
            <w:lang w:eastAsia="zh-CN"/>
          </w:rPr>
          <w:t>(二)、环境管理体系建设的基本原则</w:t>
        </w:r>
        <w:r>
          <w:tab/>
        </w:r>
        <w:r>
          <w:fldChar w:fldCharType="begin"/>
        </w:r>
        <w:r>
          <w:instrText xml:space="preserve"> PAGEREF _Toc29122 \h </w:instrText>
        </w:r>
        <w:r>
          <w:fldChar w:fldCharType="separate"/>
        </w:r>
        <w:r>
          <w:t>60</w:t>
        </w:r>
        <w:r>
          <w:fldChar w:fldCharType="end"/>
        </w:r>
      </w:hyperlink>
    </w:p>
    <w:p>
      <w:pPr>
        <w:pStyle w:val="TOC2"/>
        <w:tabs>
          <w:tab w:val="right" w:leader="dot" w:pos="8306"/>
        </w:tabs>
      </w:pPr>
      <w:hyperlink w:anchor="_Toc810" w:history="1">
        <w:r>
          <w:rPr>
            <w:rFonts w:ascii="仿宋" w:eastAsia="仿宋" w:hAnsi="仿宋" w:cs="仿宋" w:hint="eastAsia"/>
            <w:lang w:eastAsia="zh-CN"/>
          </w:rPr>
          <w:t>(三)、环境管理体系建设的组织架构</w:t>
        </w:r>
        <w:r>
          <w:tab/>
        </w:r>
        <w:r>
          <w:fldChar w:fldCharType="begin"/>
        </w:r>
        <w:r>
          <w:instrText xml:space="preserve"> PAGEREF _Toc810 \h </w:instrText>
        </w:r>
        <w:r>
          <w:fldChar w:fldCharType="separate"/>
        </w:r>
        <w:r>
          <w:t>61</w:t>
        </w:r>
        <w:r>
          <w:fldChar w:fldCharType="end"/>
        </w:r>
      </w:hyperlink>
    </w:p>
    <w:p>
      <w:pPr>
        <w:pStyle w:val="TOC2"/>
        <w:tabs>
          <w:tab w:val="right" w:leader="dot" w:pos="8306"/>
        </w:tabs>
      </w:pPr>
      <w:hyperlink w:anchor="_Toc18772" w:history="1">
        <w:r>
          <w:rPr>
            <w:rFonts w:ascii="仿宋" w:eastAsia="仿宋" w:hAnsi="仿宋" w:cs="仿宋" w:hint="eastAsia"/>
            <w:lang w:eastAsia="zh-CN"/>
          </w:rPr>
          <w:t>(四)、环境管理体系建设的责任分工</w:t>
        </w:r>
        <w:r>
          <w:tab/>
        </w:r>
        <w:r>
          <w:fldChar w:fldCharType="begin"/>
        </w:r>
        <w:r>
          <w:instrText xml:space="preserve"> PAGEREF _Toc18772 \h </w:instrText>
        </w:r>
        <w:r>
          <w:fldChar w:fldCharType="separate"/>
        </w:r>
        <w:r>
          <w:t>61</w:t>
        </w:r>
        <w:r>
          <w:fldChar w:fldCharType="end"/>
        </w:r>
      </w:hyperlink>
    </w:p>
    <w:p>
      <w:pPr>
        <w:pStyle w:val="TOC2"/>
        <w:tabs>
          <w:tab w:val="right" w:leader="dot" w:pos="8306"/>
        </w:tabs>
      </w:pPr>
      <w:hyperlink w:anchor="_Toc32098" w:history="1">
        <w:r>
          <w:rPr>
            <w:rFonts w:ascii="仿宋" w:eastAsia="仿宋" w:hAnsi="仿宋" w:cs="仿宋" w:hint="eastAsia"/>
            <w:lang w:eastAsia="zh-CN"/>
          </w:rPr>
          <w:t>(五)、环境管理体系建设的监督与评估</w:t>
        </w:r>
        <w:r>
          <w:tab/>
        </w:r>
        <w:r>
          <w:fldChar w:fldCharType="begin"/>
        </w:r>
        <w:r>
          <w:instrText xml:space="preserve"> PAGEREF _Toc32098 \h </w:instrText>
        </w:r>
        <w:r>
          <w:fldChar w:fldCharType="separate"/>
        </w:r>
        <w:r>
          <w:t>61</w:t>
        </w:r>
        <w:r>
          <w:fldChar w:fldCharType="end"/>
        </w:r>
      </w:hyperlink>
    </w:p>
    <w:p>
      <w:pPr>
        <w:pStyle w:val="TOC2"/>
        <w:tabs>
          <w:tab w:val="right" w:leader="dot" w:pos="8306"/>
        </w:tabs>
      </w:pPr>
      <w:hyperlink w:anchor="_Toc11400" w:history="1">
        <w:r>
          <w:rPr>
            <w:rFonts w:ascii="仿宋" w:eastAsia="仿宋" w:hAnsi="仿宋" w:cs="仿宋" w:hint="eastAsia"/>
            <w:lang w:eastAsia="zh-CN"/>
          </w:rPr>
          <w:t>(六)、环境管理体系建设的持续改进与优化</w:t>
        </w:r>
        <w:r>
          <w:tab/>
        </w:r>
        <w:r>
          <w:fldChar w:fldCharType="begin"/>
        </w:r>
        <w:r>
          <w:instrText xml:space="preserve"> PAGEREF _Toc11400 \h </w:instrText>
        </w:r>
        <w:r>
          <w:fldChar w:fldCharType="separate"/>
        </w:r>
        <w:r>
          <w:t>62</w:t>
        </w:r>
        <w:r>
          <w:fldChar w:fldCharType="end"/>
        </w:r>
      </w:hyperlink>
    </w:p>
    <w:p>
      <w:pPr>
        <w:pStyle w:val="TOC1"/>
        <w:tabs>
          <w:tab w:val="right" w:leader="dot" w:pos="8306"/>
        </w:tabs>
      </w:pPr>
      <w:hyperlink w:anchor="_Toc24664" w:history="1">
        <w:r>
          <w:rPr>
            <w:rFonts w:ascii="仿宋" w:eastAsia="仿宋" w:hAnsi="仿宋" w:cs="仿宋" w:hint="eastAsia"/>
            <w:lang w:eastAsia="zh-CN"/>
          </w:rPr>
          <w:t>十七、总结</w:t>
        </w:r>
        <w:r>
          <w:tab/>
        </w:r>
        <w:r>
          <w:fldChar w:fldCharType="begin"/>
        </w:r>
        <w:r>
          <w:instrText xml:space="preserve"> PAGEREF _Toc24664 \h </w:instrText>
        </w:r>
        <w:r>
          <w:fldChar w:fldCharType="separate"/>
        </w:r>
        <w:r>
          <w:t>62</w:t>
        </w:r>
        <w:r>
          <w:fldChar w:fldCharType="end"/>
        </w:r>
      </w:hyperlink>
    </w:p>
    <w:p>
      <w:pPr>
        <w:pStyle w:val="TOC2"/>
        <w:tabs>
          <w:tab w:val="right" w:leader="dot" w:pos="8306"/>
        </w:tabs>
      </w:pPr>
      <w:hyperlink w:anchor="_Toc22416" w:history="1">
        <w:r>
          <w:rPr>
            <w:rFonts w:ascii="仿宋" w:eastAsia="仿宋" w:hAnsi="仿宋" w:cs="仿宋" w:hint="eastAsia"/>
            <w:lang w:eastAsia="zh-CN"/>
          </w:rPr>
          <w:t>(一)、总结</w:t>
        </w:r>
        <w:r>
          <w:tab/>
        </w:r>
        <w:r>
          <w:fldChar w:fldCharType="begin"/>
        </w:r>
        <w:r>
          <w:instrText xml:space="preserve"> PAGEREF _Toc22416 \h </w:instrText>
        </w:r>
        <w:r>
          <w:fldChar w:fldCharType="separate"/>
        </w:r>
        <w:r>
          <w:t>62</w:t>
        </w:r>
        <w:r>
          <w:fldChar w:fldCharType="end"/>
        </w:r>
      </w:hyperlink>
    </w:p>
    <w:p>
      <w:pPr>
        <w:pStyle w:val="TOC1"/>
        <w:tabs>
          <w:tab w:val="right" w:leader="dot" w:pos="8306"/>
        </w:tabs>
      </w:pPr>
      <w:hyperlink w:anchor="_Toc30369" w:history="1">
        <w:r>
          <w:rPr>
            <w:rFonts w:ascii="仿宋" w:eastAsia="仿宋" w:hAnsi="仿宋" w:cs="仿宋" w:hint="eastAsia"/>
            <w:lang w:eastAsia="zh-CN"/>
          </w:rPr>
          <w:t>十八、安全与环境信息披露</w:t>
        </w:r>
        <w:r>
          <w:tab/>
        </w:r>
        <w:r>
          <w:fldChar w:fldCharType="begin"/>
        </w:r>
        <w:r>
          <w:instrText xml:space="preserve"> PAGEREF _Toc30369 \h </w:instrText>
        </w:r>
        <w:r>
          <w:fldChar w:fldCharType="separate"/>
        </w:r>
        <w:r>
          <w:t>63</w:t>
        </w:r>
        <w:r>
          <w:fldChar w:fldCharType="end"/>
        </w:r>
      </w:hyperlink>
    </w:p>
    <w:p>
      <w:pPr>
        <w:pStyle w:val="TOC2"/>
        <w:tabs>
          <w:tab w:val="right" w:leader="dot" w:pos="8306"/>
        </w:tabs>
      </w:pPr>
      <w:hyperlink w:anchor="_Toc5423" w:history="1">
        <w:r>
          <w:rPr>
            <w:rFonts w:ascii="仿宋" w:eastAsia="仿宋" w:hAnsi="仿宋" w:cs="仿宋" w:hint="eastAsia"/>
            <w:lang w:eastAsia="zh-CN"/>
          </w:rPr>
          <w:t>(一)、信息披露原则</w:t>
        </w:r>
        <w:r>
          <w:tab/>
        </w:r>
        <w:r>
          <w:fldChar w:fldCharType="begin"/>
        </w:r>
        <w:r>
          <w:instrText xml:space="preserve"> PAGEREF _Toc5423 \h </w:instrText>
        </w:r>
        <w:r>
          <w:fldChar w:fldCharType="separate"/>
        </w:r>
        <w:r>
          <w:t>63</w:t>
        </w:r>
        <w:r>
          <w:fldChar w:fldCharType="end"/>
        </w:r>
      </w:hyperlink>
    </w:p>
    <w:p>
      <w:pPr>
        <w:pStyle w:val="TOC2"/>
        <w:tabs>
          <w:tab w:val="right" w:leader="dot" w:pos="8306"/>
        </w:tabs>
      </w:pPr>
      <w:hyperlink w:anchor="_Toc26733" w:history="1">
        <w:r>
          <w:rPr>
            <w:rFonts w:ascii="仿宋" w:eastAsia="仿宋" w:hAnsi="仿宋" w:cs="仿宋" w:hint="eastAsia"/>
            <w:lang w:eastAsia="zh-CN"/>
          </w:rPr>
          <w:t>(二)、信息披露内容</w:t>
        </w:r>
        <w:r>
          <w:tab/>
        </w:r>
        <w:r>
          <w:fldChar w:fldCharType="begin"/>
        </w:r>
        <w:r>
          <w:instrText xml:space="preserve"> PAGEREF _Toc26733 \h </w:instrText>
        </w:r>
        <w:r>
          <w:fldChar w:fldCharType="separate"/>
        </w:r>
        <w:r>
          <w:t>65</w:t>
        </w:r>
        <w:r>
          <w:fldChar w:fldCharType="end"/>
        </w:r>
      </w:hyperlink>
    </w:p>
    <w:p>
      <w:pPr>
        <w:pStyle w:val="TOC2"/>
        <w:tabs>
          <w:tab w:val="right" w:leader="dot" w:pos="8306"/>
        </w:tabs>
      </w:pPr>
      <w:hyperlink w:anchor="_Toc15213" w:history="1">
        <w:r>
          <w:rPr>
            <w:rFonts w:ascii="仿宋" w:eastAsia="仿宋" w:hAnsi="仿宋" w:cs="仿宋" w:hint="eastAsia"/>
            <w:lang w:eastAsia="zh-CN"/>
          </w:rPr>
          <w:t>(三)、信息披露途径</w:t>
        </w:r>
        <w:r>
          <w:tab/>
        </w:r>
        <w:r>
          <w:fldChar w:fldCharType="begin"/>
        </w:r>
        <w:r>
          <w:instrText xml:space="preserve"> PAGEREF _Toc15213 \h </w:instrText>
        </w:r>
        <w:r>
          <w:fldChar w:fldCharType="separate"/>
        </w:r>
        <w:r>
          <w:t>66</w:t>
        </w:r>
        <w:r>
          <w:fldChar w:fldCharType="end"/>
        </w:r>
      </w:hyperlink>
    </w:p>
    <w:p>
      <w:pPr>
        <w:pStyle w:val="TOC2"/>
        <w:tabs>
          <w:tab w:val="right" w:leader="dot" w:pos="8306"/>
        </w:tabs>
      </w:pPr>
      <w:hyperlink w:anchor="_Toc4081" w:history="1">
        <w:r>
          <w:rPr>
            <w:rFonts w:ascii="仿宋" w:eastAsia="仿宋" w:hAnsi="仿宋" w:cs="仿宋" w:hint="eastAsia"/>
            <w:lang w:eastAsia="zh-CN"/>
          </w:rPr>
          <w:t>(四)、信息披露周期</w:t>
        </w:r>
        <w:r>
          <w:tab/>
        </w:r>
        <w:r>
          <w:fldChar w:fldCharType="begin"/>
        </w:r>
        <w:r>
          <w:instrText xml:space="preserve"> PAGEREF _Toc4081 \h </w:instrText>
        </w:r>
        <w:r>
          <w:fldChar w:fldCharType="separate"/>
        </w:r>
        <w:r>
          <w:t>68</w:t>
        </w:r>
        <w:r>
          <w:fldChar w:fldCharType="end"/>
        </w:r>
      </w:hyperlink>
    </w:p>
    <w:p>
      <w:pPr>
        <w:pStyle w:val="TOC1"/>
        <w:tabs>
          <w:tab w:val="right" w:leader="dot" w:pos="8306"/>
        </w:tabs>
      </w:pPr>
      <w:hyperlink w:anchor="_Toc20168" w:history="1">
        <w:r>
          <w:rPr>
            <w:rFonts w:ascii="仿宋" w:eastAsia="仿宋" w:hAnsi="仿宋" w:cs="仿宋" w:hint="eastAsia"/>
            <w:lang w:eastAsia="zh-CN"/>
          </w:rPr>
          <w:t>十九、安全与环境考核评价</w:t>
        </w:r>
        <w:r>
          <w:tab/>
        </w:r>
        <w:r>
          <w:fldChar w:fldCharType="begin"/>
        </w:r>
        <w:r>
          <w:instrText xml:space="preserve"> PAGEREF _Toc20168 \h </w:instrText>
        </w:r>
        <w:r>
          <w:fldChar w:fldCharType="separate"/>
        </w:r>
        <w:r>
          <w:t>69</w:t>
        </w:r>
        <w:r>
          <w:fldChar w:fldCharType="end"/>
        </w:r>
      </w:hyperlink>
    </w:p>
    <w:p>
      <w:pPr>
        <w:pStyle w:val="TOC2"/>
        <w:tabs>
          <w:tab w:val="right" w:leader="dot" w:pos="8306"/>
        </w:tabs>
      </w:pPr>
      <w:hyperlink w:anchor="_Toc11851" w:history="1">
        <w:r>
          <w:rPr>
            <w:rFonts w:ascii="仿宋" w:eastAsia="仿宋" w:hAnsi="仿宋" w:cs="仿宋" w:hint="eastAsia"/>
            <w:lang w:eastAsia="zh-CN"/>
          </w:rPr>
          <w:t>(一)、考核制度</w:t>
        </w:r>
        <w:r>
          <w:tab/>
        </w:r>
        <w:r>
          <w:fldChar w:fldCharType="begin"/>
        </w:r>
        <w:r>
          <w:instrText xml:space="preserve"> PAGEREF _Toc11851 \h </w:instrText>
        </w:r>
        <w:r>
          <w:fldChar w:fldCharType="separate"/>
        </w:r>
        <w:r>
          <w:t>69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74" w:history="1">
        <w:r>
          <w:rPr>
            <w:rFonts w:ascii="仿宋" w:eastAsia="仿宋" w:hAnsi="仿宋" w:cs="仿宋" w:hint="eastAsia"/>
            <w:lang w:eastAsia="zh-CN"/>
          </w:rPr>
          <w:t>(二)、考核内容</w:t>
        </w:r>
        <w:r>
          <w:tab/>
        </w:r>
        <w:r>
          <w:fldChar w:fldCharType="begin"/>
        </w:r>
        <w:r>
          <w:instrText xml:space="preserve"> PAGEREF _Toc2074 \h </w:instrText>
        </w:r>
        <w:r>
          <w:fldChar w:fldCharType="separate"/>
        </w:r>
        <w:r>
          <w:t>70</w:t>
        </w:r>
        <w:r>
          <w:fldChar w:fldCharType="end"/>
        </w:r>
      </w:hyperlink>
    </w:p>
    <w:p>
      <w:pPr>
        <w:pStyle w:val="TOC2"/>
        <w:tabs>
          <w:tab w:val="right" w:leader="dot" w:pos="8306"/>
        </w:tabs>
      </w:pPr>
      <w:hyperlink w:anchor="_Toc27735" w:history="1">
        <w:r>
          <w:rPr>
            <w:rFonts w:ascii="仿宋" w:eastAsia="仿宋" w:hAnsi="仿宋" w:cs="仿宋" w:hint="eastAsia"/>
            <w:lang w:eastAsia="zh-CN"/>
          </w:rPr>
          <w:t>(三)、考核方法</w:t>
        </w:r>
        <w:r>
          <w:tab/>
        </w:r>
        <w:r>
          <w:fldChar w:fldCharType="begin"/>
        </w:r>
        <w:r>
          <w:instrText xml:space="preserve"> PAGEREF _Toc27735 \h </w:instrText>
        </w:r>
        <w:r>
          <w:fldChar w:fldCharType="separate"/>
        </w:r>
        <w:r>
          <w:t>72</w:t>
        </w:r>
        <w:r>
          <w:fldChar w:fldCharType="end"/>
        </w:r>
      </w:hyperlink>
    </w:p>
    <w:p>
      <w:pPr>
        <w:pStyle w:val="TOC2"/>
        <w:tabs>
          <w:tab w:val="right" w:leader="dot" w:pos="8306"/>
        </w:tabs>
      </w:pPr>
      <w:hyperlink w:anchor="_Toc6800" w:history="1">
        <w:r>
          <w:rPr>
            <w:rFonts w:ascii="仿宋" w:eastAsia="仿宋" w:hAnsi="仿宋" w:cs="仿宋" w:hint="eastAsia"/>
            <w:lang w:eastAsia="zh-CN"/>
          </w:rPr>
          <w:t>(四)、考核结果分析</w:t>
        </w:r>
        <w:r>
          <w:tab/>
        </w:r>
        <w:r>
          <w:fldChar w:fldCharType="begin"/>
        </w:r>
        <w:r>
          <w:instrText xml:space="preserve"> PAGEREF _Toc6800 \h </w:instrText>
        </w:r>
        <w:r>
          <w:fldChar w:fldCharType="separate"/>
        </w:r>
        <w:r>
          <w:t>74</w:t>
        </w:r>
        <w:r>
          <w:fldChar w:fldCharType="end"/>
        </w:r>
      </w:hyperlink>
    </w:p>
    <w:p>
      <w:pPr>
        <w:pStyle w:val="TOC2"/>
        <w:tabs>
          <w:tab w:val="right" w:leader="dot" w:pos="8306"/>
        </w:tabs>
      </w:pPr>
      <w:hyperlink w:anchor="_Toc12106" w:history="1">
        <w:r>
          <w:rPr>
            <w:rFonts w:ascii="仿宋" w:eastAsia="仿宋" w:hAnsi="仿宋" w:cs="仿宋" w:hint="eastAsia"/>
            <w:lang w:eastAsia="zh-CN"/>
          </w:rPr>
          <w:t>(五)、考核奖惩措施</w:t>
        </w:r>
        <w:r>
          <w:tab/>
        </w:r>
        <w:r>
          <w:fldChar w:fldCharType="begin"/>
        </w:r>
        <w:r>
          <w:instrText xml:space="preserve"> PAGEREF _Toc12106 \h </w:instrText>
        </w:r>
        <w:r>
          <w:fldChar w:fldCharType="separate"/>
        </w:r>
        <w:r>
          <w:t>74</w:t>
        </w:r>
        <w:r>
          <w:fldChar w:fldCharType="end"/>
        </w:r>
      </w:hyperlink>
    </w:p>
    <w:p>
      <w:pPr>
        <w:pStyle w:val="TOC1"/>
        <w:tabs>
          <w:tab w:val="right" w:leader="dot" w:pos="8306"/>
        </w:tabs>
      </w:pPr>
      <w:hyperlink w:anchor="_Toc16988" w:history="1">
        <w:r>
          <w:rPr>
            <w:rFonts w:ascii="仿宋" w:eastAsia="仿宋" w:hAnsi="仿宋" w:cs="仿宋" w:hint="eastAsia"/>
            <w:lang w:eastAsia="zh-CN"/>
          </w:rPr>
          <w:t>二十、技术支持与维护</w:t>
        </w:r>
        <w:r>
          <w:tab/>
        </w:r>
        <w:r>
          <w:fldChar w:fldCharType="begin"/>
        </w:r>
        <w:r>
          <w:instrText xml:space="preserve"> PAGEREF _Toc16988 \h </w:instrText>
        </w:r>
        <w:r>
          <w:fldChar w:fldCharType="separate"/>
        </w:r>
        <w:r>
          <w:t>76</w:t>
        </w:r>
        <w:r>
          <w:fldChar w:fldCharType="end"/>
        </w:r>
      </w:hyperlink>
    </w:p>
    <w:p>
      <w:pPr>
        <w:pStyle w:val="TOC2"/>
        <w:tabs>
          <w:tab w:val="right" w:leader="dot" w:pos="8306"/>
        </w:tabs>
      </w:pPr>
      <w:hyperlink w:anchor="_Toc18195" w:history="1">
        <w:r>
          <w:rPr>
            <w:rFonts w:ascii="仿宋" w:eastAsia="仿宋" w:hAnsi="仿宋" w:cs="仿宋" w:hint="eastAsia"/>
            <w:lang w:eastAsia="zh-CN"/>
          </w:rPr>
          <w:t>(一)、技术支持策略</w:t>
        </w:r>
        <w:r>
          <w:tab/>
        </w:r>
        <w:r>
          <w:fldChar w:fldCharType="begin"/>
        </w:r>
        <w:r>
          <w:instrText xml:space="preserve"> PAGEREF _Toc18195 \h </w:instrText>
        </w:r>
        <w:r>
          <w:fldChar w:fldCharType="separate"/>
        </w:r>
        <w:r>
          <w:t>76</w:t>
        </w:r>
        <w:r>
          <w:fldChar w:fldCharType="end"/>
        </w:r>
      </w:hyperlink>
    </w:p>
    <w:p>
      <w:pPr>
        <w:pStyle w:val="TOC2"/>
        <w:tabs>
          <w:tab w:val="right" w:leader="dot" w:pos="8306"/>
        </w:tabs>
      </w:pPr>
      <w:hyperlink w:anchor="_Toc10772" w:history="1">
        <w:r>
          <w:rPr>
            <w:rFonts w:ascii="仿宋" w:eastAsia="仿宋" w:hAnsi="仿宋" w:cs="仿宋" w:hint="eastAsia"/>
            <w:lang w:eastAsia="zh-CN"/>
          </w:rPr>
          <w:t>(二)、设备维护计划</w:t>
        </w:r>
        <w:r>
          <w:tab/>
        </w:r>
        <w:r>
          <w:fldChar w:fldCharType="begin"/>
        </w:r>
        <w:r>
          <w:instrText xml:space="preserve"> PAGEREF _Toc10772 \h </w:instrText>
        </w:r>
        <w:r>
          <w:fldChar w:fldCharType="separate"/>
        </w:r>
        <w:r>
          <w:t>76</w:t>
        </w:r>
        <w:r>
          <w:fldChar w:fldCharType="end"/>
        </w:r>
      </w:hyperlink>
    </w:p>
    <w:p>
      <w:pPr>
        <w:pStyle w:val="TOC2"/>
        <w:tabs>
          <w:tab w:val="right" w:leader="dot" w:pos="8306"/>
        </w:tabs>
      </w:pPr>
      <w:hyperlink w:anchor="_Toc27856" w:history="1">
        <w:r>
          <w:rPr>
            <w:rFonts w:ascii="仿宋" w:eastAsia="仿宋" w:hAnsi="仿宋" w:cs="仿宋" w:hint="eastAsia"/>
            <w:lang w:eastAsia="zh-CN"/>
          </w:rPr>
          <w:t>(三)、紧急事件计划</w:t>
        </w:r>
        <w:r>
          <w:tab/>
        </w:r>
        <w:r>
          <w:fldChar w:fldCharType="begin"/>
        </w:r>
        <w:r>
          <w:instrText xml:space="preserve"> PAGEREF _Toc27856 \h </w:instrText>
        </w:r>
        <w:r>
          <w:fldChar w:fldCharType="separate"/>
        </w:r>
        <w:r>
          <w:t>77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7075"/>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606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青光眼用药项目所在地区地下水环境质量处于较好状态，符合相关的功能区划要求。具体来说，拟建青光眼用药项目区域周围的地下水环境质量标准将执行相关标准要求，而且水质现状较好。这意味着地下水的各项指标都在规定的范围内，符合相关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点对青光眼用药项目的环境影响评价和生态保护非常有利，因为较好的地下水质量意味着青光眼用药项目的运营不太可能对地下水环境产生负面影响。同时，也减少了可能需要采取的附加环保措施，有助于确保青光眼用药项目的可持续性和社会可接受性。在青光眼用药项目的实施中，需要继续监测和保护周边地下水环境，以确保其质量维持在良好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https://d.book118.com/956151231145010053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0857F3"/>
    <w:rsid w:val="400857F3"/>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56151231145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2024-02-29T00:01:00Z</dcterms:created>
  <dcterms:modified xsi:type="dcterms:W3CDTF">2024-02-29T00:01:24Z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842DF431F65045E7A433A76262F83CF8_11</vt:lpwstr>
  </property>
  <property fmtid="{D5CDD505-2E9C-101B-9397-08002B2CF9AE}" pid="3" name="KSOProductBuildVer">
    <vt:lpwstr>2052-12.1.0.16250</vt:lpwstr>
  </property>
</Properties>
</file>