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饲料级磷酸氢钙项目规划设计方案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90" w:history="1">
        <w:r>
          <w:rPr>
            <w:rFonts w:ascii="仿宋" w:eastAsia="仿宋" w:hAnsi="仿宋" w:cs="仿宋" w:hint="eastAsia"/>
            <w:lang w:eastAsia="zh-CN"/>
          </w:rPr>
          <w:t>概论</w:t>
        </w:r>
        <w:r>
          <w:tab/>
        </w:r>
        <w:r>
          <w:fldChar w:fldCharType="begin"/>
        </w:r>
        <w:r>
          <w:instrText xml:space="preserve"> PAGEREF _Toc16890 \h </w:instrText>
        </w:r>
        <w:r>
          <w:fldChar w:fldCharType="separate"/>
        </w:r>
        <w:r>
          <w:t>3</w:t>
        </w:r>
        <w:r>
          <w:fldChar w:fldCharType="end"/>
        </w:r>
      </w:hyperlink>
    </w:p>
    <w:p>
      <w:pPr>
        <w:pStyle w:val="TOC1"/>
        <w:tabs>
          <w:tab w:val="right" w:leader="dot" w:pos="8306"/>
        </w:tabs>
      </w:pPr>
      <w:hyperlink w:anchor="_Toc737" w:history="1">
        <w:r>
          <w:rPr>
            <w:rFonts w:ascii="仿宋" w:eastAsia="仿宋" w:hAnsi="仿宋" w:cs="仿宋" w:hint="eastAsia"/>
            <w:lang w:eastAsia="zh-CN"/>
          </w:rPr>
          <w:t>一、饲料级磷酸氢钙项目建设单位说明</w:t>
        </w:r>
        <w:r>
          <w:tab/>
        </w:r>
        <w:r>
          <w:fldChar w:fldCharType="begin"/>
        </w:r>
        <w:r>
          <w:instrText xml:space="preserve"> PAGEREF _Toc737 \h </w:instrText>
        </w:r>
        <w:r>
          <w:fldChar w:fldCharType="separate"/>
        </w:r>
        <w:r>
          <w:t>3</w:t>
        </w:r>
        <w:r>
          <w:fldChar w:fldCharType="end"/>
        </w:r>
      </w:hyperlink>
    </w:p>
    <w:p>
      <w:pPr>
        <w:pStyle w:val="TOC2"/>
        <w:tabs>
          <w:tab w:val="right" w:leader="dot" w:pos="8306"/>
        </w:tabs>
      </w:pPr>
      <w:hyperlink w:anchor="_Toc8228" w:history="1">
        <w:r>
          <w:rPr>
            <w:rFonts w:ascii="仿宋" w:eastAsia="仿宋" w:hAnsi="仿宋" w:cs="仿宋" w:hint="eastAsia"/>
            <w:lang w:eastAsia="zh-CN"/>
          </w:rPr>
          <w:t>(一)、饲料级磷酸氢钙项目承办单位基本情况</w:t>
        </w:r>
        <w:r>
          <w:tab/>
        </w:r>
        <w:r>
          <w:fldChar w:fldCharType="begin"/>
        </w:r>
        <w:r>
          <w:instrText xml:space="preserve"> PAGEREF _Toc8228 \h </w:instrText>
        </w:r>
        <w:r>
          <w:fldChar w:fldCharType="separate"/>
        </w:r>
        <w:r>
          <w:t>3</w:t>
        </w:r>
        <w:r>
          <w:fldChar w:fldCharType="end"/>
        </w:r>
      </w:hyperlink>
    </w:p>
    <w:p>
      <w:pPr>
        <w:pStyle w:val="TOC2"/>
        <w:tabs>
          <w:tab w:val="right" w:leader="dot" w:pos="8306"/>
        </w:tabs>
      </w:pPr>
      <w:hyperlink w:anchor="_Toc16869" w:history="1">
        <w:r>
          <w:rPr>
            <w:rFonts w:ascii="仿宋" w:eastAsia="仿宋" w:hAnsi="仿宋" w:cs="仿宋" w:hint="eastAsia"/>
            <w:lang w:eastAsia="zh-CN"/>
          </w:rPr>
          <w:t>(二)、公司经济效益分析</w:t>
        </w:r>
        <w:r>
          <w:tab/>
        </w:r>
        <w:r>
          <w:fldChar w:fldCharType="begin"/>
        </w:r>
        <w:r>
          <w:instrText xml:space="preserve"> PAGEREF _Toc16869 \h </w:instrText>
        </w:r>
        <w:r>
          <w:fldChar w:fldCharType="separate"/>
        </w:r>
        <w:r>
          <w:t>4</w:t>
        </w:r>
        <w:r>
          <w:fldChar w:fldCharType="end"/>
        </w:r>
      </w:hyperlink>
    </w:p>
    <w:p>
      <w:pPr>
        <w:pStyle w:val="TOC1"/>
        <w:tabs>
          <w:tab w:val="right" w:leader="dot" w:pos="8306"/>
        </w:tabs>
      </w:pPr>
      <w:hyperlink w:anchor="_Toc25526" w:history="1">
        <w:r>
          <w:rPr>
            <w:rFonts w:ascii="仿宋" w:eastAsia="仿宋" w:hAnsi="仿宋" w:cs="仿宋" w:hint="eastAsia"/>
            <w:lang w:eastAsia="zh-CN"/>
          </w:rPr>
          <w:t>二、饲料级磷酸氢钙项目选址可行性分析</w:t>
        </w:r>
        <w:r>
          <w:tab/>
        </w:r>
        <w:r>
          <w:fldChar w:fldCharType="begin"/>
        </w:r>
        <w:r>
          <w:instrText xml:space="preserve"> PAGEREF _Toc25526 \h </w:instrText>
        </w:r>
        <w:r>
          <w:fldChar w:fldCharType="separate"/>
        </w:r>
        <w:r>
          <w:t>5</w:t>
        </w:r>
        <w:r>
          <w:fldChar w:fldCharType="end"/>
        </w:r>
      </w:hyperlink>
    </w:p>
    <w:p>
      <w:pPr>
        <w:pStyle w:val="TOC2"/>
        <w:tabs>
          <w:tab w:val="right" w:leader="dot" w:pos="8306"/>
        </w:tabs>
      </w:pPr>
      <w:hyperlink w:anchor="_Toc19959" w:history="1">
        <w:r>
          <w:rPr>
            <w:rFonts w:ascii="仿宋" w:eastAsia="仿宋" w:hAnsi="仿宋" w:cs="仿宋" w:hint="eastAsia"/>
            <w:lang w:eastAsia="zh-CN"/>
          </w:rPr>
          <w:t>(一)、饲料级磷酸氢钙项目选址</w:t>
        </w:r>
        <w:r>
          <w:tab/>
        </w:r>
        <w:r>
          <w:fldChar w:fldCharType="begin"/>
        </w:r>
        <w:r>
          <w:instrText xml:space="preserve"> PAGEREF _Toc19959 \h </w:instrText>
        </w:r>
        <w:r>
          <w:fldChar w:fldCharType="separate"/>
        </w:r>
        <w:r>
          <w:t>5</w:t>
        </w:r>
        <w:r>
          <w:fldChar w:fldCharType="end"/>
        </w:r>
      </w:hyperlink>
    </w:p>
    <w:p>
      <w:pPr>
        <w:pStyle w:val="TOC2"/>
        <w:tabs>
          <w:tab w:val="right" w:leader="dot" w:pos="8306"/>
        </w:tabs>
      </w:pPr>
      <w:hyperlink w:anchor="_Toc12619" w:history="1">
        <w:r>
          <w:rPr>
            <w:rFonts w:ascii="仿宋" w:eastAsia="仿宋" w:hAnsi="仿宋" w:cs="仿宋" w:hint="eastAsia"/>
            <w:lang w:eastAsia="zh-CN"/>
          </w:rPr>
          <w:t>(二)、用地控制指标</w:t>
        </w:r>
        <w:r>
          <w:tab/>
        </w:r>
        <w:r>
          <w:fldChar w:fldCharType="begin"/>
        </w:r>
        <w:r>
          <w:instrText xml:space="preserve"> PAGEREF _Toc12619 \h </w:instrText>
        </w:r>
        <w:r>
          <w:fldChar w:fldCharType="separate"/>
        </w:r>
        <w:r>
          <w:t>5</w:t>
        </w:r>
        <w:r>
          <w:fldChar w:fldCharType="end"/>
        </w:r>
      </w:hyperlink>
    </w:p>
    <w:p>
      <w:pPr>
        <w:pStyle w:val="TOC2"/>
        <w:tabs>
          <w:tab w:val="right" w:leader="dot" w:pos="8306"/>
        </w:tabs>
      </w:pPr>
      <w:hyperlink w:anchor="_Toc11639" w:history="1">
        <w:r>
          <w:rPr>
            <w:rFonts w:ascii="仿宋" w:eastAsia="仿宋" w:hAnsi="仿宋" w:cs="仿宋" w:hint="eastAsia"/>
            <w:lang w:eastAsia="zh-CN"/>
          </w:rPr>
          <w:t>(三)、节约用地措施</w:t>
        </w:r>
        <w:r>
          <w:tab/>
        </w:r>
        <w:r>
          <w:fldChar w:fldCharType="begin"/>
        </w:r>
        <w:r>
          <w:instrText xml:space="preserve"> PAGEREF _Toc11639 \h </w:instrText>
        </w:r>
        <w:r>
          <w:fldChar w:fldCharType="separate"/>
        </w:r>
        <w:r>
          <w:t>7</w:t>
        </w:r>
        <w:r>
          <w:fldChar w:fldCharType="end"/>
        </w:r>
      </w:hyperlink>
    </w:p>
    <w:p>
      <w:pPr>
        <w:pStyle w:val="TOC2"/>
        <w:tabs>
          <w:tab w:val="right" w:leader="dot" w:pos="8306"/>
        </w:tabs>
      </w:pPr>
      <w:hyperlink w:anchor="_Toc24878" w:history="1">
        <w:r>
          <w:rPr>
            <w:rFonts w:ascii="仿宋" w:eastAsia="仿宋" w:hAnsi="仿宋" w:cs="仿宋" w:hint="eastAsia"/>
            <w:lang w:eastAsia="zh-CN"/>
          </w:rPr>
          <w:t>(四)、总图布置方案</w:t>
        </w:r>
        <w:r>
          <w:tab/>
        </w:r>
        <w:r>
          <w:fldChar w:fldCharType="begin"/>
        </w:r>
        <w:r>
          <w:instrText xml:space="preserve"> PAGEREF _Toc24878 \h </w:instrText>
        </w:r>
        <w:r>
          <w:fldChar w:fldCharType="separate"/>
        </w:r>
        <w:r>
          <w:t>8</w:t>
        </w:r>
        <w:r>
          <w:fldChar w:fldCharType="end"/>
        </w:r>
      </w:hyperlink>
    </w:p>
    <w:p>
      <w:pPr>
        <w:pStyle w:val="TOC2"/>
        <w:tabs>
          <w:tab w:val="right" w:leader="dot" w:pos="8306"/>
        </w:tabs>
      </w:pPr>
      <w:hyperlink w:anchor="_Toc15687" w:history="1">
        <w:r>
          <w:rPr>
            <w:rFonts w:ascii="仿宋" w:eastAsia="仿宋" w:hAnsi="仿宋" w:cs="仿宋" w:hint="eastAsia"/>
            <w:lang w:eastAsia="zh-CN"/>
          </w:rPr>
          <w:t>(五)、选址综合评价</w:t>
        </w:r>
        <w:r>
          <w:tab/>
        </w:r>
        <w:r>
          <w:fldChar w:fldCharType="begin"/>
        </w:r>
        <w:r>
          <w:instrText xml:space="preserve"> PAGEREF _Toc15687 \h </w:instrText>
        </w:r>
        <w:r>
          <w:fldChar w:fldCharType="separate"/>
        </w:r>
        <w:r>
          <w:t>9</w:t>
        </w:r>
        <w:r>
          <w:fldChar w:fldCharType="end"/>
        </w:r>
      </w:hyperlink>
    </w:p>
    <w:p>
      <w:pPr>
        <w:pStyle w:val="TOC1"/>
        <w:tabs>
          <w:tab w:val="right" w:leader="dot" w:pos="8306"/>
        </w:tabs>
      </w:pPr>
      <w:hyperlink w:anchor="_Toc13170" w:history="1">
        <w:r>
          <w:rPr>
            <w:rFonts w:ascii="仿宋" w:eastAsia="仿宋" w:hAnsi="仿宋" w:cs="仿宋" w:hint="eastAsia"/>
            <w:lang w:eastAsia="zh-CN"/>
          </w:rPr>
          <w:t>三、市场分析、调研</w:t>
        </w:r>
        <w:r>
          <w:tab/>
        </w:r>
        <w:r>
          <w:fldChar w:fldCharType="begin"/>
        </w:r>
        <w:r>
          <w:instrText xml:space="preserve"> PAGEREF _Toc13170 \h </w:instrText>
        </w:r>
        <w:r>
          <w:fldChar w:fldCharType="separate"/>
        </w:r>
        <w:r>
          <w:t>10</w:t>
        </w:r>
        <w:r>
          <w:fldChar w:fldCharType="end"/>
        </w:r>
      </w:hyperlink>
    </w:p>
    <w:p>
      <w:pPr>
        <w:pStyle w:val="TOC2"/>
        <w:tabs>
          <w:tab w:val="right" w:leader="dot" w:pos="8306"/>
        </w:tabs>
      </w:pPr>
      <w:hyperlink w:anchor="_Toc8448" w:history="1">
        <w:r>
          <w:rPr>
            <w:rFonts w:ascii="仿宋" w:eastAsia="仿宋" w:hAnsi="仿宋" w:cs="仿宋" w:hint="eastAsia"/>
            <w:lang w:eastAsia="zh-CN"/>
          </w:rPr>
          <w:t>(一)、饲料级磷酸氢钙行业分析</w:t>
        </w:r>
        <w:r>
          <w:tab/>
        </w:r>
        <w:r>
          <w:fldChar w:fldCharType="begin"/>
        </w:r>
        <w:r>
          <w:instrText xml:space="preserve"> PAGEREF _Toc8448 \h </w:instrText>
        </w:r>
        <w:r>
          <w:fldChar w:fldCharType="separate"/>
        </w:r>
        <w:r>
          <w:t>10</w:t>
        </w:r>
        <w:r>
          <w:fldChar w:fldCharType="end"/>
        </w:r>
      </w:hyperlink>
    </w:p>
    <w:p>
      <w:pPr>
        <w:pStyle w:val="TOC2"/>
        <w:tabs>
          <w:tab w:val="right" w:leader="dot" w:pos="8306"/>
        </w:tabs>
      </w:pPr>
      <w:hyperlink w:anchor="_Toc22996" w:history="1">
        <w:r>
          <w:rPr>
            <w:rFonts w:ascii="仿宋" w:eastAsia="仿宋" w:hAnsi="仿宋" w:cs="仿宋" w:hint="eastAsia"/>
            <w:lang w:eastAsia="zh-CN"/>
          </w:rPr>
          <w:t>(二)、饲料级磷酸氢钙市场分析预测</w:t>
        </w:r>
        <w:r>
          <w:tab/>
        </w:r>
        <w:r>
          <w:fldChar w:fldCharType="begin"/>
        </w:r>
        <w:r>
          <w:instrText xml:space="preserve"> PAGEREF _Toc22996 \h </w:instrText>
        </w:r>
        <w:r>
          <w:fldChar w:fldCharType="separate"/>
        </w:r>
        <w:r>
          <w:t>11</w:t>
        </w:r>
        <w:r>
          <w:fldChar w:fldCharType="end"/>
        </w:r>
      </w:hyperlink>
    </w:p>
    <w:p>
      <w:pPr>
        <w:pStyle w:val="TOC1"/>
        <w:tabs>
          <w:tab w:val="right" w:leader="dot" w:pos="8306"/>
        </w:tabs>
      </w:pPr>
      <w:hyperlink w:anchor="_Toc5582" w:history="1">
        <w:r>
          <w:rPr>
            <w:rFonts w:ascii="仿宋" w:eastAsia="仿宋" w:hAnsi="仿宋" w:cs="仿宋" w:hint="eastAsia"/>
            <w:lang w:eastAsia="zh-CN"/>
          </w:rPr>
          <w:t>四、工艺说明</w:t>
        </w:r>
        <w:r>
          <w:tab/>
        </w:r>
        <w:r>
          <w:fldChar w:fldCharType="begin"/>
        </w:r>
        <w:r>
          <w:instrText xml:space="preserve"> PAGEREF _Toc5582 \h </w:instrText>
        </w:r>
        <w:r>
          <w:fldChar w:fldCharType="separate"/>
        </w:r>
        <w:r>
          <w:t>12</w:t>
        </w:r>
        <w:r>
          <w:fldChar w:fldCharType="end"/>
        </w:r>
      </w:hyperlink>
    </w:p>
    <w:p>
      <w:pPr>
        <w:pStyle w:val="TOC2"/>
        <w:tabs>
          <w:tab w:val="right" w:leader="dot" w:pos="8306"/>
        </w:tabs>
      </w:pPr>
      <w:hyperlink w:anchor="_Toc11695" w:history="1">
        <w:r>
          <w:rPr>
            <w:rFonts w:ascii="仿宋" w:eastAsia="仿宋" w:hAnsi="仿宋" w:cs="仿宋" w:hint="eastAsia"/>
            <w:lang w:eastAsia="zh-CN"/>
          </w:rPr>
          <w:t>(一)、技术管理特点</w:t>
        </w:r>
        <w:r>
          <w:tab/>
        </w:r>
        <w:r>
          <w:fldChar w:fldCharType="begin"/>
        </w:r>
        <w:r>
          <w:instrText xml:space="preserve"> PAGEREF _Toc11695 \h </w:instrText>
        </w:r>
        <w:r>
          <w:fldChar w:fldCharType="separate"/>
        </w:r>
        <w:r>
          <w:t>12</w:t>
        </w:r>
        <w:r>
          <w:fldChar w:fldCharType="end"/>
        </w:r>
      </w:hyperlink>
    </w:p>
    <w:p>
      <w:pPr>
        <w:pStyle w:val="TOC2"/>
        <w:tabs>
          <w:tab w:val="right" w:leader="dot" w:pos="8306"/>
        </w:tabs>
      </w:pPr>
      <w:hyperlink w:anchor="_Toc17681" w:history="1">
        <w:r>
          <w:rPr>
            <w:rFonts w:ascii="仿宋" w:eastAsia="仿宋" w:hAnsi="仿宋" w:cs="仿宋" w:hint="eastAsia"/>
            <w:lang w:eastAsia="zh-CN"/>
          </w:rPr>
          <w:t>(二)、饲料级磷酸氢钙项目工艺技术设计方案</w:t>
        </w:r>
        <w:r>
          <w:tab/>
        </w:r>
        <w:r>
          <w:fldChar w:fldCharType="begin"/>
        </w:r>
        <w:r>
          <w:instrText xml:space="preserve"> PAGEREF _Toc17681 \h </w:instrText>
        </w:r>
        <w:r>
          <w:fldChar w:fldCharType="separate"/>
        </w:r>
        <w:r>
          <w:t>13</w:t>
        </w:r>
        <w:r>
          <w:fldChar w:fldCharType="end"/>
        </w:r>
      </w:hyperlink>
    </w:p>
    <w:p>
      <w:pPr>
        <w:pStyle w:val="TOC2"/>
        <w:tabs>
          <w:tab w:val="right" w:leader="dot" w:pos="8306"/>
        </w:tabs>
      </w:pPr>
      <w:hyperlink w:anchor="_Toc23175" w:history="1">
        <w:r>
          <w:rPr>
            <w:rFonts w:ascii="仿宋" w:eastAsia="仿宋" w:hAnsi="仿宋" w:cs="仿宋" w:hint="eastAsia"/>
            <w:lang w:eastAsia="zh-CN"/>
          </w:rPr>
          <w:t>(三)、设备选型方案</w:t>
        </w:r>
        <w:r>
          <w:tab/>
        </w:r>
        <w:r>
          <w:fldChar w:fldCharType="begin"/>
        </w:r>
        <w:r>
          <w:instrText xml:space="preserve"> PAGEREF _Toc23175 \h </w:instrText>
        </w:r>
        <w:r>
          <w:fldChar w:fldCharType="separate"/>
        </w:r>
        <w:r>
          <w:t>14</w:t>
        </w:r>
        <w:r>
          <w:fldChar w:fldCharType="end"/>
        </w:r>
      </w:hyperlink>
    </w:p>
    <w:p>
      <w:pPr>
        <w:pStyle w:val="TOC1"/>
        <w:tabs>
          <w:tab w:val="right" w:leader="dot" w:pos="8306"/>
        </w:tabs>
      </w:pPr>
      <w:hyperlink w:anchor="_Toc23872" w:history="1">
        <w:r>
          <w:rPr>
            <w:rFonts w:ascii="仿宋" w:eastAsia="仿宋" w:hAnsi="仿宋" w:cs="仿宋" w:hint="eastAsia"/>
            <w:lang w:eastAsia="zh-CN"/>
          </w:rPr>
          <w:t>五、饲料级磷酸氢钙项目概论</w:t>
        </w:r>
        <w:r>
          <w:tab/>
        </w:r>
        <w:r>
          <w:fldChar w:fldCharType="begin"/>
        </w:r>
        <w:r>
          <w:instrText xml:space="preserve"> PAGEREF _Toc23872 \h </w:instrText>
        </w:r>
        <w:r>
          <w:fldChar w:fldCharType="separate"/>
        </w:r>
        <w:r>
          <w:t>16</w:t>
        </w:r>
        <w:r>
          <w:fldChar w:fldCharType="end"/>
        </w:r>
      </w:hyperlink>
    </w:p>
    <w:p>
      <w:pPr>
        <w:pStyle w:val="TOC2"/>
        <w:tabs>
          <w:tab w:val="right" w:leader="dot" w:pos="8306"/>
        </w:tabs>
      </w:pPr>
      <w:hyperlink w:anchor="_Toc18935" w:history="1">
        <w:r>
          <w:rPr>
            <w:rFonts w:ascii="仿宋" w:eastAsia="仿宋" w:hAnsi="仿宋" w:cs="仿宋" w:hint="eastAsia"/>
            <w:lang w:eastAsia="zh-CN"/>
          </w:rPr>
          <w:t>(一)、饲料级磷酸氢钙项目概况</w:t>
        </w:r>
        <w:r>
          <w:tab/>
        </w:r>
        <w:r>
          <w:fldChar w:fldCharType="begin"/>
        </w:r>
        <w:r>
          <w:instrText xml:space="preserve"> PAGEREF _Toc18935 \h </w:instrText>
        </w:r>
        <w:r>
          <w:fldChar w:fldCharType="separate"/>
        </w:r>
        <w:r>
          <w:t>16</w:t>
        </w:r>
        <w:r>
          <w:fldChar w:fldCharType="end"/>
        </w:r>
      </w:hyperlink>
    </w:p>
    <w:p>
      <w:pPr>
        <w:pStyle w:val="TOC2"/>
        <w:tabs>
          <w:tab w:val="right" w:leader="dot" w:pos="8306"/>
        </w:tabs>
      </w:pPr>
      <w:hyperlink w:anchor="_Toc10907" w:history="1">
        <w:r>
          <w:rPr>
            <w:rFonts w:ascii="仿宋" w:eastAsia="仿宋" w:hAnsi="仿宋" w:cs="仿宋" w:hint="eastAsia"/>
            <w:lang w:eastAsia="zh-CN"/>
          </w:rPr>
          <w:t>(二)、饲料级磷酸氢钙项目目标</w:t>
        </w:r>
        <w:r>
          <w:tab/>
        </w:r>
        <w:r>
          <w:fldChar w:fldCharType="begin"/>
        </w:r>
        <w:r>
          <w:instrText xml:space="preserve"> PAGEREF _Toc10907 \h </w:instrText>
        </w:r>
        <w:r>
          <w:fldChar w:fldCharType="separate"/>
        </w:r>
        <w:r>
          <w:t>18</w:t>
        </w:r>
        <w:r>
          <w:fldChar w:fldCharType="end"/>
        </w:r>
      </w:hyperlink>
    </w:p>
    <w:p>
      <w:pPr>
        <w:pStyle w:val="TOC2"/>
        <w:tabs>
          <w:tab w:val="right" w:leader="dot" w:pos="8306"/>
        </w:tabs>
      </w:pPr>
      <w:hyperlink w:anchor="_Toc17415" w:history="1">
        <w:r>
          <w:rPr>
            <w:rFonts w:ascii="仿宋" w:eastAsia="仿宋" w:hAnsi="仿宋" w:cs="仿宋" w:hint="eastAsia"/>
            <w:lang w:eastAsia="zh-CN"/>
          </w:rPr>
          <w:t>(三)、饲料级磷酸氢钙项目提出的理由</w:t>
        </w:r>
        <w:r>
          <w:tab/>
        </w:r>
        <w:r>
          <w:fldChar w:fldCharType="begin"/>
        </w:r>
        <w:r>
          <w:instrText xml:space="preserve"> PAGEREF _Toc17415 \h </w:instrText>
        </w:r>
        <w:r>
          <w:fldChar w:fldCharType="separate"/>
        </w:r>
        <w:r>
          <w:t>19</w:t>
        </w:r>
        <w:r>
          <w:fldChar w:fldCharType="end"/>
        </w:r>
      </w:hyperlink>
    </w:p>
    <w:p>
      <w:pPr>
        <w:pStyle w:val="TOC2"/>
        <w:tabs>
          <w:tab w:val="right" w:leader="dot" w:pos="8306"/>
        </w:tabs>
      </w:pPr>
      <w:hyperlink w:anchor="_Toc30379" w:history="1">
        <w:r>
          <w:rPr>
            <w:rFonts w:ascii="仿宋" w:eastAsia="仿宋" w:hAnsi="仿宋" w:cs="仿宋" w:hint="eastAsia"/>
            <w:lang w:eastAsia="zh-CN"/>
          </w:rPr>
          <w:t>(四)、饲料级磷酸氢钙项目意义</w:t>
        </w:r>
        <w:r>
          <w:tab/>
        </w:r>
        <w:r>
          <w:fldChar w:fldCharType="begin"/>
        </w:r>
        <w:r>
          <w:instrText xml:space="preserve"> PAGEREF _Toc30379 \h </w:instrText>
        </w:r>
        <w:r>
          <w:fldChar w:fldCharType="separate"/>
        </w:r>
        <w:r>
          <w:t>21</w:t>
        </w:r>
        <w:r>
          <w:fldChar w:fldCharType="end"/>
        </w:r>
      </w:hyperlink>
    </w:p>
    <w:p>
      <w:pPr>
        <w:pStyle w:val="TOC2"/>
        <w:tabs>
          <w:tab w:val="right" w:leader="dot" w:pos="8306"/>
        </w:tabs>
      </w:pPr>
      <w:hyperlink w:anchor="_Toc3892" w:history="1">
        <w:r>
          <w:rPr>
            <w:rFonts w:ascii="仿宋" w:eastAsia="仿宋" w:hAnsi="仿宋" w:cs="仿宋" w:hint="eastAsia"/>
            <w:lang w:eastAsia="zh-CN"/>
          </w:rPr>
          <w:t>(五)、饲料级磷酸氢钙项目背景</w:t>
        </w:r>
        <w:r>
          <w:tab/>
        </w:r>
        <w:r>
          <w:fldChar w:fldCharType="begin"/>
        </w:r>
        <w:r>
          <w:instrText xml:space="preserve"> PAGEREF _Toc3892 \h </w:instrText>
        </w:r>
        <w:r>
          <w:fldChar w:fldCharType="separate"/>
        </w:r>
        <w:r>
          <w:t>21</w:t>
        </w:r>
        <w:r>
          <w:fldChar w:fldCharType="end"/>
        </w:r>
      </w:hyperlink>
    </w:p>
    <w:p>
      <w:pPr>
        <w:pStyle w:val="TOC1"/>
        <w:tabs>
          <w:tab w:val="right" w:leader="dot" w:pos="8306"/>
        </w:tabs>
      </w:pPr>
      <w:hyperlink w:anchor="_Toc27823" w:history="1">
        <w:r>
          <w:rPr>
            <w:rFonts w:ascii="仿宋" w:eastAsia="仿宋" w:hAnsi="仿宋" w:cs="仿宋" w:hint="eastAsia"/>
            <w:lang w:eastAsia="zh-CN"/>
          </w:rPr>
          <w:t>六、饲料级磷酸氢钙项目文档管理</w:t>
        </w:r>
        <w:r>
          <w:tab/>
        </w:r>
        <w:r>
          <w:fldChar w:fldCharType="begin"/>
        </w:r>
        <w:r>
          <w:instrText xml:space="preserve"> PAGEREF _Toc27823 \h </w:instrText>
        </w:r>
        <w:r>
          <w:fldChar w:fldCharType="separate"/>
        </w:r>
        <w:r>
          <w:t>22</w:t>
        </w:r>
        <w:r>
          <w:fldChar w:fldCharType="end"/>
        </w:r>
      </w:hyperlink>
    </w:p>
    <w:p>
      <w:pPr>
        <w:pStyle w:val="TOC2"/>
        <w:tabs>
          <w:tab w:val="right" w:leader="dot" w:pos="8306"/>
        </w:tabs>
      </w:pPr>
      <w:hyperlink w:anchor="_Toc30125" w:history="1">
        <w:r>
          <w:rPr>
            <w:rFonts w:ascii="仿宋" w:eastAsia="仿宋" w:hAnsi="仿宋" w:cs="仿宋" w:hint="eastAsia"/>
            <w:lang w:eastAsia="zh-CN"/>
          </w:rPr>
          <w:t>(一)、文档编制与审查</w:t>
        </w:r>
        <w:r>
          <w:tab/>
        </w:r>
        <w:r>
          <w:fldChar w:fldCharType="begin"/>
        </w:r>
        <w:r>
          <w:instrText xml:space="preserve"> PAGEREF _Toc30125 \h </w:instrText>
        </w:r>
        <w:r>
          <w:fldChar w:fldCharType="separate"/>
        </w:r>
        <w:r>
          <w:t>22</w:t>
        </w:r>
        <w:r>
          <w:fldChar w:fldCharType="end"/>
        </w:r>
      </w:hyperlink>
    </w:p>
    <w:p>
      <w:pPr>
        <w:pStyle w:val="TOC2"/>
        <w:tabs>
          <w:tab w:val="right" w:leader="dot" w:pos="8306"/>
        </w:tabs>
      </w:pPr>
      <w:hyperlink w:anchor="_Toc29271" w:history="1">
        <w:r>
          <w:rPr>
            <w:rFonts w:ascii="仿宋" w:eastAsia="仿宋" w:hAnsi="仿宋" w:cs="仿宋" w:hint="eastAsia"/>
            <w:lang w:eastAsia="zh-CN"/>
          </w:rPr>
          <w:t>(二)、文档发布与分发</w:t>
        </w:r>
        <w:r>
          <w:tab/>
        </w:r>
        <w:r>
          <w:fldChar w:fldCharType="begin"/>
        </w:r>
        <w:r>
          <w:instrText xml:space="preserve"> PAGEREF _Toc29271 \h </w:instrText>
        </w:r>
        <w:r>
          <w:fldChar w:fldCharType="separate"/>
        </w:r>
        <w:r>
          <w:t>24</w:t>
        </w:r>
        <w:r>
          <w:fldChar w:fldCharType="end"/>
        </w:r>
      </w:hyperlink>
    </w:p>
    <w:p>
      <w:pPr>
        <w:pStyle w:val="TOC2"/>
        <w:tabs>
          <w:tab w:val="right" w:leader="dot" w:pos="8306"/>
        </w:tabs>
      </w:pPr>
      <w:hyperlink w:anchor="_Toc407" w:history="1">
        <w:r>
          <w:rPr>
            <w:rFonts w:ascii="仿宋" w:eastAsia="仿宋" w:hAnsi="仿宋" w:cs="仿宋" w:hint="eastAsia"/>
            <w:lang w:eastAsia="zh-CN"/>
          </w:rPr>
          <w:t>(三)、文档存档与归档</w:t>
        </w:r>
        <w:r>
          <w:tab/>
        </w:r>
        <w:r>
          <w:fldChar w:fldCharType="begin"/>
        </w:r>
        <w:r>
          <w:instrText xml:space="preserve"> PAGEREF _Toc407 \h </w:instrText>
        </w:r>
        <w:r>
          <w:fldChar w:fldCharType="separate"/>
        </w:r>
        <w:r>
          <w:t>25</w:t>
        </w:r>
        <w:r>
          <w:fldChar w:fldCharType="end"/>
        </w:r>
      </w:hyperlink>
    </w:p>
    <w:p>
      <w:pPr>
        <w:pStyle w:val="TOC1"/>
        <w:tabs>
          <w:tab w:val="right" w:leader="dot" w:pos="8306"/>
        </w:tabs>
      </w:pPr>
      <w:hyperlink w:anchor="_Toc8071" w:history="1">
        <w:r>
          <w:rPr>
            <w:rFonts w:ascii="仿宋" w:eastAsia="仿宋" w:hAnsi="仿宋" w:cs="仿宋" w:hint="eastAsia"/>
            <w:lang w:eastAsia="zh-CN"/>
          </w:rPr>
          <w:t>七、饲料级磷酸氢钙项目环境影响分析</w:t>
        </w:r>
        <w:r>
          <w:tab/>
        </w:r>
        <w:r>
          <w:fldChar w:fldCharType="begin"/>
        </w:r>
        <w:r>
          <w:instrText xml:space="preserve"> PAGEREF _Toc8071 \h </w:instrText>
        </w:r>
        <w:r>
          <w:fldChar w:fldCharType="separate"/>
        </w:r>
        <w:r>
          <w:t>26</w:t>
        </w:r>
        <w:r>
          <w:fldChar w:fldCharType="end"/>
        </w:r>
      </w:hyperlink>
    </w:p>
    <w:p>
      <w:pPr>
        <w:pStyle w:val="TOC2"/>
        <w:tabs>
          <w:tab w:val="right" w:leader="dot" w:pos="8306"/>
        </w:tabs>
      </w:pPr>
      <w:hyperlink w:anchor="_Toc4185" w:history="1">
        <w:r>
          <w:rPr>
            <w:rFonts w:ascii="仿宋" w:eastAsia="仿宋" w:hAnsi="仿宋" w:cs="仿宋" w:hint="eastAsia"/>
            <w:lang w:eastAsia="zh-CN"/>
          </w:rPr>
          <w:t>(一)、建设区域环境质量现状</w:t>
        </w:r>
        <w:r>
          <w:tab/>
        </w:r>
        <w:r>
          <w:fldChar w:fldCharType="begin"/>
        </w:r>
        <w:r>
          <w:instrText xml:space="preserve"> PAGEREF _Toc4185 \h </w:instrText>
        </w:r>
        <w:r>
          <w:fldChar w:fldCharType="separate"/>
        </w:r>
        <w:r>
          <w:t>26</w:t>
        </w:r>
        <w:r>
          <w:fldChar w:fldCharType="end"/>
        </w:r>
      </w:hyperlink>
    </w:p>
    <w:p>
      <w:pPr>
        <w:pStyle w:val="TOC2"/>
        <w:tabs>
          <w:tab w:val="right" w:leader="dot" w:pos="8306"/>
        </w:tabs>
      </w:pPr>
      <w:hyperlink w:anchor="_Toc5362" w:history="1">
        <w:r>
          <w:rPr>
            <w:rFonts w:ascii="仿宋" w:eastAsia="仿宋" w:hAnsi="仿宋" w:cs="仿宋" w:hint="eastAsia"/>
            <w:lang w:eastAsia="zh-CN"/>
          </w:rPr>
          <w:t>(二)、建设期环境保护</w:t>
        </w:r>
        <w:r>
          <w:tab/>
        </w:r>
        <w:r>
          <w:fldChar w:fldCharType="begin"/>
        </w:r>
        <w:r>
          <w:instrText xml:space="preserve"> PAGEREF _Toc5362 \h </w:instrText>
        </w:r>
        <w:r>
          <w:fldChar w:fldCharType="separate"/>
        </w:r>
        <w:r>
          <w:t>27</w:t>
        </w:r>
        <w:r>
          <w:fldChar w:fldCharType="end"/>
        </w:r>
      </w:hyperlink>
    </w:p>
    <w:p>
      <w:pPr>
        <w:pStyle w:val="TOC2"/>
        <w:tabs>
          <w:tab w:val="right" w:leader="dot" w:pos="8306"/>
        </w:tabs>
      </w:pPr>
      <w:hyperlink w:anchor="_Toc7472" w:history="1">
        <w:r>
          <w:rPr>
            <w:rFonts w:ascii="仿宋" w:eastAsia="仿宋" w:hAnsi="仿宋" w:cs="仿宋" w:hint="eastAsia"/>
            <w:lang w:eastAsia="zh-CN"/>
          </w:rPr>
          <w:t>(三)、运营期环境保护</w:t>
        </w:r>
        <w:r>
          <w:tab/>
        </w:r>
        <w:r>
          <w:fldChar w:fldCharType="begin"/>
        </w:r>
        <w:r>
          <w:instrText xml:space="preserve"> PAGEREF _Toc7472 \h </w:instrText>
        </w:r>
        <w:r>
          <w:fldChar w:fldCharType="separate"/>
        </w:r>
        <w:r>
          <w:t>29</w:t>
        </w:r>
        <w:r>
          <w:fldChar w:fldCharType="end"/>
        </w:r>
      </w:hyperlink>
    </w:p>
    <w:p>
      <w:pPr>
        <w:pStyle w:val="TOC2"/>
        <w:tabs>
          <w:tab w:val="right" w:leader="dot" w:pos="8306"/>
        </w:tabs>
      </w:pPr>
      <w:hyperlink w:anchor="_Toc12490" w:history="1">
        <w:r>
          <w:rPr>
            <w:rFonts w:ascii="仿宋" w:eastAsia="仿宋" w:hAnsi="仿宋" w:cs="仿宋" w:hint="eastAsia"/>
            <w:lang w:eastAsia="zh-CN"/>
          </w:rPr>
          <w:t>(四)、饲料级磷酸氢钙项目建设对区域经济的影响</w:t>
        </w:r>
        <w:r>
          <w:tab/>
        </w:r>
        <w:r>
          <w:fldChar w:fldCharType="begin"/>
        </w:r>
        <w:r>
          <w:instrText xml:space="preserve"> PAGEREF _Toc12490 \h </w:instrText>
        </w:r>
        <w:r>
          <w:fldChar w:fldCharType="separate"/>
        </w:r>
        <w:r>
          <w:t>30</w:t>
        </w:r>
        <w:r>
          <w:fldChar w:fldCharType="end"/>
        </w:r>
      </w:hyperlink>
    </w:p>
    <w:p>
      <w:pPr>
        <w:pStyle w:val="TOC2"/>
        <w:tabs>
          <w:tab w:val="right" w:leader="dot" w:pos="8306"/>
        </w:tabs>
      </w:pPr>
      <w:hyperlink w:anchor="_Toc26027" w:history="1">
        <w:r>
          <w:rPr>
            <w:rFonts w:ascii="仿宋" w:eastAsia="仿宋" w:hAnsi="仿宋" w:cs="仿宋" w:hint="eastAsia"/>
            <w:lang w:eastAsia="zh-CN"/>
          </w:rPr>
          <w:t>(五)、废弃物处理</w:t>
        </w:r>
        <w:r>
          <w:tab/>
        </w:r>
        <w:r>
          <w:fldChar w:fldCharType="begin"/>
        </w:r>
        <w:r>
          <w:instrText xml:space="preserve"> PAGEREF _Toc26027 \h </w:instrText>
        </w:r>
        <w:r>
          <w:fldChar w:fldCharType="separate"/>
        </w:r>
        <w:r>
          <w:t>32</w:t>
        </w:r>
        <w:r>
          <w:fldChar w:fldCharType="end"/>
        </w:r>
      </w:hyperlink>
    </w:p>
    <w:p>
      <w:pPr>
        <w:pStyle w:val="TOC2"/>
        <w:tabs>
          <w:tab w:val="right" w:leader="dot" w:pos="8306"/>
        </w:tabs>
      </w:pPr>
      <w:hyperlink w:anchor="_Toc23017" w:history="1">
        <w:r>
          <w:rPr>
            <w:rFonts w:ascii="仿宋" w:eastAsia="仿宋" w:hAnsi="仿宋" w:cs="仿宋" w:hint="eastAsia"/>
            <w:lang w:eastAsia="zh-CN"/>
          </w:rPr>
          <w:t>(六)、特殊环境影响分析</w:t>
        </w:r>
        <w:r>
          <w:tab/>
        </w:r>
        <w:r>
          <w:fldChar w:fldCharType="begin"/>
        </w:r>
        <w:r>
          <w:instrText xml:space="preserve"> PAGEREF _Toc23017 \h </w:instrText>
        </w:r>
        <w:r>
          <w:fldChar w:fldCharType="separate"/>
        </w:r>
        <w:r>
          <w:t>33</w:t>
        </w:r>
        <w:r>
          <w:fldChar w:fldCharType="end"/>
        </w:r>
      </w:hyperlink>
    </w:p>
    <w:p>
      <w:pPr>
        <w:pStyle w:val="TOC2"/>
        <w:tabs>
          <w:tab w:val="right" w:leader="dot" w:pos="8306"/>
        </w:tabs>
      </w:pPr>
      <w:hyperlink w:anchor="_Toc24252" w:history="1">
        <w:r>
          <w:rPr>
            <w:rFonts w:ascii="仿宋" w:eastAsia="仿宋" w:hAnsi="仿宋" w:cs="仿宋" w:hint="eastAsia"/>
            <w:lang w:eastAsia="zh-CN"/>
          </w:rPr>
          <w:t>(七)、清洁生产</w:t>
        </w:r>
        <w:r>
          <w:tab/>
        </w:r>
        <w:r>
          <w:fldChar w:fldCharType="begin"/>
        </w:r>
        <w:r>
          <w:instrText xml:space="preserve"> PAGEREF _Toc24252 \h </w:instrText>
        </w:r>
        <w:r>
          <w:fldChar w:fldCharType="separate"/>
        </w:r>
        <w:r>
          <w:t>34</w:t>
        </w:r>
        <w:r>
          <w:fldChar w:fldCharType="end"/>
        </w:r>
      </w:hyperlink>
    </w:p>
    <w:p>
      <w:pPr>
        <w:pStyle w:val="TOC2"/>
        <w:tabs>
          <w:tab w:val="right" w:leader="dot" w:pos="8306"/>
        </w:tabs>
      </w:pPr>
      <w:hyperlink w:anchor="_Toc7436" w:history="1">
        <w:r>
          <w:rPr>
            <w:rFonts w:ascii="仿宋" w:eastAsia="仿宋" w:hAnsi="仿宋" w:cs="仿宋" w:hint="eastAsia"/>
            <w:lang w:eastAsia="zh-CN"/>
          </w:rPr>
          <w:t>(八)、环境保护综合评价</w:t>
        </w:r>
        <w:r>
          <w:tab/>
        </w:r>
        <w:r>
          <w:fldChar w:fldCharType="begin"/>
        </w:r>
        <w:r>
          <w:instrText xml:space="preserve"> PAGEREF _Toc7436 \h </w:instrText>
        </w:r>
        <w:r>
          <w:fldChar w:fldCharType="separate"/>
        </w:r>
        <w:r>
          <w:t>36</w:t>
        </w:r>
        <w:r>
          <w:fldChar w:fldCharType="end"/>
        </w:r>
      </w:hyperlink>
    </w:p>
    <w:p>
      <w:pPr>
        <w:pStyle w:val="TOC1"/>
        <w:tabs>
          <w:tab w:val="right" w:leader="dot" w:pos="8306"/>
        </w:tabs>
      </w:pPr>
      <w:hyperlink w:anchor="_Toc26486" w:history="1">
        <w:r>
          <w:rPr>
            <w:rFonts w:ascii="仿宋" w:eastAsia="仿宋" w:hAnsi="仿宋" w:cs="仿宋" w:hint="eastAsia"/>
            <w:lang w:eastAsia="zh-CN"/>
          </w:rPr>
          <w:t>八、饲料级磷酸氢钙项目计划安排</w:t>
        </w:r>
        <w:r>
          <w:tab/>
        </w:r>
        <w:r>
          <w:fldChar w:fldCharType="begin"/>
        </w:r>
        <w:r>
          <w:instrText xml:space="preserve"> PAGEREF _Toc26486 \h </w:instrText>
        </w:r>
        <w:r>
          <w:fldChar w:fldCharType="separate"/>
        </w:r>
        <w:r>
          <w:t>37</w:t>
        </w:r>
        <w:r>
          <w:fldChar w:fldCharType="end"/>
        </w:r>
      </w:hyperlink>
    </w:p>
    <w:p>
      <w:pPr>
        <w:pStyle w:val="TOC2"/>
        <w:tabs>
          <w:tab w:val="right" w:leader="dot" w:pos="8306"/>
        </w:tabs>
      </w:pPr>
      <w:hyperlink w:anchor="_Toc29977" w:history="1">
        <w:r>
          <w:rPr>
            <w:rFonts w:ascii="仿宋" w:eastAsia="仿宋" w:hAnsi="仿宋" w:cs="仿宋" w:hint="eastAsia"/>
            <w:lang w:eastAsia="zh-CN"/>
          </w:rPr>
          <w:t>(一)、建设周期</w:t>
        </w:r>
        <w:r>
          <w:tab/>
        </w:r>
        <w:r>
          <w:fldChar w:fldCharType="begin"/>
        </w:r>
        <w:r>
          <w:instrText xml:space="preserve"> PAGEREF _Toc29977 \h </w:instrText>
        </w:r>
        <w:r>
          <w:fldChar w:fldCharType="separate"/>
        </w:r>
        <w:r>
          <w:t>37</w:t>
        </w:r>
        <w:r>
          <w:fldChar w:fldCharType="end"/>
        </w:r>
      </w:hyperlink>
    </w:p>
    <w:p>
      <w:pPr>
        <w:pStyle w:val="TOC2"/>
        <w:tabs>
          <w:tab w:val="right" w:leader="dot" w:pos="8306"/>
        </w:tabs>
      </w:pPr>
      <w:hyperlink w:anchor="_Toc20158" w:history="1">
        <w:r>
          <w:rPr>
            <w:rFonts w:ascii="仿宋" w:eastAsia="仿宋" w:hAnsi="仿宋" w:cs="仿宋" w:hint="eastAsia"/>
            <w:lang w:eastAsia="zh-CN"/>
          </w:rPr>
          <w:t>(二)、建设进度</w:t>
        </w:r>
        <w:r>
          <w:tab/>
        </w:r>
        <w:r>
          <w:fldChar w:fldCharType="begin"/>
        </w:r>
        <w:r>
          <w:instrText xml:space="preserve"> PAGEREF _Toc20158 \h </w:instrText>
        </w:r>
        <w:r>
          <w:fldChar w:fldCharType="separate"/>
        </w:r>
        <w:r>
          <w:t>38</w:t>
        </w:r>
        <w:r>
          <w:fldChar w:fldCharType="end"/>
        </w:r>
      </w:hyperlink>
    </w:p>
    <w:p>
      <w:pPr>
        <w:pStyle w:val="TOC2"/>
        <w:tabs>
          <w:tab w:val="right" w:leader="dot" w:pos="8306"/>
        </w:tabs>
      </w:pPr>
      <w:hyperlink w:anchor="_Toc7828" w:history="1">
        <w:r>
          <w:rPr>
            <w:rFonts w:ascii="仿宋" w:eastAsia="仿宋" w:hAnsi="仿宋" w:cs="仿宋" w:hint="eastAsia"/>
            <w:lang w:eastAsia="zh-CN"/>
          </w:rPr>
          <w:t>(三)、进度安排注意事项</w:t>
        </w:r>
        <w:r>
          <w:tab/>
        </w:r>
        <w:r>
          <w:fldChar w:fldCharType="begin"/>
        </w:r>
        <w:r>
          <w:instrText xml:space="preserve"> PAGEREF _Toc7828 \h </w:instrText>
        </w:r>
        <w:r>
          <w:fldChar w:fldCharType="separate"/>
        </w:r>
        <w:r>
          <w:t>39</w:t>
        </w:r>
        <w:r>
          <w:fldChar w:fldCharType="end"/>
        </w:r>
      </w:hyperlink>
    </w:p>
    <w:p>
      <w:pPr>
        <w:pStyle w:val="TOC2"/>
        <w:tabs>
          <w:tab w:val="right" w:leader="dot" w:pos="8306"/>
        </w:tabs>
      </w:pPr>
      <w:hyperlink w:anchor="_Toc11121" w:history="1">
        <w:r>
          <w:rPr>
            <w:rFonts w:ascii="仿宋" w:eastAsia="仿宋" w:hAnsi="仿宋" w:cs="仿宋" w:hint="eastAsia"/>
            <w:lang w:eastAsia="zh-CN"/>
          </w:rPr>
          <w:t>(四)、人力资源配置</w:t>
        </w:r>
        <w:r>
          <w:tab/>
        </w:r>
        <w:r>
          <w:fldChar w:fldCharType="begin"/>
        </w:r>
        <w:r>
          <w:instrText xml:space="preserve"> PAGEREF _Toc11121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5" w:history="1">
        <w:r>
          <w:rPr>
            <w:rFonts w:ascii="仿宋" w:eastAsia="仿宋" w:hAnsi="仿宋" w:cs="仿宋" w:hint="eastAsia"/>
            <w:lang w:eastAsia="zh-CN"/>
          </w:rPr>
          <w:t>九、饲料级磷酸氢钙项目人力资源管理</w:t>
        </w:r>
        <w:r>
          <w:tab/>
        </w:r>
        <w:r>
          <w:fldChar w:fldCharType="begin"/>
        </w:r>
        <w:r>
          <w:instrText xml:space="preserve"> PAGEREF _Toc6055 \h </w:instrText>
        </w:r>
        <w:r>
          <w:fldChar w:fldCharType="separate"/>
        </w:r>
        <w:r>
          <w:t>41</w:t>
        </w:r>
        <w:r>
          <w:fldChar w:fldCharType="end"/>
        </w:r>
      </w:hyperlink>
    </w:p>
    <w:p>
      <w:pPr>
        <w:pStyle w:val="TOC2"/>
        <w:tabs>
          <w:tab w:val="right" w:leader="dot" w:pos="8306"/>
        </w:tabs>
      </w:pPr>
      <w:hyperlink w:anchor="_Toc17105" w:history="1">
        <w:r>
          <w:rPr>
            <w:rFonts w:ascii="仿宋" w:eastAsia="仿宋" w:hAnsi="仿宋" w:cs="仿宋" w:hint="eastAsia"/>
            <w:lang w:eastAsia="zh-CN"/>
          </w:rPr>
          <w:t>(一)、建立健全的预算管理制度</w:t>
        </w:r>
        <w:r>
          <w:tab/>
        </w:r>
        <w:r>
          <w:fldChar w:fldCharType="begin"/>
        </w:r>
        <w:r>
          <w:instrText xml:space="preserve"> PAGEREF _Toc17105 \h </w:instrText>
        </w:r>
        <w:r>
          <w:fldChar w:fldCharType="separate"/>
        </w:r>
        <w:r>
          <w:t>41</w:t>
        </w:r>
        <w:r>
          <w:fldChar w:fldCharType="end"/>
        </w:r>
      </w:hyperlink>
    </w:p>
    <w:p>
      <w:pPr>
        <w:pStyle w:val="TOC2"/>
        <w:tabs>
          <w:tab w:val="right" w:leader="dot" w:pos="8306"/>
        </w:tabs>
      </w:pPr>
      <w:hyperlink w:anchor="_Toc14691" w:history="1">
        <w:r>
          <w:rPr>
            <w:rFonts w:ascii="仿宋" w:eastAsia="仿宋" w:hAnsi="仿宋" w:cs="仿宋" w:hint="eastAsia"/>
            <w:lang w:eastAsia="zh-CN"/>
          </w:rPr>
          <w:t>(二)、加强资金流动监控</w:t>
        </w:r>
        <w:r>
          <w:tab/>
        </w:r>
        <w:r>
          <w:fldChar w:fldCharType="begin"/>
        </w:r>
        <w:r>
          <w:instrText xml:space="preserve"> PAGEREF _Toc14691 \h </w:instrText>
        </w:r>
        <w:r>
          <w:fldChar w:fldCharType="separate"/>
        </w:r>
        <w:r>
          <w:t>43</w:t>
        </w:r>
        <w:r>
          <w:fldChar w:fldCharType="end"/>
        </w:r>
      </w:hyperlink>
    </w:p>
    <w:p>
      <w:pPr>
        <w:pStyle w:val="TOC2"/>
        <w:tabs>
          <w:tab w:val="right" w:leader="dot" w:pos="8306"/>
        </w:tabs>
      </w:pPr>
      <w:hyperlink w:anchor="_Toc22320" w:history="1">
        <w:r>
          <w:rPr>
            <w:rFonts w:ascii="仿宋" w:eastAsia="仿宋" w:hAnsi="仿宋" w:cs="仿宋" w:hint="eastAsia"/>
            <w:lang w:eastAsia="zh-CN"/>
          </w:rPr>
          <w:t>(三)、制定完善的风险控制机制</w:t>
        </w:r>
        <w:r>
          <w:tab/>
        </w:r>
        <w:r>
          <w:fldChar w:fldCharType="begin"/>
        </w:r>
        <w:r>
          <w:instrText xml:space="preserve"> PAGEREF _Toc22320 \h </w:instrText>
        </w:r>
        <w:r>
          <w:fldChar w:fldCharType="separate"/>
        </w:r>
        <w:r>
          <w:t>44</w:t>
        </w:r>
        <w:r>
          <w:fldChar w:fldCharType="end"/>
        </w:r>
      </w:hyperlink>
    </w:p>
    <w:p>
      <w:pPr>
        <w:pStyle w:val="TOC2"/>
        <w:tabs>
          <w:tab w:val="right" w:leader="dot" w:pos="8306"/>
        </w:tabs>
      </w:pPr>
      <w:hyperlink w:anchor="_Toc31788" w:history="1">
        <w:r>
          <w:rPr>
            <w:rFonts w:ascii="仿宋" w:eastAsia="仿宋" w:hAnsi="仿宋" w:cs="仿宋" w:hint="eastAsia"/>
            <w:lang w:eastAsia="zh-CN"/>
          </w:rPr>
          <w:t>(四)、优化成本管理</w:t>
        </w:r>
        <w:r>
          <w:tab/>
        </w:r>
        <w:r>
          <w:fldChar w:fldCharType="begin"/>
        </w:r>
        <w:r>
          <w:instrText xml:space="preserve"> PAGEREF _Toc31788 \h </w:instrText>
        </w:r>
        <w:r>
          <w:fldChar w:fldCharType="separate"/>
        </w:r>
        <w:r>
          <w:t>45</w:t>
        </w:r>
        <w:r>
          <w:fldChar w:fldCharType="end"/>
        </w:r>
      </w:hyperlink>
    </w:p>
    <w:p>
      <w:pPr>
        <w:pStyle w:val="TOC1"/>
        <w:tabs>
          <w:tab w:val="right" w:leader="dot" w:pos="8306"/>
        </w:tabs>
      </w:pPr>
      <w:hyperlink w:anchor="_Toc18748" w:history="1">
        <w:r>
          <w:rPr>
            <w:rFonts w:ascii="仿宋" w:eastAsia="仿宋" w:hAnsi="仿宋" w:cs="仿宋" w:hint="eastAsia"/>
            <w:lang w:eastAsia="zh-CN"/>
          </w:rPr>
          <w:t>十、饲料级磷酸氢钙项目创新与研发</w:t>
        </w:r>
        <w:r>
          <w:tab/>
        </w:r>
        <w:r>
          <w:fldChar w:fldCharType="begin"/>
        </w:r>
        <w:r>
          <w:instrText xml:space="preserve"> PAGEREF _Toc18748 \h </w:instrText>
        </w:r>
        <w:r>
          <w:fldChar w:fldCharType="separate"/>
        </w:r>
        <w:r>
          <w:t>47</w:t>
        </w:r>
        <w:r>
          <w:fldChar w:fldCharType="end"/>
        </w:r>
      </w:hyperlink>
    </w:p>
    <w:p>
      <w:pPr>
        <w:pStyle w:val="TOC2"/>
        <w:tabs>
          <w:tab w:val="right" w:leader="dot" w:pos="8306"/>
        </w:tabs>
      </w:pPr>
      <w:hyperlink w:anchor="_Toc18546" w:history="1">
        <w:r>
          <w:rPr>
            <w:rFonts w:ascii="仿宋" w:eastAsia="仿宋" w:hAnsi="仿宋" w:cs="仿宋" w:hint="eastAsia"/>
            <w:lang w:eastAsia="zh-CN"/>
          </w:rPr>
          <w:t>(一)、创新策略与方向</w:t>
        </w:r>
        <w:r>
          <w:tab/>
        </w:r>
        <w:r>
          <w:fldChar w:fldCharType="begin"/>
        </w:r>
        <w:r>
          <w:instrText xml:space="preserve"> PAGEREF _Toc18546 \h </w:instrText>
        </w:r>
        <w:r>
          <w:fldChar w:fldCharType="separate"/>
        </w:r>
        <w:r>
          <w:t>47</w:t>
        </w:r>
        <w:r>
          <w:fldChar w:fldCharType="end"/>
        </w:r>
      </w:hyperlink>
    </w:p>
    <w:p>
      <w:pPr>
        <w:pStyle w:val="TOC2"/>
        <w:tabs>
          <w:tab w:val="right" w:leader="dot" w:pos="8306"/>
        </w:tabs>
      </w:pPr>
      <w:hyperlink w:anchor="_Toc2131" w:history="1">
        <w:r>
          <w:rPr>
            <w:rFonts w:ascii="仿宋" w:eastAsia="仿宋" w:hAnsi="仿宋" w:cs="仿宋" w:hint="eastAsia"/>
            <w:lang w:eastAsia="zh-CN"/>
          </w:rPr>
          <w:t>(二)、研发规划与投入</w:t>
        </w:r>
        <w:r>
          <w:tab/>
        </w:r>
        <w:r>
          <w:fldChar w:fldCharType="begin"/>
        </w:r>
        <w:r>
          <w:instrText xml:space="preserve"> PAGEREF _Toc2131 \h </w:instrText>
        </w:r>
        <w:r>
          <w:fldChar w:fldCharType="separate"/>
        </w:r>
        <w:r>
          <w:t>48</w:t>
        </w:r>
        <w:r>
          <w:fldChar w:fldCharType="end"/>
        </w:r>
      </w:hyperlink>
    </w:p>
    <w:p>
      <w:pPr>
        <w:pStyle w:val="TOC1"/>
        <w:tabs>
          <w:tab w:val="right" w:leader="dot" w:pos="8306"/>
        </w:tabs>
      </w:pPr>
      <w:hyperlink w:anchor="_Toc32278" w:history="1">
        <w:r>
          <w:rPr>
            <w:rFonts w:ascii="仿宋" w:eastAsia="仿宋" w:hAnsi="仿宋" w:cs="仿宋" w:hint="eastAsia"/>
            <w:lang w:eastAsia="zh-CN"/>
          </w:rPr>
          <w:t>十一、饲料级磷酸氢钙项目投资规划</w:t>
        </w:r>
        <w:r>
          <w:tab/>
        </w:r>
        <w:r>
          <w:fldChar w:fldCharType="begin"/>
        </w:r>
        <w:r>
          <w:instrText xml:space="preserve"> PAGEREF _Toc32278 \h </w:instrText>
        </w:r>
        <w:r>
          <w:fldChar w:fldCharType="separate"/>
        </w:r>
        <w:r>
          <w:t>50</w:t>
        </w:r>
        <w:r>
          <w:fldChar w:fldCharType="end"/>
        </w:r>
      </w:hyperlink>
    </w:p>
    <w:p>
      <w:pPr>
        <w:pStyle w:val="TOC2"/>
        <w:tabs>
          <w:tab w:val="right" w:leader="dot" w:pos="8306"/>
        </w:tabs>
      </w:pPr>
      <w:hyperlink w:anchor="_Toc29383" w:history="1">
        <w:r>
          <w:rPr>
            <w:rFonts w:ascii="仿宋" w:eastAsia="仿宋" w:hAnsi="仿宋" w:cs="仿宋" w:hint="eastAsia"/>
            <w:lang w:eastAsia="zh-CN"/>
          </w:rPr>
          <w:t>(一)、饲料级磷酸氢钙项目总投资估算</w:t>
        </w:r>
        <w:r>
          <w:tab/>
        </w:r>
        <w:r>
          <w:fldChar w:fldCharType="begin"/>
        </w:r>
        <w:r>
          <w:instrText xml:space="preserve"> PAGEREF _Toc29383 \h </w:instrText>
        </w:r>
        <w:r>
          <w:fldChar w:fldCharType="separate"/>
        </w:r>
        <w:r>
          <w:t>50</w:t>
        </w:r>
        <w:r>
          <w:fldChar w:fldCharType="end"/>
        </w:r>
      </w:hyperlink>
    </w:p>
    <w:p>
      <w:pPr>
        <w:pStyle w:val="TOC2"/>
        <w:tabs>
          <w:tab w:val="right" w:leader="dot" w:pos="8306"/>
        </w:tabs>
      </w:pPr>
      <w:hyperlink w:anchor="_Toc28730" w:history="1">
        <w:r>
          <w:rPr>
            <w:rFonts w:ascii="仿宋" w:eastAsia="仿宋" w:hAnsi="仿宋" w:cs="仿宋" w:hint="eastAsia"/>
            <w:lang w:eastAsia="zh-CN"/>
          </w:rPr>
          <w:t>(二)、资金筹措</w:t>
        </w:r>
        <w:r>
          <w:tab/>
        </w:r>
        <w:r>
          <w:fldChar w:fldCharType="begin"/>
        </w:r>
        <w:r>
          <w:instrText xml:space="preserve"> PAGEREF _Toc28730 \h </w:instrText>
        </w:r>
        <w:r>
          <w:fldChar w:fldCharType="separate"/>
        </w:r>
        <w:r>
          <w:t>51</w:t>
        </w:r>
        <w:r>
          <w:fldChar w:fldCharType="end"/>
        </w:r>
      </w:hyperlink>
    </w:p>
    <w:p>
      <w:pPr>
        <w:pStyle w:val="TOC1"/>
        <w:tabs>
          <w:tab w:val="right" w:leader="dot" w:pos="8306"/>
        </w:tabs>
      </w:pPr>
      <w:hyperlink w:anchor="_Toc3326" w:history="1">
        <w:r>
          <w:rPr>
            <w:rFonts w:ascii="仿宋" w:eastAsia="仿宋" w:hAnsi="仿宋" w:cs="仿宋" w:hint="eastAsia"/>
            <w:lang w:eastAsia="zh-CN"/>
          </w:rPr>
          <w:t>十二、饲料级磷酸氢钙项目人力资源培养与发展</w:t>
        </w:r>
        <w:r>
          <w:tab/>
        </w:r>
        <w:r>
          <w:fldChar w:fldCharType="begin"/>
        </w:r>
        <w:r>
          <w:instrText xml:space="preserve"> PAGEREF _Toc3326 \h </w:instrText>
        </w:r>
        <w:r>
          <w:fldChar w:fldCharType="separate"/>
        </w:r>
        <w:r>
          <w:t>52</w:t>
        </w:r>
        <w:r>
          <w:fldChar w:fldCharType="end"/>
        </w:r>
      </w:hyperlink>
    </w:p>
    <w:p>
      <w:pPr>
        <w:pStyle w:val="TOC2"/>
        <w:tabs>
          <w:tab w:val="right" w:leader="dot" w:pos="8306"/>
        </w:tabs>
      </w:pPr>
      <w:hyperlink w:anchor="_Toc16459" w:history="1">
        <w:r>
          <w:rPr>
            <w:rFonts w:ascii="仿宋" w:eastAsia="仿宋" w:hAnsi="仿宋" w:cs="仿宋" w:hint="eastAsia"/>
            <w:lang w:eastAsia="zh-CN"/>
          </w:rPr>
          <w:t>(一)、人才需求与规划</w:t>
        </w:r>
        <w:r>
          <w:tab/>
        </w:r>
        <w:r>
          <w:fldChar w:fldCharType="begin"/>
        </w:r>
        <w:r>
          <w:instrText xml:space="preserve"> PAGEREF _Toc16459 \h </w:instrText>
        </w:r>
        <w:r>
          <w:fldChar w:fldCharType="separate"/>
        </w:r>
        <w:r>
          <w:t>52</w:t>
        </w:r>
        <w:r>
          <w:fldChar w:fldCharType="end"/>
        </w:r>
      </w:hyperlink>
    </w:p>
    <w:p>
      <w:pPr>
        <w:pStyle w:val="TOC2"/>
        <w:tabs>
          <w:tab w:val="right" w:leader="dot" w:pos="8306"/>
        </w:tabs>
      </w:pPr>
      <w:hyperlink w:anchor="_Toc28365" w:history="1">
        <w:r>
          <w:rPr>
            <w:rFonts w:ascii="仿宋" w:eastAsia="仿宋" w:hAnsi="仿宋" w:cs="仿宋" w:hint="eastAsia"/>
            <w:lang w:eastAsia="zh-CN"/>
          </w:rPr>
          <w:t>(二)、培训与发展计划</w:t>
        </w:r>
        <w:r>
          <w:tab/>
        </w:r>
        <w:r>
          <w:fldChar w:fldCharType="begin"/>
        </w:r>
        <w:r>
          <w:instrText xml:space="preserve"> PAGEREF _Toc28365 \h </w:instrText>
        </w:r>
        <w:r>
          <w:fldChar w:fldCharType="separate"/>
        </w:r>
        <w:r>
          <w:t>52</w:t>
        </w:r>
        <w:r>
          <w:fldChar w:fldCharType="end"/>
        </w:r>
      </w:hyperlink>
    </w:p>
    <w:p>
      <w:pPr>
        <w:pStyle w:val="TOC1"/>
        <w:tabs>
          <w:tab w:val="right" w:leader="dot" w:pos="8306"/>
        </w:tabs>
      </w:pPr>
      <w:hyperlink w:anchor="_Toc6777" w:history="1">
        <w:r>
          <w:rPr>
            <w:rFonts w:ascii="仿宋" w:eastAsia="仿宋" w:hAnsi="仿宋" w:cs="仿宋" w:hint="eastAsia"/>
            <w:lang w:eastAsia="zh-CN"/>
          </w:rPr>
          <w:t>十三、质量管理体系</w:t>
        </w:r>
        <w:r>
          <w:tab/>
        </w:r>
        <w:r>
          <w:fldChar w:fldCharType="begin"/>
        </w:r>
        <w:r>
          <w:instrText xml:space="preserve"> PAGEREF _Toc6777 \h </w:instrText>
        </w:r>
        <w:r>
          <w:fldChar w:fldCharType="separate"/>
        </w:r>
        <w:r>
          <w:t>53</w:t>
        </w:r>
        <w:r>
          <w:fldChar w:fldCharType="end"/>
        </w:r>
      </w:hyperlink>
    </w:p>
    <w:p>
      <w:pPr>
        <w:pStyle w:val="TOC2"/>
        <w:tabs>
          <w:tab w:val="right" w:leader="dot" w:pos="8306"/>
        </w:tabs>
      </w:pPr>
      <w:hyperlink w:anchor="_Toc137" w:history="1">
        <w:r>
          <w:rPr>
            <w:rFonts w:ascii="仿宋" w:eastAsia="仿宋" w:hAnsi="仿宋" w:cs="仿宋" w:hint="eastAsia"/>
            <w:lang w:eastAsia="zh-CN"/>
          </w:rPr>
          <w:t>(一)、质量目标与方针</w:t>
        </w:r>
        <w:r>
          <w:tab/>
        </w:r>
        <w:r>
          <w:fldChar w:fldCharType="begin"/>
        </w:r>
        <w:r>
          <w:instrText xml:space="preserve"> PAGEREF _Toc137 \h </w:instrText>
        </w:r>
        <w:r>
          <w:fldChar w:fldCharType="separate"/>
        </w:r>
        <w:r>
          <w:t>53</w:t>
        </w:r>
        <w:r>
          <w:fldChar w:fldCharType="end"/>
        </w:r>
      </w:hyperlink>
    </w:p>
    <w:p>
      <w:pPr>
        <w:pStyle w:val="TOC2"/>
        <w:tabs>
          <w:tab w:val="right" w:leader="dot" w:pos="8306"/>
        </w:tabs>
      </w:pPr>
      <w:hyperlink w:anchor="_Toc9999" w:history="1">
        <w:r>
          <w:rPr>
            <w:rFonts w:ascii="仿宋" w:eastAsia="仿宋" w:hAnsi="仿宋" w:cs="仿宋" w:hint="eastAsia"/>
            <w:lang w:eastAsia="zh-CN"/>
          </w:rPr>
          <w:t>(二)、质量管理责任</w:t>
        </w:r>
        <w:r>
          <w:tab/>
        </w:r>
        <w:r>
          <w:fldChar w:fldCharType="begin"/>
        </w:r>
        <w:r>
          <w:instrText xml:space="preserve"> PAGEREF _Toc9999 \h </w:instrText>
        </w:r>
        <w:r>
          <w:fldChar w:fldCharType="separate"/>
        </w:r>
        <w:r>
          <w:t>54</w:t>
        </w:r>
        <w:r>
          <w:fldChar w:fldCharType="end"/>
        </w:r>
      </w:hyperlink>
    </w:p>
    <w:p>
      <w:pPr>
        <w:pStyle w:val="TOC2"/>
        <w:tabs>
          <w:tab w:val="right" w:leader="dot" w:pos="8306"/>
        </w:tabs>
      </w:pPr>
      <w:hyperlink w:anchor="_Toc11667" w:history="1">
        <w:r>
          <w:rPr>
            <w:rFonts w:ascii="仿宋" w:eastAsia="仿宋" w:hAnsi="仿宋" w:cs="仿宋" w:hint="eastAsia"/>
            <w:lang w:eastAsia="zh-CN"/>
          </w:rPr>
          <w:t>(三)、质量管理体系文件</w:t>
        </w:r>
        <w:r>
          <w:tab/>
        </w:r>
        <w:r>
          <w:fldChar w:fldCharType="begin"/>
        </w:r>
        <w:r>
          <w:instrText xml:space="preserve"> PAGEREF _Toc11667 \h </w:instrText>
        </w:r>
        <w:r>
          <w:fldChar w:fldCharType="separate"/>
        </w:r>
        <w:r>
          <w:t>55</w:t>
        </w:r>
        <w:r>
          <w:fldChar w:fldCharType="end"/>
        </w:r>
      </w:hyperlink>
    </w:p>
    <w:p>
      <w:pPr>
        <w:pStyle w:val="TOC2"/>
        <w:tabs>
          <w:tab w:val="right" w:leader="dot" w:pos="8306"/>
        </w:tabs>
      </w:pPr>
      <w:hyperlink w:anchor="_Toc24372" w:history="1">
        <w:r>
          <w:rPr>
            <w:rFonts w:ascii="仿宋" w:eastAsia="仿宋" w:hAnsi="仿宋" w:cs="仿宋" w:hint="eastAsia"/>
            <w:lang w:eastAsia="zh-CN"/>
          </w:rPr>
          <w:t>(四)、质量培训与教育</w:t>
        </w:r>
        <w:r>
          <w:tab/>
        </w:r>
        <w:r>
          <w:fldChar w:fldCharType="begin"/>
        </w:r>
        <w:r>
          <w:instrText xml:space="preserve"> PAGEREF _Toc24372 \h </w:instrText>
        </w:r>
        <w:r>
          <w:fldChar w:fldCharType="separate"/>
        </w:r>
        <w:r>
          <w:t>58</w:t>
        </w:r>
        <w:r>
          <w:fldChar w:fldCharType="end"/>
        </w:r>
      </w:hyperlink>
    </w:p>
    <w:p>
      <w:pPr>
        <w:pStyle w:val="TOC2"/>
        <w:tabs>
          <w:tab w:val="right" w:leader="dot" w:pos="8306"/>
        </w:tabs>
      </w:pPr>
      <w:hyperlink w:anchor="_Toc8312" w:history="1">
        <w:r>
          <w:rPr>
            <w:rFonts w:ascii="仿宋" w:eastAsia="仿宋" w:hAnsi="仿宋" w:cs="仿宋" w:hint="eastAsia"/>
            <w:lang w:eastAsia="zh-CN"/>
          </w:rPr>
          <w:t>(五)、质量审核与评价</w:t>
        </w:r>
        <w:r>
          <w:tab/>
        </w:r>
        <w:r>
          <w:fldChar w:fldCharType="begin"/>
        </w:r>
        <w:r>
          <w:instrText xml:space="preserve"> PAGEREF _Toc8312 \h </w:instrText>
        </w:r>
        <w:r>
          <w:fldChar w:fldCharType="separate"/>
        </w:r>
        <w:r>
          <w:t>59</w:t>
        </w:r>
        <w:r>
          <w:fldChar w:fldCharType="end"/>
        </w:r>
      </w:hyperlink>
    </w:p>
    <w:p>
      <w:pPr>
        <w:pStyle w:val="TOC2"/>
        <w:tabs>
          <w:tab w:val="right" w:leader="dot" w:pos="8306"/>
        </w:tabs>
      </w:pPr>
      <w:hyperlink w:anchor="_Toc10535" w:history="1">
        <w:r>
          <w:rPr>
            <w:rFonts w:ascii="仿宋" w:eastAsia="仿宋" w:hAnsi="仿宋" w:cs="仿宋" w:hint="eastAsia"/>
            <w:lang w:eastAsia="zh-CN"/>
          </w:rPr>
          <w:t>(六)、不符合与纠正措施</w:t>
        </w:r>
        <w:r>
          <w:tab/>
        </w:r>
        <w:r>
          <w:fldChar w:fldCharType="begin"/>
        </w:r>
        <w:r>
          <w:instrText xml:space="preserve"> PAGEREF _Toc10535 \h </w:instrText>
        </w:r>
        <w:r>
          <w:fldChar w:fldCharType="separate"/>
        </w:r>
        <w:r>
          <w:t>60</w:t>
        </w:r>
        <w:r>
          <w:fldChar w:fldCharType="end"/>
        </w:r>
      </w:hyperlink>
    </w:p>
    <w:p>
      <w:pPr>
        <w:pStyle w:val="TOC1"/>
        <w:tabs>
          <w:tab w:val="right" w:leader="dot" w:pos="8306"/>
        </w:tabs>
      </w:pPr>
      <w:hyperlink w:anchor="_Toc31960" w:history="1">
        <w:r>
          <w:rPr>
            <w:rFonts w:ascii="仿宋" w:eastAsia="仿宋" w:hAnsi="仿宋" w:cs="仿宋" w:hint="eastAsia"/>
            <w:lang w:eastAsia="zh-CN"/>
          </w:rPr>
          <w:t>十四、饲料级磷酸氢钙项目变更管理</w:t>
        </w:r>
        <w:r>
          <w:tab/>
        </w:r>
        <w:r>
          <w:fldChar w:fldCharType="begin"/>
        </w:r>
        <w:r>
          <w:instrText xml:space="preserve"> PAGEREF _Toc31960 \h </w:instrText>
        </w:r>
        <w:r>
          <w:fldChar w:fldCharType="separate"/>
        </w:r>
        <w:r>
          <w:t>61</w:t>
        </w:r>
        <w:r>
          <w:fldChar w:fldCharType="end"/>
        </w:r>
      </w:hyperlink>
    </w:p>
    <w:p>
      <w:pPr>
        <w:pStyle w:val="TOC2"/>
        <w:tabs>
          <w:tab w:val="right" w:leader="dot" w:pos="8306"/>
        </w:tabs>
      </w:pPr>
      <w:hyperlink w:anchor="_Toc32504" w:history="1">
        <w:r>
          <w:rPr>
            <w:rFonts w:ascii="仿宋" w:eastAsia="仿宋" w:hAnsi="仿宋" w:cs="仿宋" w:hint="eastAsia"/>
            <w:lang w:eastAsia="zh-CN"/>
          </w:rPr>
          <w:t>(一)、变更申请与评估</w:t>
        </w:r>
        <w:r>
          <w:tab/>
        </w:r>
        <w:r>
          <w:fldChar w:fldCharType="begin"/>
        </w:r>
        <w:r>
          <w:instrText xml:space="preserve"> PAGEREF _Toc32504 \h </w:instrText>
        </w:r>
        <w:r>
          <w:fldChar w:fldCharType="separate"/>
        </w:r>
        <w:r>
          <w:t>61</w:t>
        </w:r>
        <w:r>
          <w:fldChar w:fldCharType="end"/>
        </w:r>
      </w:hyperlink>
    </w:p>
    <w:p>
      <w:pPr>
        <w:pStyle w:val="TOC2"/>
        <w:tabs>
          <w:tab w:val="right" w:leader="dot" w:pos="8306"/>
        </w:tabs>
      </w:pPr>
      <w:hyperlink w:anchor="_Toc28077" w:history="1">
        <w:r>
          <w:rPr>
            <w:rFonts w:ascii="仿宋" w:eastAsia="仿宋" w:hAnsi="仿宋" w:cs="仿宋" w:hint="eastAsia"/>
            <w:lang w:eastAsia="zh-CN"/>
          </w:rPr>
          <w:t>(二)、变更实施与控制</w:t>
        </w:r>
        <w:r>
          <w:tab/>
        </w:r>
        <w:r>
          <w:fldChar w:fldCharType="begin"/>
        </w:r>
        <w:r>
          <w:instrText xml:space="preserve"> PAGEREF _Toc28077 \h </w:instrText>
        </w:r>
        <w:r>
          <w:fldChar w:fldCharType="separate"/>
        </w:r>
        <w:r>
          <w:t>62</w:t>
        </w:r>
        <w:r>
          <w:fldChar w:fldCharType="end"/>
        </w:r>
      </w:hyperlink>
    </w:p>
    <w:p>
      <w:pPr>
        <w:pStyle w:val="TOC1"/>
        <w:tabs>
          <w:tab w:val="right" w:leader="dot" w:pos="8306"/>
        </w:tabs>
      </w:pPr>
      <w:hyperlink w:anchor="_Toc15422" w:history="1">
        <w:r>
          <w:rPr>
            <w:rFonts w:ascii="仿宋" w:eastAsia="仿宋" w:hAnsi="仿宋" w:cs="仿宋" w:hint="eastAsia"/>
            <w:lang w:eastAsia="zh-CN"/>
          </w:rPr>
          <w:t>十五、饲料级磷酸氢钙项目实施时间节点</w:t>
        </w:r>
        <w:r>
          <w:tab/>
        </w:r>
        <w:r>
          <w:fldChar w:fldCharType="begin"/>
        </w:r>
        <w:r>
          <w:instrText xml:space="preserve"> PAGEREF _Toc15422 \h </w:instrText>
        </w:r>
        <w:r>
          <w:fldChar w:fldCharType="separate"/>
        </w:r>
        <w:r>
          <w:t>62</w:t>
        </w:r>
        <w:r>
          <w:fldChar w:fldCharType="end"/>
        </w:r>
      </w:hyperlink>
    </w:p>
    <w:p>
      <w:pPr>
        <w:pStyle w:val="TOC2"/>
        <w:tabs>
          <w:tab w:val="right" w:leader="dot" w:pos="8306"/>
        </w:tabs>
      </w:pPr>
      <w:hyperlink w:anchor="_Toc21165" w:history="1">
        <w:r>
          <w:rPr>
            <w:rFonts w:ascii="仿宋" w:eastAsia="仿宋" w:hAnsi="仿宋" w:cs="仿宋" w:hint="eastAsia"/>
            <w:lang w:eastAsia="zh-CN"/>
          </w:rPr>
          <w:t>(一)、饲料级磷酸氢钙项目启动阶段时间节点</w:t>
        </w:r>
        <w:r>
          <w:tab/>
        </w:r>
        <w:r>
          <w:fldChar w:fldCharType="begin"/>
        </w:r>
        <w:r>
          <w:instrText xml:space="preserve"> PAGEREF _Toc21165 \h </w:instrText>
        </w:r>
        <w:r>
          <w:fldChar w:fldCharType="separate"/>
        </w:r>
        <w:r>
          <w:t>62</w:t>
        </w:r>
        <w:r>
          <w:fldChar w:fldCharType="end"/>
        </w:r>
      </w:hyperlink>
    </w:p>
    <w:p>
      <w:pPr>
        <w:pStyle w:val="TOC2"/>
        <w:tabs>
          <w:tab w:val="right" w:leader="dot" w:pos="8306"/>
        </w:tabs>
      </w:pPr>
      <w:hyperlink w:anchor="_Toc21094" w:history="1">
        <w:r>
          <w:rPr>
            <w:rFonts w:ascii="仿宋" w:eastAsia="仿宋" w:hAnsi="仿宋" w:cs="仿宋" w:hint="eastAsia"/>
            <w:lang w:eastAsia="zh-CN"/>
          </w:rPr>
          <w:t>(二)、饲料级磷酸氢钙项目执行阶段时间节点</w:t>
        </w:r>
        <w:r>
          <w:tab/>
        </w:r>
        <w:r>
          <w:fldChar w:fldCharType="begin"/>
        </w:r>
        <w:r>
          <w:instrText xml:space="preserve"> PAGEREF _Toc21094 \h </w:instrText>
        </w:r>
        <w:r>
          <w:fldChar w:fldCharType="separate"/>
        </w:r>
        <w:r>
          <w:t>64</w:t>
        </w:r>
        <w:r>
          <w:fldChar w:fldCharType="end"/>
        </w:r>
      </w:hyperlink>
    </w:p>
    <w:p>
      <w:pPr>
        <w:pStyle w:val="TOC2"/>
        <w:tabs>
          <w:tab w:val="right" w:leader="dot" w:pos="8306"/>
        </w:tabs>
      </w:pPr>
      <w:hyperlink w:anchor="_Toc28124" w:history="1">
        <w:r>
          <w:rPr>
            <w:rFonts w:ascii="仿宋" w:eastAsia="仿宋" w:hAnsi="仿宋" w:cs="仿宋" w:hint="eastAsia"/>
            <w:lang w:eastAsia="zh-CN"/>
          </w:rPr>
          <w:t>(三)、饲料级磷酸氢钙项目完成阶段时间节点</w:t>
        </w:r>
        <w:r>
          <w:tab/>
        </w:r>
        <w:r>
          <w:fldChar w:fldCharType="begin"/>
        </w:r>
        <w:r>
          <w:instrText xml:space="preserve"> PAGEREF _Toc28124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7"/>
      <w:r>
        <w:rPr>
          <w:rFonts w:ascii="仿宋" w:eastAsia="仿宋" w:hAnsi="仿宋" w:cs="仿宋" w:hint="eastAsia"/>
          <w:sz w:val="28"/>
          <w:lang w:eastAsia="zh-CN"/>
        </w:rPr>
        <w:t>一、饲料级磷酸氢钙项目建设单位说明</w:t>
      </w:r>
      <w:bookmarkEnd w:id="2"/>
    </w:p>
    <w:p>
      <w:pPr>
        <w:pStyle w:val="Heading2"/>
        <w:rPr>
          <w:rFonts w:ascii="仿宋" w:eastAsia="仿宋" w:hAnsi="仿宋" w:cs="仿宋" w:hint="eastAsia"/>
          <w:lang w:eastAsia="zh-CN"/>
        </w:rPr>
      </w:pPr>
      <w:bookmarkStart w:id="3" w:name="_Toc8228"/>
      <w:r>
        <w:rPr>
          <w:rFonts w:ascii="仿宋" w:eastAsia="仿宋" w:hAnsi="仿宋" w:cs="仿宋" w:hint="eastAsia"/>
          <w:lang w:eastAsia="zh-CN"/>
        </w:rPr>
        <w:t>(一)、饲料级磷酸氢钙项目承办单位基本情况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8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料级磷酸氢钙项目承办单位的XXXX，我们着眼于实现可持续的经济效益。通过技术创新和解决方案的提供，公司预计在饲料级磷酸氢钙项目执行期间将获得可观的收入增长。这一收入来源主要包括饲料级磷酸氢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同时，我们注重成本控制和效率提升，以确保饲料级磷酸氢钙项目的可持续盈利。透过精细的管理和资源优化，公司期望实现饲料级磷酸氢钙项目利润最大化。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料级磷酸氢钙项目实施进行全面的投资评估，包括饲料级磷酸氢钙项目启动阶段的资金投入和后续运营成本。通过对饲料级磷酸氢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饲料级磷酸氢钙项目实施过程中具备足够的资金流动性，公司将进行详尽的现金流分析。这包括资金需求的合理预测、饲料级磷酸氢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526"/>
      <w:r>
        <w:rPr>
          <w:rFonts w:ascii="仿宋" w:eastAsia="仿宋" w:hAnsi="仿宋" w:cs="仿宋" w:hint="eastAsia"/>
          <w:sz w:val="28"/>
          <w:lang w:eastAsia="zh-CN"/>
        </w:rPr>
        <w:t>二、饲料级磷酸氢钙项目选址可行性分析</w:t>
      </w:r>
      <w:bookmarkEnd w:id="5"/>
    </w:p>
    <w:p>
      <w:pPr>
        <w:pStyle w:val="Heading2"/>
        <w:rPr>
          <w:rFonts w:ascii="仿宋" w:eastAsia="仿宋" w:hAnsi="仿宋" w:cs="仿宋" w:hint="eastAsia"/>
          <w:lang w:eastAsia="zh-CN"/>
        </w:rPr>
      </w:pPr>
      <w:bookmarkStart w:id="6" w:name="_Toc19959"/>
      <w:r>
        <w:rPr>
          <w:rFonts w:ascii="仿宋" w:eastAsia="仿宋" w:hAnsi="仿宋" w:cs="仿宋" w:hint="eastAsia"/>
          <w:lang w:eastAsia="zh-CN"/>
        </w:rPr>
        <w:t>(一)、饲料级磷酸氢钙项目选址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该饲料级磷酸氢钙项目选址位于XX省XX市XX区XXX街道</w:t>
      </w:r>
    </w:p>
    <w:p>
      <w:pPr>
        <w:pStyle w:val="Heading2"/>
        <w:ind w:firstLine="560" w:firstLineChars="200"/>
        <w:rPr>
          <w:rFonts w:ascii="仿宋" w:eastAsia="仿宋" w:hAnsi="仿宋" w:cs="仿宋" w:hint="eastAsia"/>
          <w:sz w:val="28"/>
          <w:lang w:eastAsia="zh-CN"/>
        </w:rPr>
      </w:pPr>
      <w:bookmarkStart w:id="7" w:name="_Toc126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饲料级磷酸氢钙项目的征地面积将根据饲料级磷酸氢钙项目的实际规模和需求进行精确规划。具体面积XXX平方米，旨在确保饲料级磷酸氢钙项目不仅能够满足当前的发展需求，还能够预留空间以适应未来的扩展。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净用地面积是在征地面积基础上去除不可利用面积后的实际可开发用地。具体面积XXX平方米，考虑到环保、交通、安全等多方面因素，以确保饲料级磷酸氢钙项目在整体利用效率上达到最优。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饲料级磷酸氢钙项目计划建设的建筑总规模具体面积XXX平方米。这一规模的确定综合考虑了饲料级磷酸氢钙项目的性质、规模，以及城市规划的相关要求，确保建筑布局与周边环境协调一致。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绿地率是饲料级磷酸氢钙项目用地中被规划为绿地的比例。具体面积XXX平方米，旨在通过合理规划绿地，改善饲料级磷酸氢钙项目周边环境，提升居民生活质量，并符合城市整体绿化规划。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容积率是用地上可以建设的建筑总体积与用地面积之比。具体面积XXX，通过合理的容积率规划，确保饲料级磷酸氢钙项目建筑规模与周边环境和谐共生。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级磷酸氢钙项目选址与当地城市规划相一致，具体面积XXX平方米。通过与城市规划部门深入沟通，确保饲料级磷酸氢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级磷酸氢钙项目选址符合当地产业政策，具体面积XXX平方米。这包括饲料级磷酸氢钙项目对当地经济的促进作用，以及对相关产业的带动效应，确保饲料级磷酸氢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用地总体要求必须符合环保和可持续发展的原则，具体面积XXX平方米。通过采用绿色建筑设计、节能减排等措施，确保饲料级磷酸氢钙项目在建设和运营过程中对环境的影响最小化，达到可持续发展的要求。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确保饲料级磷酸氢钙项目选址具备必要的公共设施配套，具体面积XXX平方米。这包括交通便利性、教育、医疗等基础设施，以提高居民生活品质，使得饲料级磷酸氢钙项目选址更具吸引力。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考虑用地总体要求对当地社会稳定性的影响，具体面积XXX平方米。通过深入了解当地社区反馈，确保饲料级磷酸氢钙项目的选址和建设过程对当地社会和谐稳定产生积极作用。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级磷酸氢钙项目选址不仅符合法规和规划，还在实际操作中具有可行性。这一全面规划将为饲料级磷酸氢钙项目的成功实施提供坚实的基础，确保饲料级磷酸氢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6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氢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饲料级磷酸氢钙项目的设备规划和空间设计中，我们将采取灵活设备布局的措施。设备布局将根据实际需求进行灵活设计，避免不必要的浪费。通过合理规划设备摆放位置，我们将提高设备的利用率，减少设备间距，以确保饲料级磷酸氢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级磷酸氢钙项目内部引入共享设施的概念，例如共享会议室、办公区等。通过这种方式，我们可以减少对资源的重复建设，提高资源共享效率，从而减小饲料级磷酸氢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8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料级磷酸氢钙项目的总图布置中，我们将不同功能区域进行明确的规划，以最大程度满足饲料级磷酸氢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6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料级磷酸氢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饲料级磷酸氢钙项目对环境的影响是综合评价的重要因素之一。我们将详细考虑选址周边的自然环境、生态保护区、水源地等情况，确保饲料级磷酸氢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对选址的评价还需充分考虑当地政府的产业政策和法规。我们将详细了解饲料级磷酸氢钙项目所在地的相关政策，确保饲料级磷酸氢钙项目的规划和运营与当地法规相符，降低不必要的法律风险。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考虑到社会稳定性对企业运营的重要性，我们将评估选址地区的社会安全情况、劳工关系、社区反馈等方面，以确保饲料级磷酸氢钙项目的建设和运营不会受到社会稳定性的负面影响。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最后，我们将综合考虑用地成本，包括土地购置费用、土地开发成本等。通过对用地成本的详细评估，我们能够做出更为精确的经济效益分析，为饲料级磷酸氢钙项目的投资决策提供有力支持。</w:t>
      </w:r>
    </w:p>
    <w:p>
      <w:pPr>
        <w:pStyle w:val="Heading1"/>
        <w:ind w:firstLine="560" w:firstLineChars="200"/>
        <w:rPr>
          <w:rFonts w:ascii="仿宋" w:eastAsia="仿宋" w:hAnsi="仿宋" w:cs="仿宋" w:hint="eastAsia"/>
          <w:sz w:val="28"/>
          <w:lang w:eastAsia="zh-CN"/>
        </w:rPr>
      </w:pPr>
      <w:bookmarkStart w:id="11" w:name="_Toc1317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448"/>
      <w:r>
        <w:rPr>
          <w:rFonts w:ascii="仿宋" w:eastAsia="仿宋" w:hAnsi="仿宋" w:cs="仿宋" w:hint="eastAsia"/>
          <w:lang w:eastAsia="zh-CN"/>
        </w:rPr>
        <w:t>(一)、饲料级磷酸氢钙行业分析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行业一直以来都是市场的关注焦点。行业内的发展趋势、竞争态势以及潜在机会都对饲料级磷酸氢钙项目的推进产生深远的影响。通过深入研究行业的整体概貌，我们将更好地理解行业的核心特征，为饲料级磷酸氢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级磷酸氢钙行业，技术一直是推动创新和发展的关键因素。我们将对当前技术趋势进行详尽分析，包括但不限于人工智能、大数据应用、先进制造技术等。这有助于饲料级磷酸氢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级磷酸氢钙项目成功的基础。我们将对主要竞争对手进行深入研究，包括其市场份额、产品特点、市场定位等。通过全面了解竞争对手的优势和劣势，饲料级磷酸氢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996"/>
      <w:r>
        <w:rPr>
          <w:rFonts w:ascii="仿宋" w:eastAsia="仿宋" w:hAnsi="仿宋" w:cs="仿宋" w:hint="eastAsia"/>
          <w:sz w:val="28"/>
          <w:lang w:eastAsia="zh-CN"/>
        </w:rPr>
        <w:t>(二)、饲料级磷酸氢钙市场分析预测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级磷酸氢钙市场未来的增长趋势。这包括市场的整体规模、各细分领域的发展趋势等。饲料级磷酸氢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级磷酸氢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料级磷酸氢钙项目实施过程中需要充分考虑的因素。我们将对市场风险进行全面评估，包括但不限于政策法规风险、市场竞争风险、技术变革风险等。通过对潜在风险的深入分析，饲料级磷酸氢钙项目可以制定相应的风险缓解策略，降低不确定性对饲料级磷酸氢钙项目的影响。</w:t>
      </w:r>
    </w:p>
    <w:p>
      <w:pPr>
        <w:pStyle w:val="Heading1"/>
        <w:ind w:firstLine="560" w:firstLineChars="200"/>
        <w:rPr>
          <w:rFonts w:ascii="仿宋" w:eastAsia="仿宋" w:hAnsi="仿宋" w:cs="仿宋" w:hint="eastAsia"/>
          <w:sz w:val="28"/>
          <w:lang w:eastAsia="zh-CN"/>
        </w:rPr>
      </w:pPr>
      <w:bookmarkStart w:id="14" w:name="_Toc558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69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的技术管理特点体现在其创新导向。通过引入最先进的技术趋势和解决方案，饲料级磷酸氢钙项目致力于提升科技含量、提高质量和效率水平。这意味着我们将采用最新的工具和方法，确保饲料级磷酸氢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料级磷酸氢钙项目技术管理的显著特征。通过整合不同领域的技术资源，我们实现了跨学科的协同工作。这有助于优化技术架构，提高整体效能。此外，整合性策略还促进了不同技术团队之间的紧密沟通和高效合作，确保饲料级磷酸氢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料级磷酸氢钙项目所采用的技术。通过不断优化技术方案，饲料级磷酸氢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料级磷酸氢钙项目团队将在饲料级磷酸氢钙项目初期识别可能的技术风险，并采取相应的预防和应对措施。通过建立健全的风险评估机制，饲料级磷酸氢钙项目能够在实施过程中及时发现并解决潜在的技术问题，保障饲料级磷酸氢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料级磷酸氢钙项目中，技术将成为饲料级磷酸氢钙项目成功的有力支持。这一深度剖析揭示了技术管理在饲料级磷酸氢钙项目实施中的关键作用，为饲料级磷酸氢钙项目的技术基础奠定了坚实的基础。</w:t>
      </w:r>
    </w:p>
    <w:p>
      <w:pPr>
        <w:pStyle w:val="Heading2"/>
        <w:ind w:firstLine="560" w:firstLineChars="200"/>
        <w:rPr>
          <w:rFonts w:ascii="仿宋" w:eastAsia="仿宋" w:hAnsi="仿宋" w:cs="仿宋" w:hint="eastAsia"/>
          <w:sz w:val="28"/>
          <w:lang w:eastAsia="zh-CN"/>
        </w:rPr>
      </w:pPr>
      <w:bookmarkStart w:id="16" w:name="_Toc17681"/>
      <w:r>
        <w:rPr>
          <w:rFonts w:ascii="仿宋" w:eastAsia="仿宋" w:hAnsi="仿宋" w:cs="仿宋" w:hint="eastAsia"/>
          <w:sz w:val="28"/>
          <w:lang w:eastAsia="zh-CN"/>
        </w:rPr>
        <w:t>(二)、饲料级磷酸氢钙项目工艺技术设计方案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料级磷酸氢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料级磷酸氢钙项目将严格按照相关行业规范要求进行组织。通过有效控制产品质量，饲料级磷酸氢钙项目将致力于为顾客提供优质的饲料级磷酸氢钙项目产品和良好的服务。这体现了饲料级磷酸氢钙项目对于生产活动合规性和质量标准的高度重视，为饲料级磷酸氢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料级磷酸氢钙项目注重生态效益和清洁生产原则。饲料级磷酸氢钙项目建设将紧密结合地方特色经济发展，与社会经济发展规划和区域环境保护规划方案相协调一致。通过与当地区域自然生态系统的结合，饲料级磷酸氢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料级磷酸氢钙项目产品具有多样化的客户需求和个性化的特点。因此，饲料级磷酸氢钙项目产品规格品种多样，且单批生产数量较小。为满足这一特点，饲料级磷酸氢钙项目承办单位将建设先进的柔性制造生产线。通过广泛应用柔性制造技术，饲料级磷酸氢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料级磷酸氢钙项目采用的技术具有较高的技术含量和自动化水平，处于国内先进水平。这一技术选用不仅体现了对生产效率、质量和环境友好性的高标准要求，同时为饲料级磷酸氢钙项目的可持续发展奠定了坚实的基础。</w:t>
      </w:r>
    </w:p>
    <w:p>
      <w:pPr>
        <w:pStyle w:val="Heading2"/>
        <w:ind w:firstLine="560" w:firstLineChars="200"/>
        <w:rPr>
          <w:rFonts w:ascii="仿宋" w:eastAsia="仿宋" w:hAnsi="仿宋" w:cs="仿宋" w:hint="eastAsia"/>
          <w:sz w:val="28"/>
          <w:lang w:eastAsia="zh-CN"/>
        </w:rPr>
      </w:pPr>
      <w:bookmarkStart w:id="17" w:name="_Toc2317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为确保饲料级磷酸氢钙项目的高效生产和技术实施，我们制定了一套精心设计的设备选型方案，以满足饲料级磷酸氢钙项目生产、质量和环保的要求。该方案的主要特点如下：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料级磷酸氢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针对饲料级磷酸氢钙项目产品的多样性和小批量生产的特点，我们将建设柔性制造生产线。通过在设备选型中考虑柔性制造技术，可以灵活应对不同产品规格和生产需求，实现生产线的高度灵活性和适应性。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872"/>
      <w:r>
        <w:rPr>
          <w:rFonts w:ascii="仿宋" w:eastAsia="仿宋" w:hAnsi="仿宋" w:cs="仿宋" w:hint="eastAsia"/>
          <w:sz w:val="28"/>
          <w:lang w:eastAsia="zh-CN"/>
        </w:rPr>
        <w:t>五、饲料级磷酸氢钙项目概论</w:t>
      </w:r>
      <w:bookmarkEnd w:id="18"/>
    </w:p>
    <w:p>
      <w:pPr>
        <w:pStyle w:val="Heading2"/>
        <w:rPr>
          <w:rFonts w:ascii="仿宋" w:eastAsia="仿宋" w:hAnsi="仿宋" w:cs="仿宋" w:hint="eastAsia"/>
          <w:lang w:eastAsia="zh-CN"/>
        </w:rPr>
      </w:pPr>
      <w:bookmarkStart w:id="19" w:name="_Toc18935"/>
      <w:r>
        <w:rPr>
          <w:rFonts w:ascii="仿宋" w:eastAsia="仿宋" w:hAnsi="仿宋" w:cs="仿宋" w:hint="eastAsia"/>
          <w:lang w:eastAsia="zh-CN"/>
        </w:rPr>
        <w:t>(一)、饲料级磷酸氢钙项目概况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的起源追溯至对市场的深入洞察。市场的不断演变与变革为饲料级磷酸氢钙项目提供了难得的机遇。当前市场存在的需求缺口和变革的大环境共同构成了饲料级磷酸氢钙项目的背景。这个饲料级磷酸氢钙项目旨在充分利用市场机遇，填补行业中尚未满足的需求，为客户提供全新的解决方案。市场的变革和需求的增长使得这个饲料级磷酸氢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饲料级磷酸氢钙项目名称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正式命名为饲料级磷酸氢钙。这个名称不仅仅是一个标识，更代表了饲料级磷酸氢钙项目的核心理念和愿景。它蕴含着饲料级磷酸氢钙项目所要解决问题的关键字，具有强烈的表达和辨识度，为饲料级磷酸氢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饲料级磷酸氢钙项目目标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级磷酸氢钙项目的核心目标是提供一种全新、高效的解决方案，满足客户日益增长的需求。饲料级磷酸氢钙项目追求的不仅仅是满足市场需求，更是在市场中获得卓越的竞争优势。通过不断提升产品或服务的质量和创新水平，饲料级磷酸氢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饲料级磷酸氢钙项目范围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https://d.book118.com/956154124211010031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饲料级磷酸氢钙项目规划设计方案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93DD3"/>
    <w:rsid w:val="5A993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5412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2024-01-04T15:17:00Z</dcterms:created>
  <dcterms:modified xsi:type="dcterms:W3CDTF">2024-01-04T15:18:04Z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170A34DF1CA44959AA196EFC857759EB_11</vt:lpwstr>
  </property>
  <property fmtid="{D5CDD505-2E9C-101B-9397-08002B2CF9AE}" pid="3" name="KSOProductBuildVer">
    <vt:lpwstr>2052-12.1.0.16120</vt:lpwstr>
  </property>
</Properties>
</file>