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铌酸钾晶体（KNBO3）项目计划设计方案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_Toc21593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一、铌酸钾晶体（KNBO3）项目文档管理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_Toc4280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_Toc5600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_Toc18802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3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_Toc16203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_Toc24322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_Toc9037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eastAsia="zh-CN"/>
          </w:rPr>
          <w:t>三、铌酸钾晶体（KNBO3）项目概论</w:t>
        </w:r>
        <w:r>
          <w:tab/>
        </w:r>
        <w:r>
          <w:fldChar w:fldCharType="begin"/>
        </w:r>
        <w:r>
          <w:instrText xml:space="preserve"> PAGEREF _Toc13964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3" w:history="1">
        <w:r>
          <w:rPr>
            <w:rFonts w:ascii="仿宋" w:eastAsia="仿宋" w:hAnsi="仿宋" w:cs="仿宋" w:hint="eastAsia"/>
            <w:lang w:eastAsia="zh-CN"/>
          </w:rPr>
          <w:t>(一)、铌酸钾晶体（KNBO3）项目概况</w:t>
        </w:r>
        <w:r>
          <w:tab/>
        </w:r>
        <w:r>
          <w:fldChar w:fldCharType="begin"/>
        </w:r>
        <w:r>
          <w:instrText xml:space="preserve"> PAGEREF _Toc15643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" w:history="1">
        <w:r>
          <w:rPr>
            <w:rFonts w:ascii="仿宋" w:eastAsia="仿宋" w:hAnsi="仿宋" w:cs="仿宋" w:hint="eastAsia"/>
            <w:lang w:eastAsia="zh-CN"/>
          </w:rPr>
          <w:t>(二)、铌酸钾晶体（KNBO3）项目目标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(三)、铌酸钾晶体（KNBO3）项目提出的理由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7" w:history="1">
        <w:r>
          <w:rPr>
            <w:rFonts w:ascii="仿宋" w:eastAsia="仿宋" w:hAnsi="仿宋" w:cs="仿宋" w:hint="eastAsia"/>
            <w:lang w:eastAsia="zh-CN"/>
          </w:rPr>
          <w:t>(四)、铌酸钾晶体（KNBO3）项目意义</w:t>
        </w:r>
        <w:r>
          <w:tab/>
        </w:r>
        <w:r>
          <w:fldChar w:fldCharType="begin"/>
        </w:r>
        <w:r>
          <w:instrText xml:space="preserve"> PAGEREF _Toc16437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7" w:history="1">
        <w:r>
          <w:rPr>
            <w:rFonts w:ascii="仿宋" w:eastAsia="仿宋" w:hAnsi="仿宋" w:cs="仿宋" w:hint="eastAsia"/>
            <w:lang w:eastAsia="zh-CN"/>
          </w:rPr>
          <w:t>(五)、铌酸钾晶体（KNBO3）项目背景</w:t>
        </w:r>
        <w:r>
          <w:tab/>
        </w:r>
        <w:r>
          <w:fldChar w:fldCharType="begin"/>
        </w:r>
        <w:r>
          <w:instrText xml:space="preserve"> PAGEREF _Toc9207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8" w:history="1">
        <w:r>
          <w:rPr>
            <w:rFonts w:ascii="仿宋" w:eastAsia="仿宋" w:hAnsi="仿宋" w:cs="仿宋" w:hint="eastAsia"/>
            <w:lang w:eastAsia="zh-CN"/>
          </w:rPr>
          <w:t>四、铌酸钾晶体（KNBO3）项目可持续发展</w:t>
        </w:r>
        <w:r>
          <w:tab/>
        </w:r>
        <w:r>
          <w:fldChar w:fldCharType="begin"/>
        </w:r>
        <w:r>
          <w:instrText xml:space="preserve"> PAGEREF _Toc19108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_Toc13809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6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_Toc5756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" w:history="1">
        <w:r>
          <w:rPr>
            <w:rFonts w:ascii="仿宋" w:eastAsia="仿宋" w:hAnsi="仿宋" w:cs="仿宋" w:hint="eastAsia"/>
            <w:lang w:eastAsia="zh-CN"/>
          </w:rPr>
          <w:t>五、铌酸钾晶体（KNBO3）项目危机管理</w:t>
        </w:r>
        <w:r>
          <w:tab/>
        </w:r>
        <w:r>
          <w:fldChar w:fldCharType="begin"/>
        </w:r>
        <w:r>
          <w:instrText xml:space="preserve"> PAGEREF _Toc3130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六、铌酸钾晶体（KNBO3）项目选址可行性分析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" w:history="1">
        <w:r>
          <w:rPr>
            <w:rFonts w:ascii="仿宋" w:eastAsia="仿宋" w:hAnsi="仿宋" w:cs="仿宋" w:hint="eastAsia"/>
            <w:lang w:eastAsia="zh-CN"/>
          </w:rPr>
          <w:t>(一)、铌酸钾晶体（KNBO3）项目选址</w:t>
        </w:r>
        <w:r>
          <w:tab/>
        </w:r>
        <w:r>
          <w:fldChar w:fldCharType="begin"/>
        </w:r>
        <w:r>
          <w:instrText xml:space="preserve"> PAGEREF _Toc428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8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_Toc15598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9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_Toc28499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4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七、铌酸钾晶体（KNBO3）项目社会影响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_Toc20528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9" w:history="1">
        <w:r>
          <w:rPr>
            <w:rFonts w:ascii="仿宋" w:eastAsia="仿宋" w:hAnsi="仿宋" w:cs="仿宋" w:hint="eastAsia"/>
            <w:lang w:eastAsia="zh-CN"/>
          </w:rPr>
          <w:t>八、铌酸钾晶体（KNBO3）项目风险管理</w:t>
        </w:r>
        <w:r>
          <w:tab/>
        </w:r>
        <w:r>
          <w:fldChar w:fldCharType="begin"/>
        </w:r>
        <w:r>
          <w:instrText xml:space="preserve"> PAGEREF _Toc969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_Toc29254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5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_Toc24255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_Toc24051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70" w:history="1">
        <w:r>
          <w:rPr>
            <w:rFonts w:ascii="仿宋" w:eastAsia="仿宋" w:hAnsi="仿宋" w:cs="仿宋" w:hint="eastAsia"/>
            <w:lang w:eastAsia="zh-CN"/>
          </w:rPr>
          <w:t>九、铌酸钾晶体（KNBO3）项目财务管理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_Toc18685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_Toc15453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2" w:history="1">
        <w:r>
          <w:rPr>
            <w:rFonts w:ascii="仿宋" w:eastAsia="仿宋" w:hAnsi="仿宋" w:cs="仿宋" w:hint="eastAsia"/>
            <w:lang w:eastAsia="zh-CN"/>
          </w:rPr>
          <w:t>十、铌酸钾晶体（KNBO3）项目投资规划</w:t>
        </w:r>
        <w:r>
          <w:tab/>
        </w:r>
        <w:r>
          <w:fldChar w:fldCharType="begin"/>
        </w:r>
        <w:r>
          <w:instrText xml:space="preserve"> PAGEREF _Toc28072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5" w:history="1">
        <w:r>
          <w:rPr>
            <w:rFonts w:ascii="仿宋" w:eastAsia="仿宋" w:hAnsi="仿宋" w:cs="仿宋" w:hint="eastAsia"/>
            <w:lang w:eastAsia="zh-CN"/>
          </w:rPr>
          <w:t>(一)、铌酸钾晶体（KNBO3）项目总投资估算</w:t>
        </w:r>
        <w:r>
          <w:tab/>
        </w:r>
        <w:r>
          <w:fldChar w:fldCharType="begin"/>
        </w:r>
        <w:r>
          <w:instrText xml:space="preserve"> PAGEREF _Toc4035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343" w:history="1">
        <w:r>
          <w:rPr>
            <w:rFonts w:ascii="仿宋" w:eastAsia="仿宋" w:hAnsi="仿宋" w:cs="仿宋" w:hint="eastAsia"/>
            <w:lang w:eastAsia="zh-CN"/>
          </w:rPr>
          <w:t>十一、铌酸钾晶体（KNBO3）项目技术管理</w:t>
        </w:r>
        <w:r>
          <w:tab/>
        </w:r>
        <w:r>
          <w:fldChar w:fldCharType="begin"/>
        </w:r>
        <w:r>
          <w:instrText xml:space="preserve"> PAGEREF _Toc29343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_Toc18658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_Toc4947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_Toc12738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5" w:history="1">
        <w:r>
          <w:rPr>
            <w:rFonts w:ascii="仿宋" w:eastAsia="仿宋" w:hAnsi="仿宋" w:cs="仿宋" w:hint="eastAsia"/>
            <w:lang w:eastAsia="zh-CN"/>
          </w:rPr>
          <w:t>十二、铌酸钾晶体（KNBO3）项目创新与研发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_Toc22705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20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_Toc5520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3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_Toc21243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_Toc6807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_Toc28762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3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_Toc9403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_Toc29775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3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_Toc22103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_Toc14625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59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29"/>
      <w:r>
        <w:rPr>
          <w:rFonts w:ascii="仿宋" w:eastAsia="仿宋" w:hAnsi="仿宋" w:cs="仿宋" w:hint="eastAsia"/>
          <w:sz w:val="28"/>
          <w:lang w:eastAsia="zh-CN"/>
        </w:rPr>
        <w:t>一、铌酸钾晶体（KNBO3）项目文档管理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28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铌酸钾晶体（KNBO3）项目高度重视文档的质量和准确性，以支持铌酸钾晶体（KNBO3）项目的各项活动和决策。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文档的编制始于铌酸钾晶体（KNBO3）项目计划的初期，我们制定了详细的文档编制计划，明确了每个文档的内容、格式和编写责任人。在铌酸钾晶体（KNBO3）项目启动阶段，我们首先编制了铌酸钾晶体（KNBO3）项目章程，明确定义了铌酸钾晶体（KNBO3）项目的目标、范围、风险等关键要素。随后，铌酸钾晶体（KNBO3）项目团队根据计划陆续编制了需求文档、设计文档、测试文档等各类文档，确保铌酸钾晶体（KNBO3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铌酸钾晶体（KNBO3）项目管理中的重要环节，旨在确保铌酸钾晶体（KNBO3）项目文档符合质量标准和铌酸钾晶体（KNBO3）项目需求。在铌酸钾晶体（KNBO3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铌酸钾晶体（KNBO3）项目相关利益方和专业领域的专家对文档进行独立审查。这有助于获取更全面、客观的反馈，确保铌酸钾晶体（KNBO3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在文档编制与审查方面建立了严格的管理机制，通过规范的流程和多维度的审查，确保铌酸钾晶体（KNBO3）项目文档的质量、准确性和可靠性，为铌酸钾晶体（KNBO3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60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在铌酸钾晶体（KNBO3）项目中，我们致力于优化文档发布与分发过程，以确保信息的高效传递和团队间协作的顺畅进行。以下是我们采取的关键优化策略：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我们通过多渠道发布文档，包括电子邮件、铌酸钾晶体（KNBO3）项目管理平台、内部网站等，以满足不同团队成员的偏好和需求。多渠道发布确保了信息的全面覆盖。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我们采用了精细的权限控制，确保只有授权人员可以访问敏感信息。这种安全措施保护了铌酸钾晶体（KNBO3）项目文档的机密性，防止了未经授权的信息泄露。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80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文档存档与归档是铌酸钾晶体（KNBO3）项目生命周期中一个至关重要的环节，直接关系到铌酸钾晶体（KNBO3）项目信息的长期保存和历史记录的完整性。在铌酸钾晶体（KNBO3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203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4322"/>
      <w:r>
        <w:rPr>
          <w:rFonts w:ascii="仿宋" w:eastAsia="仿宋" w:hAnsi="仿宋" w:cs="仿宋" w:hint="eastAsia"/>
          <w:lang w:eastAsia="zh-CN"/>
        </w:rPr>
        <w:t>(一)、产品规划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铌酸钾晶体（KNBO3）项目的主要产品是XXXX，预计年产值为XXX万元。这一产品在市场中占据着重要的地位，其广泛的应用范围使得该铌酸钾晶体（KNBO3）项目的市场前景非常广阔。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铌酸钾晶体（KNBO3）项目的xxx产品作为重要的原材料之一，将在多个领域发挥关键作用。其在建筑、交通、能源等方面的广泛应用将为整个产业链提供强大的支持，形成产业协同效应。铌酸钾晶体（KNBO3）项目的年产值XXX万XXX万XXX万万元不仅反映了其在市场上的巨大潜力，更预示着它对国民经济的积极贡献。这种关联度高、涉及面广的产业关系，使得该铌酸钾晶体（KNBO3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03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总征地面积为XXXX平方米，相当于约XX.XX亩，其中净用地面积为XXXX平方米，红线范围内相当于约XX.XX亩。这一用地规模充分考虑了铌酸钾晶体（KNBO3）项目的建设需求，保障了铌酸钾晶体（KNBO3）项目在合适的空间内得以充分发展。铌酸钾晶体（KNBO3）项目规划的总建筑面积为XXXX平方米，其中主体工程建设占XXXX平方米，计容建筑面积达XXXX平方米。预计建筑工程的投资将达到XXXX万元，为铌酸钾晶体（KNBO3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计划购置的设备共计XXXX台（套），设备购置费用为XXXX万元。这一设备购置计划充分考虑到铌酸钾晶体（KNBO3）项目的生产需求和技术要求，确保了铌酸钾晶体（KNBO3）项目在生产运营中具备先进的技术装备和高效的生产能力。设备的合理配置将为铌酸钾晶体（KNBO3）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计划总投资为XXXX万元，预计年实现营业收入为XXXX万元。这一产能规模的设定旨在确保铌酸钾晶体（KNBO3）项目能够在投资与回报之间取得平衡，实现长期可持续的发展。铌酸钾晶体（KNBO3）项目的总投资充分考虑到各个方面的需求，包括用地建设、设备购置等多个环节，以确保铌酸钾晶体（KNBO3）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3964"/>
      <w:r>
        <w:rPr>
          <w:rFonts w:ascii="仿宋" w:eastAsia="仿宋" w:hAnsi="仿宋" w:cs="仿宋" w:hint="eastAsia"/>
          <w:sz w:val="28"/>
          <w:lang w:eastAsia="zh-CN"/>
        </w:rPr>
        <w:t>三、铌酸钾晶体（KNBO3）项目概论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5643"/>
      <w:r>
        <w:rPr>
          <w:rFonts w:ascii="仿宋" w:eastAsia="仿宋" w:hAnsi="仿宋" w:cs="仿宋" w:hint="eastAsia"/>
          <w:lang w:eastAsia="zh-CN"/>
        </w:rPr>
        <w:t>(一)、铌酸钾晶体（KNBO3）项目概况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起源追溯至对市场的深入洞察。市场的不断演变与变革为铌酸钾晶体（KNBO3）项目提供了难得的机遇。当前市场存在的需求缺口和变革的大环境共同构成了铌酸钾晶体（KNBO3）项目的背景。这个铌酸钾晶体（KNBO3）项目旨在充分利用市场机遇，填补行业中尚未满足的需求，为客户提供全新的解决方案。市场的变革和需求的增长使得这个铌酸钾晶体（KNBO3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铌酸钾晶体（KNBO3）项目名称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正式命名为铌酸钾晶体（KNBO3）。这个名称不仅仅是一个标识，更代表了铌酸钾晶体（KNBO3）项目的核心理念和愿景。它蕴含着铌酸钾晶体（KNBO3）项目所要解决问题的关键字，具有强烈的表达和辨识度，为铌酸钾晶体（KNBO3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铌酸钾晶体（KNBO3）项目目标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核心目标是提供一种全新、高效的解决方案，满足客户日益增长的需求。铌酸钾晶体（KNBO3）项目追求的不仅仅是满足市场需求，更是在市场中获得卓越的竞争优势。通过不断提升产品或服务的质量和创新水平，铌酸钾晶体（KNBO3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铌酸钾晶体（KNBO3）项目范围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全面涵盖了产品研发、制造、市场推广和售后服务，确保从产品设计到最终用户体验的全方位关注。这一全面的铌酸钾晶体（KNBO3）项目范围是为了确保铌酸钾晶体（KNBO3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铌酸钾晶体（KNBO3）项目时间表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计划在未来18个月内完成，包括研发、测试、市场试点和正式推出等不同阶段。这个时间表的合理设计是为了确保铌酸钾晶体（KNBO3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铌酸钾晶体（KNBO3）项目预算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总预算估算为XX百万美元，主要分配在研发、市场推广、人员培训和运营等方面。这一充足的预算为铌酸钾晶体（KNBO3）项目提供了充足的资源，确保铌酸钾晶体（KNBO3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铌酸钾晶体（KNBO3）项目风险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可能面临的风险包括市场接受度低、技术难题、竞争激烈等。铌酸钾晶体（KNBO3）项目团队已经制定了相应的风险应对计划，通过前瞻性的风险管理，确保铌酸钾晶体（KNBO3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铌酸钾晶体（KNBO3）项目团队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铌酸钾晶体（KNBO3）项目汇聚了一支经验丰富、多领域专业素养的核心团队，确保铌酸钾晶体（KNBO3）项目在各个方面都能拥有高水平的执行力。团队的协同作战是铌酸钾晶体（KNBO3）项目成功的关键因素之一。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铌酸钾晶体（KNBO3）项目背景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铌酸钾晶体（KNBO3）项目的背景根植于市场对更高效、创新产品的渴望，同时也受到科技发展对行业格局的深刻改变的影响。这为铌酸钾晶体（KNBO3）项目提供了广阔的发展空间和市场需求。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铌酸钾晶体（KNBO3）项目现状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截至目前，铌酸钾晶体（KNBO3）项目已完成市场调研和技术验证，取得了初步的成功。这为铌酸钾晶体（KNBO3）项目在未来的发展奠定了坚实的基础，为更远大的目标打下了坚实的基石。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650"/>
      <w:r>
        <w:rPr>
          <w:rFonts w:ascii="仿宋" w:eastAsia="仿宋" w:hAnsi="仿宋" w:cs="仿宋" w:hint="eastAsia"/>
          <w:sz w:val="28"/>
          <w:lang w:eastAsia="zh-CN"/>
        </w:rPr>
        <w:t>(二)、铌酸钾晶体（KNBO3）项目目标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铌酸钾晶体（KNBO3）项目首要业务目标是在市场中占据有利地位，实现产品/服务的成功推广和销售。通过不断提升产品质量、创新性，铌酸钾晶体（KNBO3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在科技迅速发展的时代，铌酸钾晶体（KNBO3）项目着眼于技术创新。通过持续的研发和技术升级，铌酸钾晶体（KNBO3）项目旨在推出更具创新性的产品或服务，以满足市场对新鲜、先进解决方案的需求。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铌酸钾晶体（KNBO3）项目设定了客户满意度目标。通过提供卓越的产品质量和优质的客户服务，铌酸钾晶体（KNBO3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铌酸钾晶体（KNBO3）项目注重社会责任和可持续发展。通过实施环保、社会责任铌酸钾晶体（KNBO3）项目，铌酸钾晶体（KNBO3）项目致力于在经济发展的同时保护环境，促进社会公平，实现可持续经营。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铌酸钾晶体（KNBO3）项目的团队是实现目标的核心驱动力。因此，铌酸钾晶体（KNBO3）项目设定了团队发展目标，包括提升团队成员的专业技能、培养领导力，以及搭建协同高效的团队工作氛围。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1122"/>
      <w:r>
        <w:rPr>
          <w:rFonts w:ascii="仿宋" w:eastAsia="仿宋" w:hAnsi="仿宋" w:cs="仿宋" w:hint="eastAsia"/>
          <w:sz w:val="28"/>
          <w:lang w:eastAsia="zh-CN"/>
        </w:rPr>
        <w:t>(三)、铌酸钾晶体（KNBO3）项目提出的理由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铌酸钾晶体（KNBO3）项目提出的理由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提出源于对市场机遇的深刻洞察。当前市场中存在的需求缺口和行业发展趋势表明，有巨大的商业机会等待被开发。通过准确捕捉市场机遇，铌酸钾晶体（KNBO3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理念基于对技术创新的信仰。通过持续的研发和技术投入，铌酸钾晶体（KNBO3）项目有望推出更具创新性的产品或服务。在科技飞速发展的当下，铌酸钾晶体（KNBO3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提出是为了增强企业的行业竞争力。通过提升产品或服务的质量和独特性，铌酸钾晶体（KNBO3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响应了消费者需求的变化。随着社会和科技的不断发展，消费者对产品和服务的需求也在发生变化。通过深入了解并及时回应消费者的新需求，铌酸钾晶体（KNBO3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提出是企业战略发展规划的一部分。在面对日益激烈的市场竞争和不断变化的商业环境中，铌酸钾晶体（KNBO3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提出不仅仅是基于商业考量，还注重社会责任。通过推出环保、社会责任等方面的铌酸钾晶体（KNBO3）项目，铌酸钾晶体（KNBO3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铌酸钾晶体（KNBO3）项目的提出反映了对利益相关者期望的关注。包括客户、员工、投资者等利益相关者在企业发展中都有着各自的期望，铌酸钾晶体（KNBO3）项目力求在满足这些期望的同时，取得更大的共赢。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6437"/>
      <w:r>
        <w:rPr>
          <w:rFonts w:ascii="仿宋" w:eastAsia="仿宋" w:hAnsi="仿宋" w:cs="仿宋" w:hint="eastAsia"/>
          <w:sz w:val="28"/>
          <w:lang w:eastAsia="zh-CN"/>
        </w:rPr>
        <w:t>(四)、铌酸钾晶体（KNBO3）项目意义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在实施铌酸钾晶体（KNBO3）项目的过程中，我们不仅仅是在追逐商业成功，更是为企业和社会的多个层面创造了深远的意义。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铌酸钾晶体（KNBO3）项目的首要意义在于提升企业的市场竞争力。通过持续的创新和对产品质量的高标准要求，铌酸钾晶体（KNBO3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铌酸钾晶体（KNBO3）项目的推进将促使行业技术水平的提升。通过引入先进技术和创新性解决方案，铌酸钾晶体（KNBO3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铌酸钾晶体（KNBO3）项目不仅创造了大量就业机会，提高了就业水平，还注重社会责任和环保。通过参与社会公益事业和推动环保铌酸钾晶体（KNBO3）项目，铌酸钾晶体（KNBO3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综合而言，铌酸钾晶体（KNBO3）项目意义重大，不仅推动了企业的发展，也为行业和社会的进步贡献了积极力量。这是一个全面而深刻的影响，将在未来产生可持续的正面效应。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9207"/>
      <w:r>
        <w:rPr>
          <w:rFonts w:ascii="仿宋" w:eastAsia="仿宋" w:hAnsi="仿宋" w:cs="仿宋" w:hint="eastAsia"/>
          <w:sz w:val="28"/>
          <w:lang w:eastAsia="zh-CN"/>
        </w:rPr>
        <w:t>(五)、铌酸钾晶体（KNBO3）项目背景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在当今迅猛发展的商业环境中，铌酸钾晶体（KNBO3）项目的动因根植于对多方面因素的审慎考量。这个铌酸钾晶体（KNBO3）项目的提出并非孤立的决策，而是对企业所处背景深入思考的产物。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铌酸钾晶体（KNBO3）项目背后的首要原因。科技的迅速发展和全球市场的快速变化使得企业必须灵活应对。铌酸钾晶体（KNBO3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铌酸钾晶体（KNBO3）项目背景中不可忽视的一环。企业需要在激烈竞争中脱颖而出，为此，铌酸钾晶体（KNBO3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技术的迅速发展为企业带来了机遇与挑战。作为铌酸钾晶体（KNBO3）项目启动的背景之一，对新兴技术的应用将有助于提升企业的技术水平，使其在不断演进的商业环境中保持竞争优势。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铌酸钾晶体（KNBO3）项目充分融入了社会责任的理念，通过可持续经营和社会公益铌酸钾晶体（KNBO3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108"/>
      <w:r>
        <w:rPr>
          <w:rFonts w:ascii="仿宋" w:eastAsia="仿宋" w:hAnsi="仿宋" w:cs="仿宋" w:hint="eastAsia"/>
          <w:sz w:val="28"/>
          <w:lang w:eastAsia="zh-CN"/>
        </w:rPr>
        <w:t>四、铌酸钾晶体（KNBO3）项目可持续发展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80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铌酸钾晶体（KNBO3）项目中，铌酸钾晶体（KNBO3）项目团队着眼于未来，明确了可持续发展的战略方向。制定的具体可持续发展目标包括降低资源使用、采用环保技术、最大化社会效益等。这一步骤不仅有助于铌酸钾晶体（KNBO3）项目在环保和社会责任方面达到最高标准，也为未来提供了明确的指引，确保铌酸钾晶体（KNBO3）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可持续实践的融入铌酸钾晶体（KNBO3）项目管理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https://d.book118.com/956201050110010101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铌酸钾晶体（KNBO3）项目计划设计方案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1F"/>
    <w:rsid w:val="00FD3A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5620105011001010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2024-02-29T23:32:00Z</dcterms:created>
  <dcterms:modified xsi:type="dcterms:W3CDTF">2024-02-29T23:33:11Z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3F62B8127BB84EA8B078471E581E9023_11</vt:lpwstr>
  </property>
  <property fmtid="{D5CDD505-2E9C-101B-9397-08002B2CF9AE}" pid="3" name="KSOProductBuildVer">
    <vt:lpwstr>2052-12.1.0.16388</vt:lpwstr>
  </property>
</Properties>
</file>