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高压泵相关公司员工职业道路规划与管理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79" w:history="1">
        <w:r>
          <w:rPr>
            <w:rFonts w:ascii="仿宋" w:eastAsia="仿宋" w:hAnsi="仿宋" w:cs="仿宋" w:hint="eastAsia"/>
            <w:lang w:eastAsia="zh-CN"/>
          </w:rPr>
          <w:t>概论</w:t>
        </w:r>
        <w:r>
          <w:tab/>
        </w:r>
        <w:r>
          <w:fldChar w:fldCharType="begin"/>
        </w:r>
        <w:r>
          <w:instrText xml:space="preserve"> PAGEREF _Toc3779 \h </w:instrText>
        </w:r>
        <w:r>
          <w:fldChar w:fldCharType="separate"/>
        </w:r>
        <w:r>
          <w:t>3</w:t>
        </w:r>
        <w:r>
          <w:fldChar w:fldCharType="end"/>
        </w:r>
      </w:hyperlink>
    </w:p>
    <w:p>
      <w:pPr>
        <w:pStyle w:val="TOC1"/>
        <w:tabs>
          <w:tab w:val="right" w:leader="dot" w:pos="8306"/>
        </w:tabs>
      </w:pPr>
      <w:hyperlink w:anchor="_Toc4218" w:history="1">
        <w:r>
          <w:rPr>
            <w:rFonts w:ascii="仿宋" w:eastAsia="仿宋" w:hAnsi="仿宋" w:cs="仿宋" w:hint="eastAsia"/>
            <w:lang w:eastAsia="zh-CN"/>
          </w:rPr>
          <w:t>一、员工职业生涯规划与发展</w:t>
        </w:r>
        <w:r>
          <w:tab/>
        </w:r>
        <w:r>
          <w:fldChar w:fldCharType="begin"/>
        </w:r>
        <w:r>
          <w:instrText xml:space="preserve"> PAGEREF _Toc4218 \h </w:instrText>
        </w:r>
        <w:r>
          <w:fldChar w:fldCharType="separate"/>
        </w:r>
        <w:r>
          <w:t>3</w:t>
        </w:r>
        <w:r>
          <w:fldChar w:fldCharType="end"/>
        </w:r>
      </w:hyperlink>
    </w:p>
    <w:p>
      <w:pPr>
        <w:pStyle w:val="TOC2"/>
        <w:tabs>
          <w:tab w:val="right" w:leader="dot" w:pos="8306"/>
        </w:tabs>
      </w:pPr>
      <w:hyperlink w:anchor="_Toc20171" w:history="1">
        <w:r>
          <w:rPr>
            <w:rFonts w:ascii="仿宋" w:eastAsia="仿宋" w:hAnsi="仿宋" w:cs="仿宋" w:hint="eastAsia"/>
            <w:lang w:eastAsia="zh-CN"/>
          </w:rPr>
          <w:t>(一)、职业生涯规划概述</w:t>
        </w:r>
        <w:r>
          <w:tab/>
        </w:r>
        <w:r>
          <w:fldChar w:fldCharType="begin"/>
        </w:r>
        <w:r>
          <w:instrText xml:space="preserve"> PAGEREF _Toc20171 \h </w:instrText>
        </w:r>
        <w:r>
          <w:fldChar w:fldCharType="separate"/>
        </w:r>
        <w:r>
          <w:t>3</w:t>
        </w:r>
        <w:r>
          <w:fldChar w:fldCharType="end"/>
        </w:r>
      </w:hyperlink>
    </w:p>
    <w:p>
      <w:pPr>
        <w:pStyle w:val="TOC2"/>
        <w:tabs>
          <w:tab w:val="right" w:leader="dot" w:pos="8306"/>
        </w:tabs>
      </w:pPr>
      <w:hyperlink w:anchor="_Toc21929" w:history="1">
        <w:r>
          <w:rPr>
            <w:rFonts w:ascii="仿宋" w:eastAsia="仿宋" w:hAnsi="仿宋" w:cs="仿宋" w:hint="eastAsia"/>
            <w:lang w:eastAsia="zh-CN"/>
          </w:rPr>
          <w:t>(二)、基本原则与方法</w:t>
        </w:r>
        <w:r>
          <w:tab/>
        </w:r>
        <w:r>
          <w:fldChar w:fldCharType="begin"/>
        </w:r>
        <w:r>
          <w:instrText xml:space="preserve"> PAGEREF _Toc21929 \h </w:instrText>
        </w:r>
        <w:r>
          <w:fldChar w:fldCharType="separate"/>
        </w:r>
        <w:r>
          <w:t>4</w:t>
        </w:r>
        <w:r>
          <w:fldChar w:fldCharType="end"/>
        </w:r>
      </w:hyperlink>
    </w:p>
    <w:p>
      <w:pPr>
        <w:pStyle w:val="TOC2"/>
        <w:tabs>
          <w:tab w:val="right" w:leader="dot" w:pos="8306"/>
        </w:tabs>
      </w:pPr>
      <w:hyperlink w:anchor="_Toc5902" w:history="1">
        <w:r>
          <w:rPr>
            <w:rFonts w:ascii="仿宋" w:eastAsia="仿宋" w:hAnsi="仿宋" w:cs="仿宋" w:hint="eastAsia"/>
            <w:lang w:eastAsia="zh-CN"/>
          </w:rPr>
          <w:t>(三)、员工职业生涯管理</w:t>
        </w:r>
        <w:r>
          <w:tab/>
        </w:r>
        <w:r>
          <w:fldChar w:fldCharType="begin"/>
        </w:r>
        <w:r>
          <w:instrText xml:space="preserve"> PAGEREF _Toc5902 \h </w:instrText>
        </w:r>
        <w:r>
          <w:fldChar w:fldCharType="separate"/>
        </w:r>
        <w:r>
          <w:t>5</w:t>
        </w:r>
        <w:r>
          <w:fldChar w:fldCharType="end"/>
        </w:r>
      </w:hyperlink>
    </w:p>
    <w:p>
      <w:pPr>
        <w:pStyle w:val="TOC2"/>
        <w:tabs>
          <w:tab w:val="right" w:leader="dot" w:pos="8306"/>
        </w:tabs>
      </w:pPr>
      <w:hyperlink w:anchor="_Toc16016" w:history="1">
        <w:r>
          <w:rPr>
            <w:rFonts w:ascii="仿宋" w:eastAsia="仿宋" w:hAnsi="仿宋" w:cs="仿宋" w:hint="eastAsia"/>
            <w:lang w:eastAsia="zh-CN"/>
          </w:rPr>
          <w:t>(四)、职业生涯发展支持体系</w:t>
        </w:r>
        <w:r>
          <w:tab/>
        </w:r>
        <w:r>
          <w:fldChar w:fldCharType="begin"/>
        </w:r>
        <w:r>
          <w:instrText xml:space="preserve"> PAGEREF _Toc16016 \h </w:instrText>
        </w:r>
        <w:r>
          <w:fldChar w:fldCharType="separate"/>
        </w:r>
        <w:r>
          <w:t>6</w:t>
        </w:r>
        <w:r>
          <w:fldChar w:fldCharType="end"/>
        </w:r>
      </w:hyperlink>
    </w:p>
    <w:p>
      <w:pPr>
        <w:pStyle w:val="TOC2"/>
        <w:tabs>
          <w:tab w:val="right" w:leader="dot" w:pos="8306"/>
        </w:tabs>
      </w:pPr>
      <w:hyperlink w:anchor="_Toc31718" w:history="1">
        <w:r>
          <w:rPr>
            <w:rFonts w:ascii="仿宋" w:eastAsia="仿宋" w:hAnsi="仿宋" w:cs="仿宋" w:hint="eastAsia"/>
            <w:lang w:eastAsia="zh-CN"/>
          </w:rPr>
          <w:t>(五)、公司文化与员工职业发展融合</w:t>
        </w:r>
        <w:r>
          <w:tab/>
        </w:r>
        <w:r>
          <w:fldChar w:fldCharType="begin"/>
        </w:r>
        <w:r>
          <w:instrText xml:space="preserve"> PAGEREF _Toc31718 \h </w:instrText>
        </w:r>
        <w:r>
          <w:fldChar w:fldCharType="separate"/>
        </w:r>
        <w:r>
          <w:t>8</w:t>
        </w:r>
        <w:r>
          <w:fldChar w:fldCharType="end"/>
        </w:r>
      </w:hyperlink>
    </w:p>
    <w:p>
      <w:pPr>
        <w:pStyle w:val="TOC2"/>
        <w:tabs>
          <w:tab w:val="right" w:leader="dot" w:pos="8306"/>
        </w:tabs>
      </w:pPr>
      <w:hyperlink w:anchor="_Toc893" w:history="1">
        <w:r>
          <w:rPr>
            <w:rFonts w:ascii="仿宋" w:eastAsia="仿宋" w:hAnsi="仿宋" w:cs="仿宋" w:hint="eastAsia"/>
            <w:lang w:eastAsia="zh-CN"/>
          </w:rPr>
          <w:t>(六)、未来趋势与发展策略</w:t>
        </w:r>
        <w:r>
          <w:tab/>
        </w:r>
        <w:r>
          <w:fldChar w:fldCharType="begin"/>
        </w:r>
        <w:r>
          <w:instrText xml:space="preserve"> PAGEREF _Toc893 \h </w:instrText>
        </w:r>
        <w:r>
          <w:fldChar w:fldCharType="separate"/>
        </w:r>
        <w:r>
          <w:t>10</w:t>
        </w:r>
        <w:r>
          <w:fldChar w:fldCharType="end"/>
        </w:r>
      </w:hyperlink>
    </w:p>
    <w:p>
      <w:pPr>
        <w:pStyle w:val="TOC1"/>
        <w:tabs>
          <w:tab w:val="right" w:leader="dot" w:pos="8306"/>
        </w:tabs>
      </w:pPr>
      <w:hyperlink w:anchor="_Toc23646" w:history="1">
        <w:r>
          <w:rPr>
            <w:rFonts w:ascii="仿宋" w:eastAsia="仿宋" w:hAnsi="仿宋" w:cs="仿宋" w:hint="eastAsia"/>
            <w:lang w:eastAsia="zh-CN"/>
          </w:rPr>
          <w:t>二、员工压力管理及应对措施</w:t>
        </w:r>
        <w:r>
          <w:tab/>
        </w:r>
        <w:r>
          <w:fldChar w:fldCharType="begin"/>
        </w:r>
        <w:r>
          <w:instrText xml:space="preserve"> PAGEREF _Toc23646 \h </w:instrText>
        </w:r>
        <w:r>
          <w:fldChar w:fldCharType="separate"/>
        </w:r>
        <w:r>
          <w:t>12</w:t>
        </w:r>
        <w:r>
          <w:fldChar w:fldCharType="end"/>
        </w:r>
      </w:hyperlink>
    </w:p>
    <w:p>
      <w:pPr>
        <w:pStyle w:val="TOC2"/>
        <w:tabs>
          <w:tab w:val="right" w:leader="dot" w:pos="8306"/>
        </w:tabs>
      </w:pPr>
      <w:hyperlink w:anchor="_Toc14204" w:history="1">
        <w:r>
          <w:rPr>
            <w:rFonts w:ascii="仿宋" w:eastAsia="仿宋" w:hAnsi="仿宋" w:cs="仿宋" w:hint="eastAsia"/>
            <w:lang w:eastAsia="zh-CN"/>
          </w:rPr>
          <w:t>(一)、压力对员工的影响及管理原则</w:t>
        </w:r>
        <w:r>
          <w:tab/>
        </w:r>
        <w:r>
          <w:fldChar w:fldCharType="begin"/>
        </w:r>
        <w:r>
          <w:instrText xml:space="preserve"> PAGEREF _Toc14204 \h </w:instrText>
        </w:r>
        <w:r>
          <w:fldChar w:fldCharType="separate"/>
        </w:r>
        <w:r>
          <w:t>12</w:t>
        </w:r>
        <w:r>
          <w:fldChar w:fldCharType="end"/>
        </w:r>
      </w:hyperlink>
    </w:p>
    <w:p>
      <w:pPr>
        <w:pStyle w:val="TOC2"/>
        <w:tabs>
          <w:tab w:val="right" w:leader="dot" w:pos="8306"/>
        </w:tabs>
      </w:pPr>
      <w:hyperlink w:anchor="_Toc5843" w:history="1">
        <w:r>
          <w:rPr>
            <w:rFonts w:ascii="仿宋" w:eastAsia="仿宋" w:hAnsi="仿宋" w:cs="仿宋" w:hint="eastAsia"/>
            <w:lang w:eastAsia="zh-CN"/>
          </w:rPr>
          <w:t>(二)、压力应对策略及其实施方案</w:t>
        </w:r>
        <w:r>
          <w:tab/>
        </w:r>
        <w:r>
          <w:fldChar w:fldCharType="begin"/>
        </w:r>
        <w:r>
          <w:instrText xml:space="preserve"> PAGEREF _Toc5843 \h </w:instrText>
        </w:r>
        <w:r>
          <w:fldChar w:fldCharType="separate"/>
        </w:r>
        <w:r>
          <w:t>13</w:t>
        </w:r>
        <w:r>
          <w:fldChar w:fldCharType="end"/>
        </w:r>
      </w:hyperlink>
    </w:p>
    <w:p>
      <w:pPr>
        <w:pStyle w:val="TOC2"/>
        <w:tabs>
          <w:tab w:val="right" w:leader="dot" w:pos="8306"/>
        </w:tabs>
      </w:pPr>
      <w:hyperlink w:anchor="_Toc236" w:history="1">
        <w:r>
          <w:rPr>
            <w:rFonts w:ascii="仿宋" w:eastAsia="仿宋" w:hAnsi="仿宋" w:cs="仿宋" w:hint="eastAsia"/>
            <w:lang w:eastAsia="zh-CN"/>
          </w:rPr>
          <w:t>(三)、压力管理效果的评估及持续改进</w:t>
        </w:r>
        <w:r>
          <w:tab/>
        </w:r>
        <w:r>
          <w:fldChar w:fldCharType="begin"/>
        </w:r>
        <w:r>
          <w:instrText xml:space="preserve"> PAGEREF _Toc236 \h </w:instrText>
        </w:r>
        <w:r>
          <w:fldChar w:fldCharType="separate"/>
        </w:r>
        <w:r>
          <w:t>14</w:t>
        </w:r>
        <w:r>
          <w:fldChar w:fldCharType="end"/>
        </w:r>
      </w:hyperlink>
    </w:p>
    <w:p>
      <w:pPr>
        <w:pStyle w:val="TOC1"/>
        <w:tabs>
          <w:tab w:val="right" w:leader="dot" w:pos="8306"/>
        </w:tabs>
      </w:pPr>
      <w:hyperlink w:anchor="_Toc23480" w:history="1">
        <w:r>
          <w:rPr>
            <w:rFonts w:ascii="仿宋" w:eastAsia="仿宋" w:hAnsi="仿宋" w:cs="仿宋" w:hint="eastAsia"/>
            <w:lang w:eastAsia="zh-CN"/>
          </w:rPr>
          <w:t>三、项目基本情况</w:t>
        </w:r>
        <w:r>
          <w:tab/>
        </w:r>
        <w:r>
          <w:fldChar w:fldCharType="begin"/>
        </w:r>
        <w:r>
          <w:instrText xml:space="preserve"> PAGEREF _Toc23480 \h </w:instrText>
        </w:r>
        <w:r>
          <w:fldChar w:fldCharType="separate"/>
        </w:r>
        <w:r>
          <w:t>15</w:t>
        </w:r>
        <w:r>
          <w:fldChar w:fldCharType="end"/>
        </w:r>
      </w:hyperlink>
    </w:p>
    <w:p>
      <w:pPr>
        <w:pStyle w:val="TOC2"/>
        <w:tabs>
          <w:tab w:val="right" w:leader="dot" w:pos="8306"/>
        </w:tabs>
      </w:pPr>
      <w:hyperlink w:anchor="_Toc11199" w:history="1">
        <w:r>
          <w:rPr>
            <w:rFonts w:ascii="仿宋" w:eastAsia="仿宋" w:hAnsi="仿宋" w:cs="仿宋" w:hint="eastAsia"/>
            <w:lang w:eastAsia="zh-CN"/>
          </w:rPr>
          <w:t>(一)、项目名称及建设性质</w:t>
        </w:r>
        <w:r>
          <w:tab/>
        </w:r>
        <w:r>
          <w:fldChar w:fldCharType="begin"/>
        </w:r>
        <w:r>
          <w:instrText xml:space="preserve"> PAGEREF _Toc11199 \h </w:instrText>
        </w:r>
        <w:r>
          <w:fldChar w:fldCharType="separate"/>
        </w:r>
        <w:r>
          <w:t>15</w:t>
        </w:r>
        <w:r>
          <w:fldChar w:fldCharType="end"/>
        </w:r>
      </w:hyperlink>
    </w:p>
    <w:p>
      <w:pPr>
        <w:pStyle w:val="TOC2"/>
        <w:tabs>
          <w:tab w:val="right" w:leader="dot" w:pos="8306"/>
        </w:tabs>
      </w:pPr>
      <w:hyperlink w:anchor="_Toc22362" w:history="1">
        <w:r>
          <w:rPr>
            <w:rFonts w:ascii="仿宋" w:eastAsia="仿宋" w:hAnsi="仿宋" w:cs="仿宋" w:hint="eastAsia"/>
            <w:lang w:eastAsia="zh-CN"/>
          </w:rPr>
          <w:t>(二)、项目承办单位</w:t>
        </w:r>
        <w:r>
          <w:tab/>
        </w:r>
        <w:r>
          <w:fldChar w:fldCharType="begin"/>
        </w:r>
        <w:r>
          <w:instrText xml:space="preserve"> PAGEREF _Toc22362 \h </w:instrText>
        </w:r>
        <w:r>
          <w:fldChar w:fldCharType="separate"/>
        </w:r>
        <w:r>
          <w:t>16</w:t>
        </w:r>
        <w:r>
          <w:fldChar w:fldCharType="end"/>
        </w:r>
      </w:hyperlink>
    </w:p>
    <w:p>
      <w:pPr>
        <w:pStyle w:val="TOC2"/>
        <w:tabs>
          <w:tab w:val="right" w:leader="dot" w:pos="8306"/>
        </w:tabs>
      </w:pPr>
      <w:hyperlink w:anchor="_Toc2727" w:history="1">
        <w:r>
          <w:rPr>
            <w:rFonts w:ascii="仿宋" w:eastAsia="仿宋" w:hAnsi="仿宋" w:cs="仿宋" w:hint="eastAsia"/>
            <w:lang w:eastAsia="zh-CN"/>
          </w:rPr>
          <w:t>(三)、项目实施的可行性</w:t>
        </w:r>
        <w:r>
          <w:tab/>
        </w:r>
        <w:r>
          <w:fldChar w:fldCharType="begin"/>
        </w:r>
        <w:r>
          <w:instrText xml:space="preserve"> PAGEREF _Toc2727 \h </w:instrText>
        </w:r>
        <w:r>
          <w:fldChar w:fldCharType="separate"/>
        </w:r>
        <w:r>
          <w:t>17</w:t>
        </w:r>
        <w:r>
          <w:fldChar w:fldCharType="end"/>
        </w:r>
      </w:hyperlink>
    </w:p>
    <w:p>
      <w:pPr>
        <w:pStyle w:val="TOC2"/>
        <w:tabs>
          <w:tab w:val="right" w:leader="dot" w:pos="8306"/>
        </w:tabs>
      </w:pPr>
      <w:hyperlink w:anchor="_Toc29395" w:history="1">
        <w:r>
          <w:rPr>
            <w:rFonts w:ascii="仿宋" w:eastAsia="仿宋" w:hAnsi="仿宋" w:cs="仿宋" w:hint="eastAsia"/>
            <w:lang w:eastAsia="zh-CN"/>
          </w:rPr>
          <w:t>(四)、项目建设选址</w:t>
        </w:r>
        <w:r>
          <w:tab/>
        </w:r>
        <w:r>
          <w:fldChar w:fldCharType="begin"/>
        </w:r>
        <w:r>
          <w:instrText xml:space="preserve"> PAGEREF _Toc29395 \h </w:instrText>
        </w:r>
        <w:r>
          <w:fldChar w:fldCharType="separate"/>
        </w:r>
        <w:r>
          <w:t>19</w:t>
        </w:r>
        <w:r>
          <w:fldChar w:fldCharType="end"/>
        </w:r>
      </w:hyperlink>
    </w:p>
    <w:p>
      <w:pPr>
        <w:pStyle w:val="TOC2"/>
        <w:tabs>
          <w:tab w:val="right" w:leader="dot" w:pos="8306"/>
        </w:tabs>
      </w:pPr>
      <w:hyperlink w:anchor="_Toc1730" w:history="1">
        <w:r>
          <w:rPr>
            <w:rFonts w:ascii="仿宋" w:eastAsia="仿宋" w:hAnsi="仿宋" w:cs="仿宋" w:hint="eastAsia"/>
            <w:lang w:eastAsia="zh-CN"/>
          </w:rPr>
          <w:t>(五)、建筑物建设规模</w:t>
        </w:r>
        <w:r>
          <w:tab/>
        </w:r>
        <w:r>
          <w:fldChar w:fldCharType="begin"/>
        </w:r>
        <w:r>
          <w:instrText xml:space="preserve"> PAGEREF _Toc1730 \h </w:instrText>
        </w:r>
        <w:r>
          <w:fldChar w:fldCharType="separate"/>
        </w:r>
        <w:r>
          <w:t>20</w:t>
        </w:r>
        <w:r>
          <w:fldChar w:fldCharType="end"/>
        </w:r>
      </w:hyperlink>
    </w:p>
    <w:p>
      <w:pPr>
        <w:pStyle w:val="TOC2"/>
        <w:tabs>
          <w:tab w:val="right" w:leader="dot" w:pos="8306"/>
        </w:tabs>
      </w:pPr>
      <w:hyperlink w:anchor="_Toc11666" w:history="1">
        <w:r>
          <w:rPr>
            <w:rFonts w:ascii="仿宋" w:eastAsia="仿宋" w:hAnsi="仿宋" w:cs="仿宋" w:hint="eastAsia"/>
            <w:lang w:eastAsia="zh-CN"/>
          </w:rPr>
          <w:t>(六)、项目总投资及资金构成</w:t>
        </w:r>
        <w:r>
          <w:tab/>
        </w:r>
        <w:r>
          <w:fldChar w:fldCharType="begin"/>
        </w:r>
        <w:r>
          <w:instrText xml:space="preserve"> PAGEREF _Toc11666 \h </w:instrText>
        </w:r>
        <w:r>
          <w:fldChar w:fldCharType="separate"/>
        </w:r>
        <w:r>
          <w:t>21</w:t>
        </w:r>
        <w:r>
          <w:fldChar w:fldCharType="end"/>
        </w:r>
      </w:hyperlink>
    </w:p>
    <w:p>
      <w:pPr>
        <w:pStyle w:val="TOC2"/>
        <w:tabs>
          <w:tab w:val="right" w:leader="dot" w:pos="8306"/>
        </w:tabs>
      </w:pPr>
      <w:hyperlink w:anchor="_Toc31099" w:history="1">
        <w:r>
          <w:rPr>
            <w:rFonts w:ascii="仿宋" w:eastAsia="仿宋" w:hAnsi="仿宋" w:cs="仿宋" w:hint="eastAsia"/>
            <w:lang w:eastAsia="zh-CN"/>
          </w:rPr>
          <w:t>(七)、资金筹措方案</w:t>
        </w:r>
        <w:r>
          <w:tab/>
        </w:r>
        <w:r>
          <w:fldChar w:fldCharType="begin"/>
        </w:r>
        <w:r>
          <w:instrText xml:space="preserve"> PAGEREF _Toc31099 \h </w:instrText>
        </w:r>
        <w:r>
          <w:fldChar w:fldCharType="separate"/>
        </w:r>
        <w:r>
          <w:t>22</w:t>
        </w:r>
        <w:r>
          <w:fldChar w:fldCharType="end"/>
        </w:r>
      </w:hyperlink>
    </w:p>
    <w:p>
      <w:pPr>
        <w:pStyle w:val="TOC2"/>
        <w:tabs>
          <w:tab w:val="right" w:leader="dot" w:pos="8306"/>
        </w:tabs>
      </w:pPr>
      <w:hyperlink w:anchor="_Toc23583" w:history="1">
        <w:r>
          <w:rPr>
            <w:rFonts w:ascii="仿宋" w:eastAsia="仿宋" w:hAnsi="仿宋" w:cs="仿宋" w:hint="eastAsia"/>
            <w:lang w:eastAsia="zh-CN"/>
          </w:rPr>
          <w:t>(八)、项目预期经济效益规划目标</w:t>
        </w:r>
        <w:r>
          <w:tab/>
        </w:r>
        <w:r>
          <w:fldChar w:fldCharType="begin"/>
        </w:r>
        <w:r>
          <w:instrText xml:space="preserve"> PAGEREF _Toc23583 \h </w:instrText>
        </w:r>
        <w:r>
          <w:fldChar w:fldCharType="separate"/>
        </w:r>
        <w:r>
          <w:t>23</w:t>
        </w:r>
        <w:r>
          <w:fldChar w:fldCharType="end"/>
        </w:r>
      </w:hyperlink>
    </w:p>
    <w:p>
      <w:pPr>
        <w:pStyle w:val="TOC2"/>
        <w:tabs>
          <w:tab w:val="right" w:leader="dot" w:pos="8306"/>
        </w:tabs>
      </w:pPr>
      <w:hyperlink w:anchor="_Toc2759" w:history="1">
        <w:r>
          <w:rPr>
            <w:rFonts w:ascii="仿宋" w:eastAsia="仿宋" w:hAnsi="仿宋" w:cs="仿宋" w:hint="eastAsia"/>
            <w:lang w:eastAsia="zh-CN"/>
          </w:rPr>
          <w:t>(九)、项目建设进度规划</w:t>
        </w:r>
        <w:r>
          <w:tab/>
        </w:r>
        <w:r>
          <w:fldChar w:fldCharType="begin"/>
        </w:r>
        <w:r>
          <w:instrText xml:space="preserve"> PAGEREF _Toc2759 \h </w:instrText>
        </w:r>
        <w:r>
          <w:fldChar w:fldCharType="separate"/>
        </w:r>
        <w:r>
          <w:t>24</w:t>
        </w:r>
        <w:r>
          <w:fldChar w:fldCharType="end"/>
        </w:r>
      </w:hyperlink>
    </w:p>
    <w:p>
      <w:pPr>
        <w:pStyle w:val="TOC1"/>
        <w:tabs>
          <w:tab w:val="right" w:leader="dot" w:pos="8306"/>
        </w:tabs>
      </w:pPr>
      <w:hyperlink w:anchor="_Toc15877" w:history="1">
        <w:r>
          <w:rPr>
            <w:rFonts w:ascii="仿宋" w:eastAsia="仿宋" w:hAnsi="仿宋" w:cs="仿宋" w:hint="eastAsia"/>
            <w:lang w:eastAsia="zh-CN"/>
          </w:rPr>
          <w:t>四、第七章员工培训与发展</w:t>
        </w:r>
        <w:r>
          <w:tab/>
        </w:r>
        <w:r>
          <w:fldChar w:fldCharType="begin"/>
        </w:r>
        <w:r>
          <w:instrText xml:space="preserve"> PAGEREF _Toc15877 \h </w:instrText>
        </w:r>
        <w:r>
          <w:fldChar w:fldCharType="separate"/>
        </w:r>
        <w:r>
          <w:t>26</w:t>
        </w:r>
        <w:r>
          <w:fldChar w:fldCharType="end"/>
        </w:r>
      </w:hyperlink>
    </w:p>
    <w:p>
      <w:pPr>
        <w:pStyle w:val="TOC2"/>
        <w:tabs>
          <w:tab w:val="right" w:leader="dot" w:pos="8306"/>
        </w:tabs>
      </w:pPr>
      <w:hyperlink w:anchor="_Toc24030" w:history="1">
        <w:r>
          <w:rPr>
            <w:rFonts w:ascii="仿宋" w:eastAsia="仿宋" w:hAnsi="仿宋" w:cs="仿宋" w:hint="eastAsia"/>
            <w:lang w:eastAsia="zh-CN"/>
          </w:rPr>
          <w:t>(一)、培训需求分析</w:t>
        </w:r>
        <w:r>
          <w:tab/>
        </w:r>
        <w:r>
          <w:fldChar w:fldCharType="begin"/>
        </w:r>
        <w:r>
          <w:instrText xml:space="preserve"> PAGEREF _Toc24030 \h </w:instrText>
        </w:r>
        <w:r>
          <w:fldChar w:fldCharType="separate"/>
        </w:r>
        <w:r>
          <w:t>26</w:t>
        </w:r>
        <w:r>
          <w:fldChar w:fldCharType="end"/>
        </w:r>
      </w:hyperlink>
    </w:p>
    <w:p>
      <w:pPr>
        <w:pStyle w:val="TOC2"/>
        <w:tabs>
          <w:tab w:val="right" w:leader="dot" w:pos="8306"/>
        </w:tabs>
      </w:pPr>
      <w:hyperlink w:anchor="_Toc11271" w:history="1">
        <w:r>
          <w:rPr>
            <w:rFonts w:ascii="仿宋" w:eastAsia="仿宋" w:hAnsi="仿宋" w:cs="仿宋" w:hint="eastAsia"/>
            <w:lang w:eastAsia="zh-CN"/>
          </w:rPr>
          <w:t>(二)、培训计划制定</w:t>
        </w:r>
        <w:r>
          <w:tab/>
        </w:r>
        <w:r>
          <w:fldChar w:fldCharType="begin"/>
        </w:r>
        <w:r>
          <w:instrText xml:space="preserve"> PAGEREF _Toc11271 \h </w:instrText>
        </w:r>
        <w:r>
          <w:fldChar w:fldCharType="separate"/>
        </w:r>
        <w:r>
          <w:t>27</w:t>
        </w:r>
        <w:r>
          <w:fldChar w:fldCharType="end"/>
        </w:r>
      </w:hyperlink>
    </w:p>
    <w:p>
      <w:pPr>
        <w:pStyle w:val="TOC2"/>
        <w:tabs>
          <w:tab w:val="right" w:leader="dot" w:pos="8306"/>
        </w:tabs>
      </w:pPr>
      <w:hyperlink w:anchor="_Toc26911" w:history="1">
        <w:r>
          <w:rPr>
            <w:rFonts w:ascii="仿宋" w:eastAsia="仿宋" w:hAnsi="仿宋" w:cs="仿宋" w:hint="eastAsia"/>
            <w:lang w:eastAsia="zh-CN"/>
          </w:rPr>
          <w:t>(三)、培训实施与评估</w:t>
        </w:r>
        <w:r>
          <w:tab/>
        </w:r>
        <w:r>
          <w:fldChar w:fldCharType="begin"/>
        </w:r>
        <w:r>
          <w:instrText xml:space="preserve"> PAGEREF _Toc26911 \h </w:instrText>
        </w:r>
        <w:r>
          <w:fldChar w:fldCharType="separate"/>
        </w:r>
        <w:r>
          <w:t>28</w:t>
        </w:r>
        <w:r>
          <w:fldChar w:fldCharType="end"/>
        </w:r>
      </w:hyperlink>
    </w:p>
    <w:p>
      <w:pPr>
        <w:pStyle w:val="TOC2"/>
        <w:tabs>
          <w:tab w:val="right" w:leader="dot" w:pos="8306"/>
        </w:tabs>
      </w:pPr>
      <w:hyperlink w:anchor="_Toc26895" w:history="1">
        <w:r>
          <w:rPr>
            <w:rFonts w:ascii="仿宋" w:eastAsia="仿宋" w:hAnsi="仿宋" w:cs="仿宋" w:hint="eastAsia"/>
            <w:lang w:eastAsia="zh-CN"/>
          </w:rPr>
          <w:t>(四)、持续学习与专业发展支持</w:t>
        </w:r>
        <w:r>
          <w:tab/>
        </w:r>
        <w:r>
          <w:fldChar w:fldCharType="begin"/>
        </w:r>
        <w:r>
          <w:instrText xml:space="preserve"> PAGEREF _Toc26895 \h </w:instrText>
        </w:r>
        <w:r>
          <w:fldChar w:fldCharType="separate"/>
        </w:r>
        <w:r>
          <w:t>29</w:t>
        </w:r>
        <w:r>
          <w:fldChar w:fldCharType="end"/>
        </w:r>
      </w:hyperlink>
    </w:p>
    <w:p>
      <w:pPr>
        <w:pStyle w:val="TOC1"/>
        <w:tabs>
          <w:tab w:val="right" w:leader="dot" w:pos="8306"/>
        </w:tabs>
      </w:pPr>
      <w:hyperlink w:anchor="_Toc31176" w:history="1">
        <w:r>
          <w:rPr>
            <w:rFonts w:ascii="仿宋" w:eastAsia="仿宋" w:hAnsi="仿宋" w:cs="仿宋" w:hint="eastAsia"/>
            <w:lang w:eastAsia="zh-CN"/>
          </w:rPr>
          <w:t>五、公司简介</w:t>
        </w:r>
        <w:r>
          <w:tab/>
        </w:r>
        <w:r>
          <w:fldChar w:fldCharType="begin"/>
        </w:r>
        <w:r>
          <w:instrText xml:space="preserve"> PAGEREF _Toc31176 \h </w:instrText>
        </w:r>
        <w:r>
          <w:fldChar w:fldCharType="separate"/>
        </w:r>
        <w:r>
          <w:t>30</w:t>
        </w:r>
        <w:r>
          <w:fldChar w:fldCharType="end"/>
        </w:r>
      </w:hyperlink>
    </w:p>
    <w:p>
      <w:pPr>
        <w:pStyle w:val="TOC2"/>
        <w:tabs>
          <w:tab w:val="right" w:leader="dot" w:pos="8306"/>
        </w:tabs>
      </w:pPr>
      <w:hyperlink w:anchor="_Toc13171" w:history="1">
        <w:r>
          <w:rPr>
            <w:rFonts w:ascii="仿宋" w:eastAsia="仿宋" w:hAnsi="仿宋" w:cs="仿宋" w:hint="eastAsia"/>
            <w:lang w:eastAsia="zh-CN"/>
          </w:rPr>
          <w:t>(一)、公司基本信息</w:t>
        </w:r>
        <w:r>
          <w:tab/>
        </w:r>
        <w:r>
          <w:fldChar w:fldCharType="begin"/>
        </w:r>
        <w:r>
          <w:instrText xml:space="preserve"> PAGEREF _Toc13171 \h </w:instrText>
        </w:r>
        <w:r>
          <w:fldChar w:fldCharType="separate"/>
        </w:r>
        <w:r>
          <w:t>30</w:t>
        </w:r>
        <w:r>
          <w:fldChar w:fldCharType="end"/>
        </w:r>
      </w:hyperlink>
    </w:p>
    <w:p>
      <w:pPr>
        <w:pStyle w:val="TOC2"/>
        <w:tabs>
          <w:tab w:val="right" w:leader="dot" w:pos="8306"/>
        </w:tabs>
      </w:pPr>
      <w:hyperlink w:anchor="_Toc10909" w:history="1">
        <w:r>
          <w:rPr>
            <w:rFonts w:ascii="仿宋" w:eastAsia="仿宋" w:hAnsi="仿宋" w:cs="仿宋" w:hint="eastAsia"/>
            <w:lang w:eastAsia="zh-CN"/>
          </w:rPr>
          <w:t>(二)、公司简介</w:t>
        </w:r>
        <w:r>
          <w:tab/>
        </w:r>
        <w:r>
          <w:fldChar w:fldCharType="begin"/>
        </w:r>
        <w:r>
          <w:instrText xml:space="preserve"> PAGEREF _Toc10909 \h </w:instrText>
        </w:r>
        <w:r>
          <w:fldChar w:fldCharType="separate"/>
        </w:r>
        <w:r>
          <w:t>31</w:t>
        </w:r>
        <w:r>
          <w:fldChar w:fldCharType="end"/>
        </w:r>
      </w:hyperlink>
    </w:p>
    <w:p>
      <w:pPr>
        <w:pStyle w:val="TOC2"/>
        <w:tabs>
          <w:tab w:val="right" w:leader="dot" w:pos="8306"/>
        </w:tabs>
      </w:pPr>
      <w:hyperlink w:anchor="_Toc24967" w:history="1">
        <w:r>
          <w:rPr>
            <w:rFonts w:ascii="仿宋" w:eastAsia="仿宋" w:hAnsi="仿宋" w:cs="仿宋" w:hint="eastAsia"/>
            <w:lang w:eastAsia="zh-CN"/>
          </w:rPr>
          <w:t>(三)、核心人员介绍</w:t>
        </w:r>
        <w:r>
          <w:tab/>
        </w:r>
        <w:r>
          <w:fldChar w:fldCharType="begin"/>
        </w:r>
        <w:r>
          <w:instrText xml:space="preserve"> PAGEREF _Toc24967 \h </w:instrText>
        </w:r>
        <w:r>
          <w:fldChar w:fldCharType="separate"/>
        </w:r>
        <w:r>
          <w:t>33</w:t>
        </w:r>
        <w:r>
          <w:fldChar w:fldCharType="end"/>
        </w:r>
      </w:hyperlink>
    </w:p>
    <w:p>
      <w:pPr>
        <w:pStyle w:val="TOC1"/>
        <w:tabs>
          <w:tab w:val="right" w:leader="dot" w:pos="8306"/>
        </w:tabs>
      </w:pPr>
      <w:hyperlink w:anchor="_Toc3268" w:history="1">
        <w:r>
          <w:rPr>
            <w:rFonts w:ascii="仿宋" w:eastAsia="仿宋" w:hAnsi="仿宋" w:cs="仿宋" w:hint="eastAsia"/>
            <w:lang w:eastAsia="zh-CN"/>
          </w:rPr>
          <w:t>六、第十二章职业伦理与社会责任</w:t>
        </w:r>
        <w:r>
          <w:tab/>
        </w:r>
        <w:r>
          <w:fldChar w:fldCharType="begin"/>
        </w:r>
        <w:r>
          <w:instrText xml:space="preserve"> PAGEREF _Toc3268 \h </w:instrText>
        </w:r>
        <w:r>
          <w:fldChar w:fldCharType="separate"/>
        </w:r>
        <w:r>
          <w:t>35</w:t>
        </w:r>
        <w:r>
          <w:fldChar w:fldCharType="end"/>
        </w:r>
      </w:hyperlink>
    </w:p>
    <w:p>
      <w:pPr>
        <w:pStyle w:val="TOC2"/>
        <w:tabs>
          <w:tab w:val="right" w:leader="dot" w:pos="8306"/>
        </w:tabs>
      </w:pPr>
      <w:hyperlink w:anchor="_Toc27538" w:history="1">
        <w:r>
          <w:rPr>
            <w:rFonts w:ascii="仿宋" w:eastAsia="仿宋" w:hAnsi="仿宋" w:cs="仿宋" w:hint="eastAsia"/>
            <w:lang w:eastAsia="zh-CN"/>
          </w:rPr>
          <w:t>(一)、职业道德规范</w:t>
        </w:r>
        <w:r>
          <w:tab/>
        </w:r>
        <w:r>
          <w:fldChar w:fldCharType="begin"/>
        </w:r>
        <w:r>
          <w:instrText xml:space="preserve"> PAGEREF _Toc27538 \h </w:instrText>
        </w:r>
        <w:r>
          <w:fldChar w:fldCharType="separate"/>
        </w:r>
        <w:r>
          <w:t>35</w:t>
        </w:r>
        <w:r>
          <w:fldChar w:fldCharType="end"/>
        </w:r>
      </w:hyperlink>
    </w:p>
    <w:p>
      <w:pPr>
        <w:pStyle w:val="TOC2"/>
        <w:tabs>
          <w:tab w:val="right" w:leader="dot" w:pos="8306"/>
        </w:tabs>
      </w:pPr>
      <w:hyperlink w:anchor="_Toc31820" w:history="1">
        <w:r>
          <w:rPr>
            <w:rFonts w:ascii="仿宋" w:eastAsia="仿宋" w:hAnsi="仿宋" w:cs="仿宋" w:hint="eastAsia"/>
            <w:lang w:eastAsia="zh-CN"/>
          </w:rPr>
          <w:t>(二)、社会责任履行</w:t>
        </w:r>
        <w:r>
          <w:tab/>
        </w:r>
        <w:r>
          <w:fldChar w:fldCharType="begin"/>
        </w:r>
        <w:r>
          <w:instrText xml:space="preserve"> PAGEREF _Toc31820 \h </w:instrText>
        </w:r>
        <w:r>
          <w:fldChar w:fldCharType="separate"/>
        </w:r>
        <w:r>
          <w:t>36</w:t>
        </w:r>
        <w:r>
          <w:fldChar w:fldCharType="end"/>
        </w:r>
      </w:hyperlink>
    </w:p>
    <w:p>
      <w:pPr>
        <w:pStyle w:val="TOC1"/>
        <w:tabs>
          <w:tab w:val="right" w:leader="dot" w:pos="8306"/>
        </w:tabs>
      </w:pPr>
      <w:hyperlink w:anchor="_Toc5793" w:history="1">
        <w:r>
          <w:rPr>
            <w:rFonts w:ascii="仿宋" w:eastAsia="仿宋" w:hAnsi="仿宋" w:cs="仿宋" w:hint="eastAsia"/>
            <w:lang w:eastAsia="zh-CN"/>
          </w:rPr>
          <w:t>七、第四十章员工身心健康管理</w:t>
        </w:r>
        <w:r>
          <w:tab/>
        </w:r>
        <w:r>
          <w:fldChar w:fldCharType="begin"/>
        </w:r>
        <w:r>
          <w:instrText xml:space="preserve"> PAGEREF _Toc5793 \h </w:instrText>
        </w:r>
        <w:r>
          <w:fldChar w:fldCharType="separate"/>
        </w:r>
        <w:r>
          <w:t>37</w:t>
        </w:r>
        <w:r>
          <w:fldChar w:fldCharType="end"/>
        </w:r>
      </w:hyperlink>
    </w:p>
    <w:p>
      <w:pPr>
        <w:pStyle w:val="TOC2"/>
        <w:tabs>
          <w:tab w:val="right" w:leader="dot" w:pos="8306"/>
        </w:tabs>
      </w:pPr>
      <w:hyperlink w:anchor="_Toc9798" w:history="1">
        <w:r>
          <w:rPr>
            <w:rFonts w:ascii="仿宋" w:eastAsia="仿宋" w:hAnsi="仿宋" w:cs="仿宋" w:hint="eastAsia"/>
            <w:lang w:eastAsia="zh-CN"/>
          </w:rPr>
          <w:t>(一)、健康促进计划</w:t>
        </w:r>
        <w:r>
          <w:tab/>
        </w:r>
        <w:r>
          <w:fldChar w:fldCharType="begin"/>
        </w:r>
        <w:r>
          <w:instrText xml:space="preserve"> PAGEREF _Toc9798 \h </w:instrText>
        </w:r>
        <w:r>
          <w:fldChar w:fldCharType="separate"/>
        </w:r>
        <w:r>
          <w:t>37</w:t>
        </w:r>
        <w:r>
          <w:fldChar w:fldCharType="end"/>
        </w:r>
      </w:hyperlink>
    </w:p>
    <w:p>
      <w:pPr>
        <w:pStyle w:val="TOC2"/>
        <w:tabs>
          <w:tab w:val="right" w:leader="dot" w:pos="8306"/>
        </w:tabs>
      </w:pPr>
      <w:hyperlink w:anchor="_Toc20182" w:history="1">
        <w:r>
          <w:rPr>
            <w:rFonts w:ascii="仿宋" w:eastAsia="仿宋" w:hAnsi="仿宋" w:cs="仿宋" w:hint="eastAsia"/>
            <w:lang w:eastAsia="zh-CN"/>
          </w:rPr>
          <w:t>(二)、健康饮食与运动计划</w:t>
        </w:r>
        <w:r>
          <w:tab/>
        </w:r>
        <w:r>
          <w:fldChar w:fldCharType="begin"/>
        </w:r>
        <w:r>
          <w:instrText xml:space="preserve"> PAGEREF _Toc20182 \h </w:instrText>
        </w:r>
        <w:r>
          <w:fldChar w:fldCharType="separate"/>
        </w:r>
        <w:r>
          <w:t>38</w:t>
        </w:r>
        <w:r>
          <w:fldChar w:fldCharType="end"/>
        </w:r>
      </w:hyperlink>
    </w:p>
    <w:p>
      <w:pPr>
        <w:pStyle w:val="TOC2"/>
        <w:tabs>
          <w:tab w:val="right" w:leader="dot" w:pos="8306"/>
        </w:tabs>
      </w:pPr>
      <w:hyperlink w:anchor="_Toc13405" w:history="1">
        <w:r>
          <w:rPr>
            <w:rFonts w:ascii="仿宋" w:eastAsia="仿宋" w:hAnsi="仿宋" w:cs="仿宋" w:hint="eastAsia"/>
            <w:lang w:eastAsia="zh-CN"/>
          </w:rPr>
          <w:t>(三)、心理健康服务与支持</w:t>
        </w:r>
        <w:r>
          <w:tab/>
        </w:r>
        <w:r>
          <w:fldChar w:fldCharType="begin"/>
        </w:r>
        <w:r>
          <w:instrText xml:space="preserve"> PAGEREF _Toc13405 \h </w:instrText>
        </w:r>
        <w:r>
          <w:fldChar w:fldCharType="separate"/>
        </w:r>
        <w:r>
          <w:t>38</w:t>
        </w:r>
        <w:r>
          <w:fldChar w:fldCharType="end"/>
        </w:r>
      </w:hyperlink>
    </w:p>
    <w:p>
      <w:pPr>
        <w:pStyle w:val="TOC2"/>
        <w:tabs>
          <w:tab w:val="right" w:leader="dot" w:pos="8306"/>
        </w:tabs>
      </w:pPr>
      <w:hyperlink w:anchor="_Toc29971" w:history="1">
        <w:r>
          <w:rPr>
            <w:rFonts w:ascii="仿宋" w:eastAsia="仿宋" w:hAnsi="仿宋" w:cs="仿宋" w:hint="eastAsia"/>
            <w:lang w:eastAsia="zh-CN"/>
          </w:rPr>
          <w:t>(四)、工作压力管理</w:t>
        </w:r>
        <w:r>
          <w:tab/>
        </w:r>
        <w:r>
          <w:fldChar w:fldCharType="begin"/>
        </w:r>
        <w:r>
          <w:instrText xml:space="preserve"> PAGEREF _Toc29971 \h </w:instrText>
        </w:r>
        <w:r>
          <w:fldChar w:fldCharType="separate"/>
        </w:r>
        <w:r>
          <w:t>39</w:t>
        </w:r>
        <w:r>
          <w:fldChar w:fldCharType="end"/>
        </w:r>
      </w:hyperlink>
    </w:p>
    <w:p>
      <w:pPr>
        <w:pStyle w:val="TOC2"/>
        <w:tabs>
          <w:tab w:val="right" w:leader="dot" w:pos="8306"/>
        </w:tabs>
      </w:pPr>
      <w:hyperlink w:anchor="_Toc29247" w:history="1">
        <w:r>
          <w:rPr>
            <w:rFonts w:ascii="仿宋" w:eastAsia="仿宋" w:hAnsi="仿宋" w:cs="仿宋" w:hint="eastAsia"/>
            <w:lang w:eastAsia="zh-CN"/>
          </w:rPr>
          <w:t>(五)、工作负荷评估与调整</w:t>
        </w:r>
        <w:r>
          <w:tab/>
        </w:r>
        <w:r>
          <w:fldChar w:fldCharType="begin"/>
        </w:r>
        <w:r>
          <w:instrText xml:space="preserve"> PAGEREF _Toc29247 \h </w:instrText>
        </w:r>
        <w:r>
          <w:fldChar w:fldCharType="separate"/>
        </w:r>
        <w:r>
          <w:t>40</w:t>
        </w:r>
        <w:r>
          <w:fldChar w:fldCharType="end"/>
        </w:r>
      </w:hyperlink>
    </w:p>
    <w:p>
      <w:pPr>
        <w:pStyle w:val="TOC2"/>
        <w:tabs>
          <w:tab w:val="right" w:leader="dot" w:pos="8306"/>
        </w:tabs>
      </w:pPr>
      <w:hyperlink w:anchor="_Toc17216" w:history="1">
        <w:r>
          <w:rPr>
            <w:rFonts w:ascii="仿宋" w:eastAsia="仿宋" w:hAnsi="仿宋" w:cs="仿宋" w:hint="eastAsia"/>
            <w:lang w:eastAsia="zh-CN"/>
          </w:rPr>
          <w:t>(六)、员工心理咨询与支持</w:t>
        </w:r>
        <w:r>
          <w:tab/>
        </w:r>
        <w:r>
          <w:fldChar w:fldCharType="begin"/>
        </w:r>
        <w:r>
          <w:instrText xml:space="preserve"> PAGEREF _Toc17216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59" w:history="1">
        <w:r>
          <w:rPr>
            <w:rFonts w:ascii="仿宋" w:eastAsia="仿宋" w:hAnsi="仿宋" w:cs="仿宋" w:hint="eastAsia"/>
            <w:lang w:eastAsia="zh-CN"/>
          </w:rPr>
          <w:t>八、第二十六章人才留存与流失管理</w:t>
        </w:r>
        <w:r>
          <w:tab/>
        </w:r>
        <w:r>
          <w:fldChar w:fldCharType="begin"/>
        </w:r>
        <w:r>
          <w:instrText xml:space="preserve"> PAGEREF _Toc9059 \h </w:instrText>
        </w:r>
        <w:r>
          <w:fldChar w:fldCharType="separate"/>
        </w:r>
        <w:r>
          <w:t>41</w:t>
        </w:r>
        <w:r>
          <w:fldChar w:fldCharType="end"/>
        </w:r>
      </w:hyperlink>
    </w:p>
    <w:p>
      <w:pPr>
        <w:pStyle w:val="TOC2"/>
        <w:tabs>
          <w:tab w:val="right" w:leader="dot" w:pos="8306"/>
        </w:tabs>
      </w:pPr>
      <w:hyperlink w:anchor="_Toc17271" w:history="1">
        <w:r>
          <w:rPr>
            <w:rFonts w:ascii="仿宋" w:eastAsia="仿宋" w:hAnsi="仿宋" w:cs="仿宋" w:hint="eastAsia"/>
            <w:lang w:eastAsia="zh-CN"/>
          </w:rPr>
          <w:t>(一)、人才留存策略</w:t>
        </w:r>
        <w:r>
          <w:tab/>
        </w:r>
        <w:r>
          <w:fldChar w:fldCharType="begin"/>
        </w:r>
        <w:r>
          <w:instrText xml:space="preserve"> PAGEREF _Toc17271 \h </w:instrText>
        </w:r>
        <w:r>
          <w:fldChar w:fldCharType="separate"/>
        </w:r>
        <w:r>
          <w:t>41</w:t>
        </w:r>
        <w:r>
          <w:fldChar w:fldCharType="end"/>
        </w:r>
      </w:hyperlink>
    </w:p>
    <w:p>
      <w:pPr>
        <w:pStyle w:val="TOC2"/>
        <w:tabs>
          <w:tab w:val="right" w:leader="dot" w:pos="8306"/>
        </w:tabs>
      </w:pPr>
      <w:hyperlink w:anchor="_Toc13295" w:history="1">
        <w:r>
          <w:rPr>
            <w:rFonts w:ascii="仿宋" w:eastAsia="仿宋" w:hAnsi="仿宋" w:cs="仿宋" w:hint="eastAsia"/>
            <w:lang w:eastAsia="zh-CN"/>
          </w:rPr>
          <w:t>(二)、人才流失分析与改进</w:t>
        </w:r>
        <w:r>
          <w:tab/>
        </w:r>
        <w:r>
          <w:fldChar w:fldCharType="begin"/>
        </w:r>
        <w:r>
          <w:instrText xml:space="preserve"> PAGEREF _Toc13295 \h </w:instrText>
        </w:r>
        <w:r>
          <w:fldChar w:fldCharType="separate"/>
        </w:r>
        <w:r>
          <w:t>42</w:t>
        </w:r>
        <w:r>
          <w:fldChar w:fldCharType="end"/>
        </w:r>
      </w:hyperlink>
    </w:p>
    <w:p>
      <w:pPr>
        <w:pStyle w:val="TOC2"/>
        <w:tabs>
          <w:tab w:val="right" w:leader="dot" w:pos="8306"/>
        </w:tabs>
      </w:pPr>
      <w:hyperlink w:anchor="_Toc31197" w:history="1">
        <w:r>
          <w:rPr>
            <w:rFonts w:ascii="仿宋" w:eastAsia="仿宋" w:hAnsi="仿宋" w:cs="仿宋" w:hint="eastAsia"/>
            <w:lang w:eastAsia="zh-CN"/>
          </w:rPr>
          <w:t>(三)、持续改进与未来展望</w:t>
        </w:r>
        <w:r>
          <w:tab/>
        </w:r>
        <w:r>
          <w:fldChar w:fldCharType="begin"/>
        </w:r>
        <w:r>
          <w:instrText xml:space="preserve"> PAGEREF _Toc31197 \h </w:instrText>
        </w:r>
        <w:r>
          <w:fldChar w:fldCharType="separate"/>
        </w:r>
        <w:r>
          <w:t>42</w:t>
        </w:r>
        <w:r>
          <w:fldChar w:fldCharType="end"/>
        </w:r>
      </w:hyperlink>
    </w:p>
    <w:p>
      <w:pPr>
        <w:pStyle w:val="TOC1"/>
        <w:tabs>
          <w:tab w:val="right" w:leader="dot" w:pos="8306"/>
        </w:tabs>
      </w:pPr>
      <w:hyperlink w:anchor="_Toc1475" w:history="1">
        <w:r>
          <w:rPr>
            <w:rFonts w:ascii="仿宋" w:eastAsia="仿宋" w:hAnsi="仿宋" w:cs="仿宋" w:hint="eastAsia"/>
            <w:lang w:eastAsia="zh-CN"/>
          </w:rPr>
          <w:t>九、第三十八章员工社交媒体管理</w:t>
        </w:r>
        <w:r>
          <w:tab/>
        </w:r>
        <w:r>
          <w:fldChar w:fldCharType="begin"/>
        </w:r>
        <w:r>
          <w:instrText xml:space="preserve"> PAGEREF _Toc1475 \h </w:instrText>
        </w:r>
        <w:r>
          <w:fldChar w:fldCharType="separate"/>
        </w:r>
        <w:r>
          <w:t>42</w:t>
        </w:r>
        <w:r>
          <w:fldChar w:fldCharType="end"/>
        </w:r>
      </w:hyperlink>
    </w:p>
    <w:p>
      <w:pPr>
        <w:pStyle w:val="TOC2"/>
        <w:tabs>
          <w:tab w:val="right" w:leader="dot" w:pos="8306"/>
        </w:tabs>
      </w:pPr>
      <w:hyperlink w:anchor="_Toc7665" w:history="1">
        <w:r>
          <w:rPr>
            <w:rFonts w:ascii="仿宋" w:eastAsia="仿宋" w:hAnsi="仿宋" w:cs="仿宋" w:hint="eastAsia"/>
            <w:lang w:eastAsia="zh-CN"/>
          </w:rPr>
          <w:t>(一)、员工社交媒体政策</w:t>
        </w:r>
        <w:r>
          <w:tab/>
        </w:r>
        <w:r>
          <w:fldChar w:fldCharType="begin"/>
        </w:r>
        <w:r>
          <w:instrText xml:space="preserve"> PAGEREF _Toc7665 \h </w:instrText>
        </w:r>
        <w:r>
          <w:fldChar w:fldCharType="separate"/>
        </w:r>
        <w:r>
          <w:t>42</w:t>
        </w:r>
        <w:r>
          <w:fldChar w:fldCharType="end"/>
        </w:r>
      </w:hyperlink>
    </w:p>
    <w:p>
      <w:pPr>
        <w:pStyle w:val="TOC2"/>
        <w:tabs>
          <w:tab w:val="right" w:leader="dot" w:pos="8306"/>
        </w:tabs>
      </w:pPr>
      <w:hyperlink w:anchor="_Toc25338" w:history="1">
        <w:r>
          <w:rPr>
            <w:rFonts w:ascii="仿宋" w:eastAsia="仿宋" w:hAnsi="仿宋" w:cs="仿宋" w:hint="eastAsia"/>
            <w:lang w:eastAsia="zh-CN"/>
          </w:rPr>
          <w:t>(二)、个人品牌与公司形象的关联</w:t>
        </w:r>
        <w:r>
          <w:tab/>
        </w:r>
        <w:r>
          <w:fldChar w:fldCharType="begin"/>
        </w:r>
        <w:r>
          <w:instrText xml:space="preserve"> PAGEREF _Toc25338 \h </w:instrText>
        </w:r>
        <w:r>
          <w:fldChar w:fldCharType="separate"/>
        </w:r>
        <w:r>
          <w:t>44</w:t>
        </w:r>
        <w:r>
          <w:fldChar w:fldCharType="end"/>
        </w:r>
      </w:hyperlink>
    </w:p>
    <w:p>
      <w:pPr>
        <w:pStyle w:val="TOC2"/>
        <w:tabs>
          <w:tab w:val="right" w:leader="dot" w:pos="8306"/>
        </w:tabs>
      </w:pPr>
      <w:hyperlink w:anchor="_Toc26513" w:history="1">
        <w:r>
          <w:rPr>
            <w:rFonts w:ascii="仿宋" w:eastAsia="仿宋" w:hAnsi="仿宋" w:cs="仿宋" w:hint="eastAsia"/>
            <w:lang w:eastAsia="zh-CN"/>
          </w:rPr>
          <w:t>(三)、社交媒体使用准则</w:t>
        </w:r>
        <w:r>
          <w:tab/>
        </w:r>
        <w:r>
          <w:fldChar w:fldCharType="begin"/>
        </w:r>
        <w:r>
          <w:instrText xml:space="preserve"> PAGEREF _Toc26513 \h </w:instrText>
        </w:r>
        <w:r>
          <w:fldChar w:fldCharType="separate"/>
        </w:r>
        <w:r>
          <w:t>45</w:t>
        </w:r>
        <w:r>
          <w:fldChar w:fldCharType="end"/>
        </w:r>
      </w:hyperlink>
    </w:p>
    <w:p>
      <w:pPr>
        <w:pStyle w:val="TOC2"/>
        <w:tabs>
          <w:tab w:val="right" w:leader="dot" w:pos="8306"/>
        </w:tabs>
      </w:pPr>
      <w:hyperlink w:anchor="_Toc10597" w:history="1">
        <w:r>
          <w:rPr>
            <w:rFonts w:ascii="仿宋" w:eastAsia="仿宋" w:hAnsi="仿宋" w:cs="仿宋" w:hint="eastAsia"/>
            <w:lang w:eastAsia="zh-CN"/>
          </w:rPr>
          <w:t>(四)、公司与员工互动</w:t>
        </w:r>
        <w:r>
          <w:tab/>
        </w:r>
        <w:r>
          <w:fldChar w:fldCharType="begin"/>
        </w:r>
        <w:r>
          <w:instrText xml:space="preserve"> PAGEREF _Toc10597 \h </w:instrText>
        </w:r>
        <w:r>
          <w:fldChar w:fldCharType="separate"/>
        </w:r>
        <w:r>
          <w:t>47</w:t>
        </w:r>
        <w:r>
          <w:fldChar w:fldCharType="end"/>
        </w:r>
      </w:hyperlink>
    </w:p>
    <w:p>
      <w:pPr>
        <w:pStyle w:val="TOC2"/>
        <w:tabs>
          <w:tab w:val="right" w:leader="dot" w:pos="8306"/>
        </w:tabs>
      </w:pPr>
      <w:hyperlink w:anchor="_Toc21777" w:history="1">
        <w:r>
          <w:rPr>
            <w:rFonts w:ascii="仿宋" w:eastAsia="仿宋" w:hAnsi="仿宋" w:cs="仿宋" w:hint="eastAsia"/>
            <w:lang w:eastAsia="zh-CN"/>
          </w:rPr>
          <w:t>(五)、公司社交媒体账号管理</w:t>
        </w:r>
        <w:r>
          <w:tab/>
        </w:r>
        <w:r>
          <w:fldChar w:fldCharType="begin"/>
        </w:r>
        <w:r>
          <w:instrText xml:space="preserve"> PAGEREF _Toc21777 \h </w:instrText>
        </w:r>
        <w:r>
          <w:fldChar w:fldCharType="separate"/>
        </w:r>
        <w:r>
          <w:t>49</w:t>
        </w:r>
        <w:r>
          <w:fldChar w:fldCharType="end"/>
        </w:r>
      </w:hyperlink>
    </w:p>
    <w:p>
      <w:pPr>
        <w:pStyle w:val="TOC2"/>
        <w:tabs>
          <w:tab w:val="right" w:leader="dot" w:pos="8306"/>
        </w:tabs>
      </w:pPr>
      <w:hyperlink w:anchor="_Toc7871" w:history="1">
        <w:r>
          <w:rPr>
            <w:rFonts w:ascii="仿宋" w:eastAsia="仿宋" w:hAnsi="仿宋" w:cs="仿宋" w:hint="eastAsia"/>
            <w:lang w:eastAsia="zh-CN"/>
          </w:rPr>
          <w:t>(六)、职业发展机会的分享与推广</w:t>
        </w:r>
        <w:r>
          <w:tab/>
        </w:r>
        <w:r>
          <w:fldChar w:fldCharType="begin"/>
        </w:r>
        <w:r>
          <w:instrText xml:space="preserve"> PAGEREF _Toc7871 \h </w:instrText>
        </w:r>
        <w:r>
          <w:fldChar w:fldCharType="separate"/>
        </w:r>
        <w:r>
          <w:t>50</w:t>
        </w:r>
        <w:r>
          <w:fldChar w:fldCharType="end"/>
        </w:r>
      </w:hyperlink>
    </w:p>
    <w:p>
      <w:pPr>
        <w:pStyle w:val="TOC1"/>
        <w:tabs>
          <w:tab w:val="right" w:leader="dot" w:pos="8306"/>
        </w:tabs>
      </w:pPr>
      <w:hyperlink w:anchor="_Toc15123" w:history="1">
        <w:r>
          <w:rPr>
            <w:rFonts w:ascii="仿宋" w:eastAsia="仿宋" w:hAnsi="仿宋" w:cs="仿宋" w:hint="eastAsia"/>
            <w:lang w:eastAsia="zh-CN"/>
          </w:rPr>
          <w:t>十、员工家庭与工作平衡支持计划</w:t>
        </w:r>
        <w:r>
          <w:tab/>
        </w:r>
        <w:r>
          <w:fldChar w:fldCharType="begin"/>
        </w:r>
        <w:r>
          <w:instrText xml:space="preserve"> PAGEREF _Toc15123 \h </w:instrText>
        </w:r>
        <w:r>
          <w:fldChar w:fldCharType="separate"/>
        </w:r>
        <w:r>
          <w:t>51</w:t>
        </w:r>
        <w:r>
          <w:fldChar w:fldCharType="end"/>
        </w:r>
      </w:hyperlink>
    </w:p>
    <w:p>
      <w:pPr>
        <w:pStyle w:val="TOC2"/>
        <w:tabs>
          <w:tab w:val="right" w:leader="dot" w:pos="8306"/>
        </w:tabs>
      </w:pPr>
      <w:hyperlink w:anchor="_Toc7088" w:history="1">
        <w:r>
          <w:rPr>
            <w:rFonts w:ascii="仿宋" w:eastAsia="仿宋" w:hAnsi="仿宋" w:cs="仿宋" w:hint="eastAsia"/>
            <w:lang w:eastAsia="zh-CN"/>
          </w:rPr>
          <w:t>(一)、家庭与工作平衡的重要性分析</w:t>
        </w:r>
        <w:r>
          <w:tab/>
        </w:r>
        <w:r>
          <w:fldChar w:fldCharType="begin"/>
        </w:r>
        <w:r>
          <w:instrText xml:space="preserve"> PAGEREF _Toc7088 \h </w:instrText>
        </w:r>
        <w:r>
          <w:fldChar w:fldCharType="separate"/>
        </w:r>
        <w:r>
          <w:t>51</w:t>
        </w:r>
        <w:r>
          <w:fldChar w:fldCharType="end"/>
        </w:r>
      </w:hyperlink>
    </w:p>
    <w:p>
      <w:pPr>
        <w:pStyle w:val="TOC2"/>
        <w:tabs>
          <w:tab w:val="right" w:leader="dot" w:pos="8306"/>
        </w:tabs>
      </w:pPr>
      <w:hyperlink w:anchor="_Toc13307" w:history="1">
        <w:r>
          <w:rPr>
            <w:rFonts w:ascii="仿宋" w:eastAsia="仿宋" w:hAnsi="仿宋" w:cs="仿宋" w:hint="eastAsia"/>
            <w:lang w:eastAsia="zh-CN"/>
          </w:rPr>
          <w:t>(二)、支持计划的制定与实施步骤</w:t>
        </w:r>
        <w:r>
          <w:tab/>
        </w:r>
        <w:r>
          <w:fldChar w:fldCharType="begin"/>
        </w:r>
        <w:r>
          <w:instrText xml:space="preserve"> PAGEREF _Toc13307 \h </w:instrText>
        </w:r>
        <w:r>
          <w:fldChar w:fldCharType="separate"/>
        </w:r>
        <w:r>
          <w:t>51</w:t>
        </w:r>
        <w:r>
          <w:fldChar w:fldCharType="end"/>
        </w:r>
      </w:hyperlink>
    </w:p>
    <w:p>
      <w:pPr>
        <w:pStyle w:val="TOC2"/>
        <w:tabs>
          <w:tab w:val="right" w:leader="dot" w:pos="8306"/>
        </w:tabs>
      </w:pPr>
      <w:hyperlink w:anchor="_Toc27621" w:history="1">
        <w:r>
          <w:rPr>
            <w:rFonts w:ascii="仿宋" w:eastAsia="仿宋" w:hAnsi="仿宋" w:cs="仿宋" w:hint="eastAsia"/>
            <w:lang w:eastAsia="zh-CN"/>
          </w:rPr>
          <w:t>(三)、平衡效果的评估及调整优化</w:t>
        </w:r>
        <w:r>
          <w:tab/>
        </w:r>
        <w:r>
          <w:fldChar w:fldCharType="begin"/>
        </w:r>
        <w:r>
          <w:instrText xml:space="preserve"> PAGEREF _Toc27621 \h </w:instrText>
        </w:r>
        <w:r>
          <w:fldChar w:fldCharType="separate"/>
        </w:r>
        <w:r>
          <w:t>52</w:t>
        </w:r>
        <w:r>
          <w:fldChar w:fldCharType="end"/>
        </w:r>
      </w:hyperlink>
    </w:p>
    <w:p>
      <w:pPr>
        <w:pStyle w:val="TOC1"/>
        <w:tabs>
          <w:tab w:val="right" w:leader="dot" w:pos="8306"/>
        </w:tabs>
      </w:pPr>
      <w:hyperlink w:anchor="_Toc29753" w:history="1">
        <w:r>
          <w:rPr>
            <w:rFonts w:ascii="仿宋" w:eastAsia="仿宋" w:hAnsi="仿宋" w:cs="仿宋" w:hint="eastAsia"/>
            <w:lang w:eastAsia="zh-CN"/>
          </w:rPr>
          <w:t>十一、员工离职率分析与降低措施</w:t>
        </w:r>
        <w:r>
          <w:tab/>
        </w:r>
        <w:r>
          <w:fldChar w:fldCharType="begin"/>
        </w:r>
        <w:r>
          <w:instrText xml:space="preserve"> PAGEREF _Toc29753 \h </w:instrText>
        </w:r>
        <w:r>
          <w:fldChar w:fldCharType="separate"/>
        </w:r>
        <w:r>
          <w:t>52</w:t>
        </w:r>
        <w:r>
          <w:fldChar w:fldCharType="end"/>
        </w:r>
      </w:hyperlink>
    </w:p>
    <w:p>
      <w:pPr>
        <w:pStyle w:val="TOC2"/>
        <w:tabs>
          <w:tab w:val="right" w:leader="dot" w:pos="8306"/>
        </w:tabs>
      </w:pPr>
      <w:hyperlink w:anchor="_Toc29622" w:history="1">
        <w:r>
          <w:rPr>
            <w:rFonts w:ascii="仿宋" w:eastAsia="仿宋" w:hAnsi="仿宋" w:cs="仿宋" w:hint="eastAsia"/>
            <w:lang w:eastAsia="zh-CN"/>
          </w:rPr>
          <w:t>(一)、离职率分析的方法与工具</w:t>
        </w:r>
        <w:r>
          <w:tab/>
        </w:r>
        <w:r>
          <w:fldChar w:fldCharType="begin"/>
        </w:r>
        <w:r>
          <w:instrText xml:space="preserve"> PAGEREF _Toc29622 \h </w:instrText>
        </w:r>
        <w:r>
          <w:fldChar w:fldCharType="separate"/>
        </w:r>
        <w:r>
          <w:t>52</w:t>
        </w:r>
        <w:r>
          <w:fldChar w:fldCharType="end"/>
        </w:r>
      </w:hyperlink>
    </w:p>
    <w:p>
      <w:pPr>
        <w:pStyle w:val="TOC2"/>
        <w:tabs>
          <w:tab w:val="right" w:leader="dot" w:pos="8306"/>
        </w:tabs>
      </w:pPr>
      <w:hyperlink w:anchor="_Toc29125" w:history="1">
        <w:r>
          <w:rPr>
            <w:rFonts w:ascii="仿宋" w:eastAsia="仿宋" w:hAnsi="仿宋" w:cs="仿宋" w:hint="eastAsia"/>
            <w:lang w:eastAsia="zh-CN"/>
          </w:rPr>
          <w:t>(二)、离职原因的调查与对策制定</w:t>
        </w:r>
        <w:r>
          <w:tab/>
        </w:r>
        <w:r>
          <w:fldChar w:fldCharType="begin"/>
        </w:r>
        <w:r>
          <w:instrText xml:space="preserve"> PAGEREF _Toc29125 \h </w:instrText>
        </w:r>
        <w:r>
          <w:fldChar w:fldCharType="separate"/>
        </w:r>
        <w:r>
          <w:t>53</w:t>
        </w:r>
        <w:r>
          <w:fldChar w:fldCharType="end"/>
        </w:r>
      </w:hyperlink>
    </w:p>
    <w:p>
      <w:pPr>
        <w:pStyle w:val="TOC2"/>
        <w:tabs>
          <w:tab w:val="right" w:leader="dot" w:pos="8306"/>
        </w:tabs>
      </w:pPr>
      <w:hyperlink w:anchor="_Toc28726" w:history="1">
        <w:r>
          <w:rPr>
            <w:rFonts w:ascii="仿宋" w:eastAsia="仿宋" w:hAnsi="仿宋" w:cs="仿宋" w:hint="eastAsia"/>
            <w:lang w:eastAsia="zh-CN"/>
          </w:rPr>
          <w:t>(三)、降低离职率的策略与实践</w:t>
        </w:r>
        <w:r>
          <w:tab/>
        </w:r>
        <w:r>
          <w:fldChar w:fldCharType="begin"/>
        </w:r>
        <w:r>
          <w:instrText xml:space="preserve"> PAGEREF _Toc28726 \h </w:instrText>
        </w:r>
        <w:r>
          <w:fldChar w:fldCharType="separate"/>
        </w:r>
        <w:r>
          <w:t>55</w:t>
        </w:r>
        <w:r>
          <w:fldChar w:fldCharType="end"/>
        </w:r>
      </w:hyperlink>
    </w:p>
    <w:p>
      <w:pPr>
        <w:pStyle w:val="TOC1"/>
        <w:tabs>
          <w:tab w:val="right" w:leader="dot" w:pos="8306"/>
        </w:tabs>
      </w:pPr>
      <w:hyperlink w:anchor="_Toc118" w:history="1">
        <w:r>
          <w:rPr>
            <w:rFonts w:ascii="仿宋" w:eastAsia="仿宋" w:hAnsi="仿宋" w:cs="仿宋" w:hint="eastAsia"/>
            <w:lang w:eastAsia="zh-CN"/>
          </w:rPr>
          <w:t>十二、第四十五章员工品牌建设</w:t>
        </w:r>
        <w:r>
          <w:tab/>
        </w:r>
        <w:r>
          <w:fldChar w:fldCharType="begin"/>
        </w:r>
        <w:r>
          <w:instrText xml:space="preserve"> PAGEREF _Toc118 \h </w:instrText>
        </w:r>
        <w:r>
          <w:fldChar w:fldCharType="separate"/>
        </w:r>
        <w:r>
          <w:t>56</w:t>
        </w:r>
        <w:r>
          <w:fldChar w:fldCharType="end"/>
        </w:r>
      </w:hyperlink>
    </w:p>
    <w:p>
      <w:pPr>
        <w:pStyle w:val="TOC2"/>
        <w:tabs>
          <w:tab w:val="right" w:leader="dot" w:pos="8306"/>
        </w:tabs>
      </w:pPr>
      <w:hyperlink w:anchor="_Toc3243" w:history="1">
        <w:r>
          <w:rPr>
            <w:rFonts w:ascii="仿宋" w:eastAsia="仿宋" w:hAnsi="仿宋" w:cs="仿宋" w:hint="eastAsia"/>
            <w:lang w:eastAsia="zh-CN"/>
          </w:rPr>
          <w:t>(一)、个人品牌管理</w:t>
        </w:r>
        <w:r>
          <w:tab/>
        </w:r>
        <w:r>
          <w:fldChar w:fldCharType="begin"/>
        </w:r>
        <w:r>
          <w:instrText xml:space="preserve"> PAGEREF _Toc3243 \h </w:instrText>
        </w:r>
        <w:r>
          <w:fldChar w:fldCharType="separate"/>
        </w:r>
        <w:r>
          <w:t>56</w:t>
        </w:r>
        <w:r>
          <w:fldChar w:fldCharType="end"/>
        </w:r>
      </w:hyperlink>
    </w:p>
    <w:p>
      <w:pPr>
        <w:pStyle w:val="TOC2"/>
        <w:tabs>
          <w:tab w:val="right" w:leader="dot" w:pos="8306"/>
        </w:tabs>
      </w:pPr>
      <w:hyperlink w:anchor="_Toc21024" w:history="1">
        <w:r>
          <w:rPr>
            <w:rFonts w:ascii="仿宋" w:eastAsia="仿宋" w:hAnsi="仿宋" w:cs="仿宋" w:hint="eastAsia"/>
            <w:lang w:eastAsia="zh-CN"/>
          </w:rPr>
          <w:t>(二)、在高压泵行业内建立个人影响力</w:t>
        </w:r>
        <w:r>
          <w:tab/>
        </w:r>
        <w:r>
          <w:fldChar w:fldCharType="begin"/>
        </w:r>
        <w:r>
          <w:instrText xml:space="preserve"> PAGEREF _Toc21024 \h </w:instrText>
        </w:r>
        <w:r>
          <w:fldChar w:fldCharType="separate"/>
        </w:r>
        <w:r>
          <w:t>56</w:t>
        </w:r>
        <w:r>
          <w:fldChar w:fldCharType="end"/>
        </w:r>
      </w:hyperlink>
    </w:p>
    <w:p>
      <w:pPr>
        <w:pStyle w:val="TOC2"/>
        <w:tabs>
          <w:tab w:val="right" w:leader="dot" w:pos="8306"/>
        </w:tabs>
      </w:pPr>
      <w:hyperlink w:anchor="_Toc8369" w:history="1">
        <w:r>
          <w:rPr>
            <w:rFonts w:ascii="仿宋" w:eastAsia="仿宋" w:hAnsi="仿宋" w:cs="仿宋" w:hint="eastAsia"/>
            <w:lang w:eastAsia="zh-CN"/>
          </w:rPr>
          <w:t>(三)、个人品牌与公司品牌的关联</w:t>
        </w:r>
        <w:r>
          <w:tab/>
        </w:r>
        <w:r>
          <w:fldChar w:fldCharType="begin"/>
        </w:r>
        <w:r>
          <w:instrText xml:space="preserve"> PAGEREF _Toc8369 \h </w:instrText>
        </w:r>
        <w:r>
          <w:fldChar w:fldCharType="separate"/>
        </w:r>
        <w:r>
          <w:t>58</w:t>
        </w:r>
        <w:r>
          <w:fldChar w:fldCharType="end"/>
        </w:r>
      </w:hyperlink>
    </w:p>
    <w:p>
      <w:pPr>
        <w:pStyle w:val="TOC2"/>
        <w:tabs>
          <w:tab w:val="right" w:leader="dot" w:pos="8306"/>
        </w:tabs>
      </w:pPr>
      <w:hyperlink w:anchor="_Toc161" w:history="1">
        <w:r>
          <w:rPr>
            <w:rFonts w:ascii="仿宋" w:eastAsia="仿宋" w:hAnsi="仿宋" w:cs="仿宋" w:hint="eastAsia"/>
            <w:lang w:eastAsia="zh-CN"/>
          </w:rPr>
          <w:t>(四)、社交媒体与个人品牌</w:t>
        </w:r>
        <w:r>
          <w:tab/>
        </w:r>
        <w:r>
          <w:fldChar w:fldCharType="begin"/>
        </w:r>
        <w:r>
          <w:instrText xml:space="preserve"> PAGEREF _Toc161 \h </w:instrText>
        </w:r>
        <w:r>
          <w:fldChar w:fldCharType="separate"/>
        </w:r>
        <w:r>
          <w:t>58</w:t>
        </w:r>
        <w:r>
          <w:fldChar w:fldCharType="end"/>
        </w:r>
      </w:hyperlink>
    </w:p>
    <w:p>
      <w:pPr>
        <w:pStyle w:val="TOC2"/>
        <w:tabs>
          <w:tab w:val="right" w:leader="dot" w:pos="8306"/>
        </w:tabs>
      </w:pPr>
      <w:hyperlink w:anchor="_Toc17564" w:history="1">
        <w:r>
          <w:rPr>
            <w:rFonts w:ascii="仿宋" w:eastAsia="仿宋" w:hAnsi="仿宋" w:cs="仿宋" w:hint="eastAsia"/>
            <w:lang w:eastAsia="zh-CN"/>
          </w:rPr>
          <w:t>(五)、个人品牌的社交媒体传播</w:t>
        </w:r>
        <w:r>
          <w:tab/>
        </w:r>
        <w:r>
          <w:fldChar w:fldCharType="begin"/>
        </w:r>
        <w:r>
          <w:instrText xml:space="preserve"> PAGEREF _Toc17564 \h </w:instrText>
        </w:r>
        <w:r>
          <w:fldChar w:fldCharType="separate"/>
        </w:r>
        <w:r>
          <w:t>59</w:t>
        </w:r>
        <w:r>
          <w:fldChar w:fldCharType="end"/>
        </w:r>
      </w:hyperlink>
    </w:p>
    <w:p>
      <w:pPr>
        <w:pStyle w:val="TOC2"/>
        <w:tabs>
          <w:tab w:val="right" w:leader="dot" w:pos="8306"/>
        </w:tabs>
      </w:pPr>
      <w:hyperlink w:anchor="_Toc14651" w:history="1">
        <w:r>
          <w:rPr>
            <w:rFonts w:ascii="仿宋" w:eastAsia="仿宋" w:hAnsi="仿宋" w:cs="仿宋" w:hint="eastAsia"/>
            <w:lang w:eastAsia="zh-CN"/>
          </w:rPr>
          <w:t>(六)、员工品牌建设与公司形象一致性</w:t>
        </w:r>
        <w:r>
          <w:tab/>
        </w:r>
        <w:r>
          <w:fldChar w:fldCharType="begin"/>
        </w:r>
        <w:r>
          <w:instrText xml:space="preserve"> PAGEREF _Toc14651 \h </w:instrText>
        </w:r>
        <w:r>
          <w:fldChar w:fldCharType="separate"/>
        </w:r>
        <w:r>
          <w:t>60</w:t>
        </w:r>
        <w:r>
          <w:fldChar w:fldCharType="end"/>
        </w:r>
      </w:hyperlink>
    </w:p>
    <w:p>
      <w:pPr>
        <w:pStyle w:val="TOC1"/>
        <w:tabs>
          <w:tab w:val="right" w:leader="dot" w:pos="8306"/>
        </w:tabs>
      </w:pPr>
      <w:hyperlink w:anchor="_Toc5594" w:history="1">
        <w:r>
          <w:rPr>
            <w:rFonts w:ascii="仿宋" w:eastAsia="仿宋" w:hAnsi="仿宋" w:cs="仿宋" w:hint="eastAsia"/>
            <w:lang w:eastAsia="zh-CN"/>
          </w:rPr>
          <w:t>十三、第四十七章全球人才流动与交流</w:t>
        </w:r>
        <w:r>
          <w:tab/>
        </w:r>
        <w:r>
          <w:fldChar w:fldCharType="begin"/>
        </w:r>
        <w:r>
          <w:instrText xml:space="preserve"> PAGEREF _Toc5594 \h </w:instrText>
        </w:r>
        <w:r>
          <w:fldChar w:fldCharType="separate"/>
        </w:r>
        <w:r>
          <w:t>61</w:t>
        </w:r>
        <w:r>
          <w:fldChar w:fldCharType="end"/>
        </w:r>
      </w:hyperlink>
    </w:p>
    <w:p>
      <w:pPr>
        <w:pStyle w:val="TOC2"/>
        <w:tabs>
          <w:tab w:val="right" w:leader="dot" w:pos="8306"/>
        </w:tabs>
      </w:pPr>
      <w:hyperlink w:anchor="_Toc7159" w:history="1">
        <w:r>
          <w:rPr>
            <w:rFonts w:ascii="仿宋" w:eastAsia="仿宋" w:hAnsi="仿宋" w:cs="仿宋" w:hint="eastAsia"/>
            <w:lang w:eastAsia="zh-CN"/>
          </w:rPr>
          <w:t>(一)、跨国项目与团队</w:t>
        </w:r>
        <w:r>
          <w:tab/>
        </w:r>
        <w:r>
          <w:fldChar w:fldCharType="begin"/>
        </w:r>
        <w:r>
          <w:instrText xml:space="preserve"> PAGEREF _Toc7159 \h </w:instrText>
        </w:r>
        <w:r>
          <w:fldChar w:fldCharType="separate"/>
        </w:r>
        <w:r>
          <w:t>61</w:t>
        </w:r>
        <w:r>
          <w:fldChar w:fldCharType="end"/>
        </w:r>
      </w:hyperlink>
    </w:p>
    <w:p>
      <w:pPr>
        <w:pStyle w:val="TOC2"/>
        <w:tabs>
          <w:tab w:val="right" w:leader="dot" w:pos="8306"/>
        </w:tabs>
      </w:pPr>
      <w:hyperlink w:anchor="_Toc4957" w:history="1">
        <w:r>
          <w:rPr>
            <w:rFonts w:ascii="仿宋" w:eastAsia="仿宋" w:hAnsi="仿宋" w:cs="仿宋" w:hint="eastAsia"/>
            <w:lang w:eastAsia="zh-CN"/>
          </w:rPr>
          <w:t>(二)、全球项目经验的累积</w:t>
        </w:r>
        <w:r>
          <w:tab/>
        </w:r>
        <w:r>
          <w:fldChar w:fldCharType="begin"/>
        </w:r>
        <w:r>
          <w:instrText xml:space="preserve"> PAGEREF _Toc4957 \h </w:instrText>
        </w:r>
        <w:r>
          <w:fldChar w:fldCharType="separate"/>
        </w:r>
        <w:r>
          <w:t>62</w:t>
        </w:r>
        <w:r>
          <w:fldChar w:fldCharType="end"/>
        </w:r>
      </w:hyperlink>
    </w:p>
    <w:p>
      <w:pPr>
        <w:pStyle w:val="TOC2"/>
        <w:tabs>
          <w:tab w:val="right" w:leader="dot" w:pos="8306"/>
        </w:tabs>
      </w:pPr>
      <w:hyperlink w:anchor="_Toc14052" w:history="1">
        <w:r>
          <w:rPr>
            <w:rFonts w:ascii="仿宋" w:eastAsia="仿宋" w:hAnsi="仿宋" w:cs="仿宋" w:hint="eastAsia"/>
            <w:lang w:eastAsia="zh-CN"/>
          </w:rPr>
          <w:t>(三)、跨文化团队领导与协作</w:t>
        </w:r>
        <w:r>
          <w:tab/>
        </w:r>
        <w:r>
          <w:fldChar w:fldCharType="begin"/>
        </w:r>
        <w:r>
          <w:instrText xml:space="preserve"> PAGEREF _Toc14052 \h </w:instrText>
        </w:r>
        <w:r>
          <w:fldChar w:fldCharType="separate"/>
        </w:r>
        <w:r>
          <w:t>63</w:t>
        </w:r>
        <w:r>
          <w:fldChar w:fldCharType="end"/>
        </w:r>
      </w:hyperlink>
    </w:p>
    <w:p>
      <w:pPr>
        <w:pStyle w:val="TOC2"/>
        <w:tabs>
          <w:tab w:val="right" w:leader="dot" w:pos="8306"/>
        </w:tabs>
      </w:pPr>
      <w:hyperlink w:anchor="_Toc31317" w:history="1">
        <w:r>
          <w:rPr>
            <w:rFonts w:ascii="仿宋" w:eastAsia="仿宋" w:hAnsi="仿宋" w:cs="仿宋" w:hint="eastAsia"/>
            <w:lang w:eastAsia="zh-CN"/>
          </w:rPr>
          <w:t>(四)、跨国交流与人才培养</w:t>
        </w:r>
        <w:r>
          <w:tab/>
        </w:r>
        <w:r>
          <w:fldChar w:fldCharType="begin"/>
        </w:r>
        <w:r>
          <w:instrText xml:space="preserve"> PAGEREF _Toc31317 \h </w:instrText>
        </w:r>
        <w:r>
          <w:fldChar w:fldCharType="separate"/>
        </w:r>
        <w:r>
          <w:t>63</w:t>
        </w:r>
        <w:r>
          <w:fldChar w:fldCharType="end"/>
        </w:r>
      </w:hyperlink>
    </w:p>
    <w:p>
      <w:pPr>
        <w:pStyle w:val="TOC2"/>
        <w:tabs>
          <w:tab w:val="right" w:leader="dot" w:pos="8306"/>
        </w:tabs>
      </w:pPr>
      <w:hyperlink w:anchor="_Toc1124" w:history="1">
        <w:r>
          <w:rPr>
            <w:rFonts w:ascii="仿宋" w:eastAsia="仿宋" w:hAnsi="仿宋" w:cs="仿宋" w:hint="eastAsia"/>
            <w:lang w:eastAsia="zh-CN"/>
          </w:rPr>
          <w:t>(五)、跨国交流计划的实施</w:t>
        </w:r>
        <w:r>
          <w:tab/>
        </w:r>
        <w:r>
          <w:fldChar w:fldCharType="begin"/>
        </w:r>
        <w:r>
          <w:instrText xml:space="preserve"> PAGEREF _Toc1124 \h </w:instrText>
        </w:r>
        <w:r>
          <w:fldChar w:fldCharType="separate"/>
        </w:r>
        <w:r>
          <w:t>64</w:t>
        </w:r>
        <w:r>
          <w:fldChar w:fldCharType="end"/>
        </w:r>
      </w:hyperlink>
    </w:p>
    <w:p>
      <w:pPr>
        <w:pStyle w:val="TOC2"/>
        <w:tabs>
          <w:tab w:val="right" w:leader="dot" w:pos="8306"/>
        </w:tabs>
      </w:pPr>
      <w:hyperlink w:anchor="_Toc3524" w:history="1">
        <w:r>
          <w:rPr>
            <w:rFonts w:ascii="仿宋" w:eastAsia="仿宋" w:hAnsi="仿宋" w:cs="仿宋" w:hint="eastAsia"/>
            <w:lang w:eastAsia="zh-CN"/>
          </w:rPr>
          <w:t>(六)、跨国培训与知识转移</w:t>
        </w:r>
        <w:r>
          <w:tab/>
        </w:r>
        <w:r>
          <w:fldChar w:fldCharType="begin"/>
        </w:r>
        <w:r>
          <w:instrText xml:space="preserve"> PAGEREF _Toc3524 \h </w:instrText>
        </w:r>
        <w:r>
          <w:fldChar w:fldCharType="separate"/>
        </w:r>
        <w:r>
          <w:t>65</w:t>
        </w:r>
        <w:r>
          <w:fldChar w:fldCharType="end"/>
        </w:r>
      </w:hyperlink>
    </w:p>
    <w:p>
      <w:pPr>
        <w:pStyle w:val="TOC1"/>
        <w:tabs>
          <w:tab w:val="right" w:leader="dot" w:pos="8306"/>
        </w:tabs>
      </w:pPr>
      <w:hyperlink w:anchor="_Toc19697" w:history="1">
        <w:r>
          <w:rPr>
            <w:rFonts w:ascii="仿宋" w:eastAsia="仿宋" w:hAnsi="仿宋" w:cs="仿宋" w:hint="eastAsia"/>
            <w:lang w:eastAsia="zh-CN"/>
          </w:rPr>
          <w:t>十四、第四十三章员工参与决策与公司治理</w:t>
        </w:r>
        <w:r>
          <w:tab/>
        </w:r>
        <w:r>
          <w:fldChar w:fldCharType="begin"/>
        </w:r>
        <w:r>
          <w:instrText xml:space="preserve"> PAGEREF _Toc19697 \h </w:instrText>
        </w:r>
        <w:r>
          <w:fldChar w:fldCharType="separate"/>
        </w:r>
        <w:r>
          <w:t>66</w:t>
        </w:r>
        <w:r>
          <w:fldChar w:fldCharType="end"/>
        </w:r>
      </w:hyperlink>
    </w:p>
    <w:p>
      <w:pPr>
        <w:pStyle w:val="TOC2"/>
        <w:tabs>
          <w:tab w:val="right" w:leader="dot" w:pos="8306"/>
        </w:tabs>
      </w:pPr>
      <w:hyperlink w:anchor="_Toc18355" w:history="1">
        <w:r>
          <w:rPr>
            <w:rFonts w:ascii="仿宋" w:eastAsia="仿宋" w:hAnsi="仿宋" w:cs="仿宋" w:hint="eastAsia"/>
            <w:lang w:eastAsia="zh-CN"/>
          </w:rPr>
          <w:t>(一)、员工参与决策机制</w:t>
        </w:r>
        <w:r>
          <w:tab/>
        </w:r>
        <w:r>
          <w:fldChar w:fldCharType="begin"/>
        </w:r>
        <w:r>
          <w:instrText xml:space="preserve"> PAGEREF _Toc18355 \h </w:instrText>
        </w:r>
        <w:r>
          <w:fldChar w:fldCharType="separate"/>
        </w:r>
        <w:r>
          <w:t>66</w:t>
        </w:r>
        <w:r>
          <w:fldChar w:fldCharType="end"/>
        </w:r>
      </w:hyperlink>
    </w:p>
    <w:p>
      <w:pPr>
        <w:pStyle w:val="TOC2"/>
        <w:tabs>
          <w:tab w:val="right" w:leader="dot" w:pos="8306"/>
        </w:tabs>
      </w:pPr>
      <w:hyperlink w:anchor="_Toc4094" w:history="1">
        <w:r>
          <w:rPr>
            <w:rFonts w:ascii="仿宋" w:eastAsia="仿宋" w:hAnsi="仿宋" w:cs="仿宋" w:hint="eastAsia"/>
            <w:lang w:eastAsia="zh-CN"/>
          </w:rPr>
          <w:t>(二)、参与决策的渠道与机会</w:t>
        </w:r>
        <w:r>
          <w:tab/>
        </w:r>
        <w:r>
          <w:fldChar w:fldCharType="begin"/>
        </w:r>
        <w:r>
          <w:instrText xml:space="preserve"> PAGEREF _Toc4094 \h </w:instrText>
        </w:r>
        <w:r>
          <w:fldChar w:fldCharType="separate"/>
        </w:r>
        <w:r>
          <w:t>67</w:t>
        </w:r>
        <w:r>
          <w:fldChar w:fldCharType="end"/>
        </w:r>
      </w:hyperlink>
    </w:p>
    <w:p>
      <w:pPr>
        <w:pStyle w:val="TOC2"/>
        <w:tabs>
          <w:tab w:val="right" w:leader="dot" w:pos="8306"/>
        </w:tabs>
      </w:pPr>
      <w:hyperlink w:anchor="_Toc10516" w:history="1">
        <w:r>
          <w:rPr>
            <w:rFonts w:ascii="仿宋" w:eastAsia="仿宋" w:hAnsi="仿宋" w:cs="仿宋" w:hint="eastAsia"/>
            <w:lang w:eastAsia="zh-CN"/>
          </w:rPr>
          <w:t>(三)、代表员工意见的制度</w:t>
        </w:r>
        <w:r>
          <w:tab/>
        </w:r>
        <w:r>
          <w:fldChar w:fldCharType="begin"/>
        </w:r>
        <w:r>
          <w:instrText xml:space="preserve"> PAGEREF _Toc10516 \h </w:instrText>
        </w:r>
        <w:r>
          <w:fldChar w:fldCharType="separate"/>
        </w:r>
        <w:r>
          <w:t>67</w:t>
        </w:r>
        <w:r>
          <w:fldChar w:fldCharType="end"/>
        </w:r>
      </w:hyperlink>
    </w:p>
    <w:p>
      <w:pPr>
        <w:pStyle w:val="TOC2"/>
        <w:tabs>
          <w:tab w:val="right" w:leader="dot" w:pos="8306"/>
        </w:tabs>
      </w:pPr>
      <w:hyperlink w:anchor="_Toc29918" w:history="1">
        <w:r>
          <w:rPr>
            <w:rFonts w:ascii="仿宋" w:eastAsia="仿宋" w:hAnsi="仿宋" w:cs="仿宋" w:hint="eastAsia"/>
            <w:lang w:eastAsia="zh-CN"/>
          </w:rPr>
          <w:t>(四)、公司治理与透明度</w:t>
        </w:r>
        <w:r>
          <w:tab/>
        </w:r>
        <w:r>
          <w:fldChar w:fldCharType="begin"/>
        </w:r>
        <w:r>
          <w:instrText xml:space="preserve"> PAGEREF _Toc29918 \h </w:instrText>
        </w:r>
        <w:r>
          <w:fldChar w:fldCharType="separate"/>
        </w:r>
        <w:r>
          <w:t>68</w:t>
        </w:r>
        <w:r>
          <w:fldChar w:fldCharType="end"/>
        </w:r>
      </w:hyperlink>
    </w:p>
    <w:p>
      <w:pPr>
        <w:pStyle w:val="TOC2"/>
        <w:tabs>
          <w:tab w:val="right" w:leader="dot" w:pos="8306"/>
        </w:tabs>
      </w:pPr>
      <w:hyperlink w:anchor="_Toc17804" w:history="1">
        <w:r>
          <w:rPr>
            <w:rFonts w:ascii="仿宋" w:eastAsia="仿宋" w:hAnsi="仿宋" w:cs="仿宋" w:hint="eastAsia"/>
            <w:lang w:eastAsia="zh-CN"/>
          </w:rPr>
          <w:t>(五)、公司治理结构的建设</w:t>
        </w:r>
        <w:r>
          <w:tab/>
        </w:r>
        <w:r>
          <w:fldChar w:fldCharType="begin"/>
        </w:r>
        <w:r>
          <w:instrText xml:space="preserve"> PAGEREF _Toc17804 \h </w:instrText>
        </w:r>
        <w:r>
          <w:fldChar w:fldCharType="separate"/>
        </w:r>
        <w:r>
          <w:t>69</w:t>
        </w:r>
        <w:r>
          <w:fldChar w:fldCharType="end"/>
        </w:r>
      </w:hyperlink>
    </w:p>
    <w:p>
      <w:pPr>
        <w:pStyle w:val="TOC2"/>
        <w:tabs>
          <w:tab w:val="right" w:leader="dot" w:pos="8306"/>
        </w:tabs>
      </w:pPr>
      <w:hyperlink w:anchor="_Toc3026" w:history="1">
        <w:r>
          <w:rPr>
            <w:rFonts w:ascii="仿宋" w:eastAsia="仿宋" w:hAnsi="仿宋" w:cs="仿宋" w:hint="eastAsia"/>
            <w:lang w:eastAsia="zh-CN"/>
          </w:rPr>
          <w:t>(六)、公司业绩与财务信息的公开</w:t>
        </w:r>
        <w:r>
          <w:tab/>
        </w:r>
        <w:r>
          <w:fldChar w:fldCharType="begin"/>
        </w:r>
        <w:r>
          <w:instrText xml:space="preserve"> PAGEREF _Toc3026 \h </w:instrText>
        </w:r>
        <w:r>
          <w:fldChar w:fldCharType="separate"/>
        </w:r>
        <w:r>
          <w:t>70</w:t>
        </w:r>
        <w:r>
          <w:fldChar w:fldCharType="end"/>
        </w:r>
      </w:hyperlink>
    </w:p>
    <w:p>
      <w:pPr>
        <w:pStyle w:val="TOC1"/>
        <w:tabs>
          <w:tab w:val="right" w:leader="dot" w:pos="8306"/>
        </w:tabs>
      </w:pPr>
      <w:hyperlink w:anchor="_Toc21180" w:history="1">
        <w:r>
          <w:rPr>
            <w:rFonts w:ascii="仿宋" w:eastAsia="仿宋" w:hAnsi="仿宋" w:cs="仿宋" w:hint="eastAsia"/>
            <w:lang w:eastAsia="zh-CN"/>
          </w:rPr>
          <w:t>十五、员工职业发展教育与培训</w:t>
        </w:r>
        <w:r>
          <w:tab/>
        </w:r>
        <w:r>
          <w:fldChar w:fldCharType="begin"/>
        </w:r>
        <w:r>
          <w:instrText xml:space="preserve"> PAGEREF _Toc21180 \h </w:instrText>
        </w:r>
        <w:r>
          <w:fldChar w:fldCharType="separate"/>
        </w:r>
        <w:r>
          <w:t>71</w:t>
        </w:r>
        <w:r>
          <w:fldChar w:fldCharType="end"/>
        </w:r>
      </w:hyperlink>
    </w:p>
    <w:p>
      <w:pPr>
        <w:pStyle w:val="TOC2"/>
        <w:tabs>
          <w:tab w:val="right" w:leader="dot" w:pos="8306"/>
        </w:tabs>
      </w:pPr>
      <w:hyperlink w:anchor="_Toc10423" w:history="1">
        <w:r>
          <w:rPr>
            <w:rFonts w:ascii="仿宋" w:eastAsia="仿宋" w:hAnsi="仿宋" w:cs="仿宋" w:hint="eastAsia"/>
            <w:lang w:eastAsia="zh-CN"/>
          </w:rPr>
          <w:t>(一)、职业发展教育的目标与实施策略</w:t>
        </w:r>
        <w:r>
          <w:tab/>
        </w:r>
        <w:r>
          <w:fldChar w:fldCharType="begin"/>
        </w:r>
        <w:r>
          <w:instrText xml:space="preserve"> PAGEREF _Toc10423 \h </w:instrText>
        </w:r>
        <w:r>
          <w:fldChar w:fldCharType="separate"/>
        </w:r>
        <w:r>
          <w:t>71</w:t>
        </w:r>
        <w:r>
          <w:fldChar w:fldCharType="end"/>
        </w:r>
      </w:hyperlink>
    </w:p>
    <w:p>
      <w:pPr>
        <w:pStyle w:val="TOC2"/>
        <w:tabs>
          <w:tab w:val="right" w:leader="dot" w:pos="8306"/>
        </w:tabs>
      </w:pPr>
      <w:hyperlink w:anchor="_Toc32462" w:history="1">
        <w:r>
          <w:rPr>
            <w:rFonts w:ascii="仿宋" w:eastAsia="仿宋" w:hAnsi="仿宋" w:cs="仿宋" w:hint="eastAsia"/>
            <w:lang w:eastAsia="zh-CN"/>
          </w:rPr>
          <w:t>(二)、培训计划的设计与实施步骤</w:t>
        </w:r>
        <w:r>
          <w:tab/>
        </w:r>
        <w:r>
          <w:fldChar w:fldCharType="begin"/>
        </w:r>
        <w:r>
          <w:instrText xml:space="preserve"> PAGEREF _Toc32462 \h </w:instrText>
        </w:r>
        <w:r>
          <w:fldChar w:fldCharType="separate"/>
        </w:r>
        <w:r>
          <w:t>72</w:t>
        </w:r>
        <w:r>
          <w:fldChar w:fldCharType="end"/>
        </w:r>
      </w:hyperlink>
    </w:p>
    <w:p>
      <w:pPr>
        <w:pStyle w:val="TOC2"/>
        <w:tabs>
          <w:tab w:val="right" w:leader="dot" w:pos="8306"/>
        </w:tabs>
      </w:pPr>
      <w:hyperlink w:anchor="_Toc11236" w:history="1">
        <w:r>
          <w:rPr>
            <w:rFonts w:ascii="仿宋" w:eastAsia="仿宋" w:hAnsi="仿宋" w:cs="仿宋" w:hint="eastAsia"/>
            <w:lang w:eastAsia="zh-CN"/>
          </w:rPr>
          <w:t>(三)、培训效果的评估与反馈机制</w:t>
        </w:r>
        <w:r>
          <w:tab/>
        </w:r>
        <w:r>
          <w:fldChar w:fldCharType="begin"/>
        </w:r>
        <w:r>
          <w:instrText xml:space="preserve"> PAGEREF _Toc11236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37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高压泵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4218"/>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20171"/>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了解当前和未来的职业市场趋势，以及所处高压泵行业的发展方向，有助于调整个人的职业规划，确保与市场需求保持一致。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21929"/>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高压泵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5902"/>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16016"/>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建立一个职业发展资源中心，集中提供各类有关职业发展的信息和工具，有助于员工更便捷地获取所需的资源。这可以包括在线平台、内部文档、高压泵行业报告等。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31718"/>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893"/>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高压泵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投资于员工的技能培训，确保他们具备未来工作所需的新技能。与高压泵行业专业机构建立合作关系，提供最新的高压泵行业培训。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23646"/>
      <w:r>
        <w:rPr>
          <w:rFonts w:ascii="仿宋" w:eastAsia="仿宋" w:hAnsi="仿宋" w:cs="仿宋" w:hint="eastAsia"/>
          <w:sz w:val="28"/>
          <w:lang w:eastAsia="zh-CN"/>
        </w:rPr>
        <w:t>二、员工压力管理及应对措施</w:t>
      </w:r>
      <w:bookmarkEnd w:id="9"/>
    </w:p>
    <w:p>
      <w:pPr>
        <w:pStyle w:val="Heading2"/>
        <w:rPr>
          <w:rFonts w:ascii="仿宋" w:eastAsia="仿宋" w:hAnsi="仿宋" w:cs="仿宋" w:hint="eastAsia"/>
          <w:lang w:eastAsia="zh-CN"/>
        </w:rPr>
      </w:pPr>
      <w:bookmarkStart w:id="10" w:name="_Toc14204"/>
      <w:r>
        <w:rPr>
          <w:rFonts w:ascii="仿宋" w:eastAsia="仿宋" w:hAnsi="仿宋" w:cs="仿宋" w:hint="eastAsia"/>
          <w:lang w:eastAsia="zh-CN"/>
        </w:rPr>
        <w:t>(一)、压力对员工的影响及管理原则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1" w:name="_Toc5843"/>
      <w:r>
        <w:rPr>
          <w:rFonts w:ascii="仿宋" w:eastAsia="仿宋" w:hAnsi="仿宋" w:cs="仿宋" w:hint="eastAsia"/>
          <w:sz w:val="28"/>
          <w:lang w:eastAsia="zh-CN"/>
        </w:rPr>
        <w:t>(二)、压力应对策略及其实施方案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2" w:name="_Toc236"/>
      <w:r>
        <w:rPr>
          <w:rFonts w:ascii="仿宋" w:eastAsia="仿宋" w:hAnsi="仿宋" w:cs="仿宋" w:hint="eastAsia"/>
          <w:sz w:val="28"/>
          <w:lang w:eastAsia="zh-CN"/>
        </w:rPr>
        <w:t>(三)、压力管理效果的评估及持续改进</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3480"/>
      <w:r>
        <w:rPr>
          <w:rFonts w:ascii="仿宋" w:eastAsia="仿宋" w:hAnsi="仿宋" w:cs="仿宋" w:hint="eastAsia"/>
          <w:sz w:val="28"/>
          <w:lang w:eastAsia="zh-CN"/>
        </w:rPr>
        <w:t>三、项目基本情况</w:t>
      </w:r>
      <w:bookmarkEnd w:id="13"/>
    </w:p>
    <w:p>
      <w:pPr>
        <w:pStyle w:val="Heading2"/>
        <w:rPr>
          <w:rFonts w:ascii="仿宋" w:eastAsia="仿宋" w:hAnsi="仿宋" w:cs="仿宋" w:hint="eastAsia"/>
          <w:lang w:eastAsia="zh-CN"/>
        </w:rPr>
      </w:pPr>
      <w:bookmarkStart w:id="14" w:name="_Toc11199"/>
      <w:r>
        <w:rPr>
          <w:rFonts w:ascii="仿宋" w:eastAsia="仿宋" w:hAnsi="仿宋" w:cs="仿宋" w:hint="eastAsia"/>
          <w:lang w:eastAsia="zh-CN"/>
        </w:rPr>
        <w:t>(一)、项目名称及建设性质</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5" w:name="_Toc22362"/>
      <w:r>
        <w:rPr>
          <w:rFonts w:ascii="仿宋" w:eastAsia="仿宋" w:hAnsi="仿宋" w:cs="仿宋" w:hint="eastAsia"/>
          <w:sz w:val="28"/>
          <w:lang w:eastAsia="zh-CN"/>
        </w:rPr>
        <w:t>(二)、项目承办单位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6" w:name="_Toc2727"/>
      <w:r>
        <w:rPr>
          <w:rFonts w:ascii="仿宋" w:eastAsia="仿宋" w:hAnsi="仿宋" w:cs="仿宋" w:hint="eastAsia"/>
          <w:sz w:val="28"/>
          <w:lang w:eastAsia="zh-CN"/>
        </w:rPr>
        <w:t>(三)、项目实施的可行性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高压泵行业进行新材料、新工艺、新产品的研发，以促进整个高压泵行业的结构调整和转型升级。这一系列政策的实施为高压泵行业提供了有力的支持，有助于高压泵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高压泵行业提供了增长的空间，同时，逐步升级的消费需求也促使高压泵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高压泵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7" w:name="_Toc29395"/>
      <w:r>
        <w:rPr>
          <w:rFonts w:ascii="仿宋" w:eastAsia="仿宋" w:hAnsi="仿宋" w:cs="仿宋" w:hint="eastAsia"/>
          <w:sz w:val="28"/>
          <w:lang w:eastAsia="zh-CN"/>
        </w:rPr>
        <w:t>(四)、项目建设选址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8" w:name="_Toc1730"/>
      <w:r>
        <w:rPr>
          <w:rFonts w:ascii="仿宋" w:eastAsia="仿宋" w:hAnsi="仿宋" w:cs="仿宋" w:hint="eastAsia"/>
          <w:sz w:val="28"/>
          <w:lang w:eastAsia="zh-CN"/>
        </w:rPr>
        <w:t>(五)、建筑物建设规模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11666"/>
      <w:r>
        <w:rPr>
          <w:rFonts w:ascii="仿宋" w:eastAsia="仿宋" w:hAnsi="仿宋" w:cs="仿宋" w:hint="eastAsia"/>
          <w:sz w:val="28"/>
          <w:lang w:eastAsia="zh-CN"/>
        </w:rPr>
        <w:t>(六)、项目总投资及资金构成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0" w:name="_Toc31099"/>
      <w:r>
        <w:rPr>
          <w:rFonts w:ascii="仿宋" w:eastAsia="仿宋" w:hAnsi="仿宋" w:cs="仿宋" w:hint="eastAsia"/>
          <w:sz w:val="28"/>
          <w:lang w:eastAsia="zh-CN"/>
        </w:rPr>
        <w:t>(七)、资金筹措方案</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公司计划邀请合作伙伴参与项目投资，共同分享项目的发展成果。通过与高压泵行业内有实力、资源丰富的合作伙伴达成合作协议，实现资源共享、风险分担，提高项目的整体实力。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1" w:name="_Toc23583"/>
      <w:r>
        <w:rPr>
          <w:rFonts w:ascii="仿宋" w:eastAsia="仿宋" w:hAnsi="仿宋" w:cs="仿宋" w:hint="eastAsia"/>
          <w:sz w:val="28"/>
          <w:lang w:eastAsia="zh-CN"/>
        </w:rPr>
        <w:t>(八)、项目预期经济效益规划目标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2" w:name="_Toc2759"/>
      <w:r>
        <w:rPr>
          <w:rFonts w:ascii="仿宋" w:eastAsia="仿宋" w:hAnsi="仿宋" w:cs="仿宋" w:hint="eastAsia"/>
          <w:sz w:val="28"/>
          <w:lang w:eastAsia="zh-CN"/>
        </w:rPr>
        <w:t>(九)、项目建设进度规划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3" w:name="_Toc15877"/>
      <w:r>
        <w:rPr>
          <w:rFonts w:ascii="仿宋" w:eastAsia="仿宋" w:hAnsi="仿宋" w:cs="仿宋" w:hint="eastAsia"/>
          <w:sz w:val="28"/>
          <w:lang w:eastAsia="zh-CN"/>
        </w:rPr>
        <w:t>四、第七章员工培训与发展</w:t>
      </w:r>
      <w:bookmarkEnd w:id="23"/>
    </w:p>
    <w:p>
      <w:pPr>
        <w:pStyle w:val="Heading2"/>
        <w:rPr>
          <w:rFonts w:ascii="仿宋" w:eastAsia="仿宋" w:hAnsi="仿宋" w:cs="仿宋" w:hint="eastAsia"/>
          <w:lang w:eastAsia="zh-CN"/>
        </w:rPr>
      </w:pPr>
      <w:bookmarkStart w:id="24" w:name="_Toc24030"/>
      <w:r>
        <w:rPr>
          <w:rFonts w:ascii="仿宋" w:eastAsia="仿宋" w:hAnsi="仿宋" w:cs="仿宋" w:hint="eastAsia"/>
          <w:lang w:eastAsia="zh-CN"/>
        </w:rPr>
        <w:t>(一)、培训需求分析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5" w:name="_Toc11271"/>
      <w:r>
        <w:rPr>
          <w:rFonts w:ascii="仿宋" w:eastAsia="仿宋" w:hAnsi="仿宋" w:cs="仿宋" w:hint="eastAsia"/>
          <w:sz w:val="28"/>
          <w:lang w:eastAsia="zh-CN"/>
        </w:rPr>
        <w:t>(二)、培训计划制定</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6" w:name="_Toc26911"/>
      <w:r>
        <w:rPr>
          <w:rFonts w:ascii="仿宋" w:eastAsia="仿宋" w:hAnsi="仿宋" w:cs="仿宋" w:hint="eastAsia"/>
          <w:sz w:val="28"/>
          <w:lang w:eastAsia="zh-CN"/>
        </w:rPr>
        <w:t>(三)、培训实施与评估</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7" w:name="_Toc26895"/>
      <w:r>
        <w:rPr>
          <w:rFonts w:ascii="仿宋" w:eastAsia="仿宋" w:hAnsi="仿宋" w:cs="仿宋" w:hint="eastAsia"/>
          <w:sz w:val="28"/>
          <w:lang w:eastAsia="zh-CN"/>
        </w:rPr>
        <w:t>(四)、持续学习与专业发展支持</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提供灵活的在线学习平台，使员工可以随时随地获取各类学习资源。这包括高压泵行业报告、网络课程、研讨会等，帮助员工自主学习和获取最新的专业知识。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专业认证支持：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鼓励并支持员工获取相关的专业认证，例如高压泵行业认可的证书或资格。组织可以提供学习资源、报名费用支持等，以激发员工的学习积极性。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定期组织专业培训活动，邀请高压泵行业专家或内外部讲师进行知识分享和培训。这有助于员工深入了解高压泵行业趋势，拓展视野，提高综合素质。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建立知识管理平台，鼓励员工分享经验、高压泵行业见解和学习心得。这有助于构建学习型组织，促使知识在团队内部流动和共享。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8" w:name="_Toc31176"/>
      <w:r>
        <w:rPr>
          <w:rFonts w:ascii="仿宋" w:eastAsia="仿宋" w:hAnsi="仿宋" w:cs="仿宋" w:hint="eastAsia"/>
          <w:sz w:val="28"/>
          <w:lang w:eastAsia="zh-CN"/>
        </w:rPr>
        <w:t>五、公司简介</w:t>
      </w:r>
      <w:bookmarkEnd w:id="28"/>
    </w:p>
    <w:p>
      <w:pPr>
        <w:pStyle w:val="Heading2"/>
        <w:rPr>
          <w:rFonts w:ascii="仿宋" w:eastAsia="仿宋" w:hAnsi="仿宋" w:cs="仿宋" w:hint="eastAsia"/>
          <w:lang w:eastAsia="zh-CN"/>
        </w:rPr>
      </w:pPr>
      <w:bookmarkStart w:id="29" w:name="_Toc13171"/>
      <w:r>
        <w:rPr>
          <w:rFonts w:ascii="仿宋" w:eastAsia="仿宋" w:hAnsi="仿宋" w:cs="仿宋" w:hint="eastAsia"/>
          <w:lang w:eastAsia="zh-CN"/>
        </w:rPr>
        <w:t>(一)、公司基本信息</w:t>
      </w:r>
      <w:bookmarkEnd w:id="29"/>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30" w:name="_Toc10909"/>
      <w:r>
        <w:rPr>
          <w:rFonts w:ascii="仿宋" w:eastAsia="仿宋" w:hAnsi="仿宋" w:cs="仿宋" w:hint="eastAsia"/>
          <w:sz w:val="28"/>
          <w:lang w:eastAsia="zh-CN"/>
        </w:rPr>
        <w:t>(二)、公司简介</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高压泵 项目公司是一家致力于 高压泵高压泵行业的公司，成立于 [成立日期]，总部位于 [总部地址]。作为 [所属集团/母公司] 旗下的一员，项目公司在 [所在地区] 具有显著的市场影响力。公司秉承 [关键价值观/使命]，致力于提供 [产品或服务]，以满足客户不断变化的需求。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8" w:history="1">
        <w:r>
          <w:rPr>
            <w:rFonts w:ascii="SimSun" w:eastAsia="SimSun" w:hAnsi="SimSun" w:cs="SimSun"/>
            <w:b/>
            <w:bCs/>
            <w:color w:val="0000EE"/>
            <w:kern w:val="0"/>
            <w:sz w:val="30"/>
            <w:szCs w:val="30"/>
            <w:u w:val="single" w:color="0000EE"/>
          </w:rPr>
          <w:t>https://d.book118.com/956202022144010050</w:t>
        </w:r>
      </w:hyperlink>
    </w:p>
    <w:p>
      <w:pPr>
        <w:ind w:firstLine="560" w:firstLineChars="200"/>
        <w:rPr>
          <w:rFonts w:ascii="仿宋" w:eastAsia="仿宋" w:hAnsi="仿宋" w:cs="仿宋" w:hint="eastAsia"/>
          <w:sz w:val="28"/>
        </w:rPr>
      </w:pPr>
    </w:p>
    <w:sectPr>
      <w:headerReference w:type="default" r:id="rId69"/>
      <w:footerReference w:type="default" r:id="rId70"/>
      <w:type w:val="nextPage"/>
      <w:pgSz w:w="11906" w:h="16838"/>
      <w:pgMar w:top="1440" w:right="1800" w:bottom="1440" w:left="1800" w:header="851" w:footer="992" w:gutter="0"/>
      <w:pgNumType w:start="3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高压泵相关公司员工职业道路规划与管理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高压泵相关公司员工职业道路规划与管理</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高压泵相关公司员工职业道路规划与管理</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1C74B2"/>
    <w:rsid w:val="081C74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yperlink" Target="https://d.book118.com/956202022144010050" TargetMode="Externa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2023-12-19T10:44:00Z</dcterms:created>
  <dcterms:modified xsi:type="dcterms:W3CDTF">2023-12-19T10:44:49Z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AD8272EBB1B7423FB97CDB7A163E1BC8_11</vt:lpwstr>
  </property>
  <property fmtid="{D5CDD505-2E9C-101B-9397-08002B2CF9AE}" pid="3" name="KSOProductBuildVer">
    <vt:lpwstr>2052-12.1.0.16120</vt:lpwstr>
  </property>
</Properties>
</file>