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降台铣床项目规划设计纲要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0" w:history="1">
        <w:r>
          <w:rPr>
            <w:rFonts w:ascii="仿宋" w:eastAsia="仿宋" w:hAnsi="仿宋" w:cs="仿宋" w:hint="eastAsia"/>
            <w:lang w:eastAsia="zh-CN"/>
          </w:rPr>
          <w:t>概论</w:t>
        </w:r>
        <w:r>
          <w:tab/>
        </w:r>
        <w:r>
          <w:fldChar w:fldCharType="begin"/>
        </w:r>
        <w:r>
          <w:instrText xml:space="preserve"> PAGEREF _Toc31640 \h </w:instrText>
        </w:r>
        <w:r>
          <w:fldChar w:fldCharType="separate"/>
        </w:r>
        <w:r>
          <w:t>3</w:t>
        </w:r>
        <w:r>
          <w:fldChar w:fldCharType="end"/>
        </w:r>
      </w:hyperlink>
    </w:p>
    <w:p>
      <w:pPr>
        <w:pStyle w:val="TOC1"/>
        <w:tabs>
          <w:tab w:val="right" w:leader="dot" w:pos="8306"/>
        </w:tabs>
      </w:pPr>
      <w:hyperlink w:anchor="_Toc29255" w:history="1">
        <w:r>
          <w:rPr>
            <w:rFonts w:ascii="仿宋" w:eastAsia="仿宋" w:hAnsi="仿宋" w:cs="仿宋" w:hint="eastAsia"/>
            <w:lang w:eastAsia="zh-CN"/>
          </w:rPr>
          <w:t>一、降台铣床项目文档管理</w:t>
        </w:r>
        <w:r>
          <w:tab/>
        </w:r>
        <w:r>
          <w:fldChar w:fldCharType="begin"/>
        </w:r>
        <w:r>
          <w:instrText xml:space="preserve"> PAGEREF _Toc29255 \h </w:instrText>
        </w:r>
        <w:r>
          <w:fldChar w:fldCharType="separate"/>
        </w:r>
        <w:r>
          <w:t>3</w:t>
        </w:r>
        <w:r>
          <w:fldChar w:fldCharType="end"/>
        </w:r>
      </w:hyperlink>
    </w:p>
    <w:p>
      <w:pPr>
        <w:pStyle w:val="TOC2"/>
        <w:tabs>
          <w:tab w:val="right" w:leader="dot" w:pos="8306"/>
        </w:tabs>
      </w:pPr>
      <w:hyperlink w:anchor="_Toc6642" w:history="1">
        <w:r>
          <w:rPr>
            <w:rFonts w:ascii="仿宋" w:eastAsia="仿宋" w:hAnsi="仿宋" w:cs="仿宋" w:hint="eastAsia"/>
            <w:lang w:eastAsia="zh-CN"/>
          </w:rPr>
          <w:t>(一)、文档编制与审查</w:t>
        </w:r>
        <w:r>
          <w:tab/>
        </w:r>
        <w:r>
          <w:fldChar w:fldCharType="begin"/>
        </w:r>
        <w:r>
          <w:instrText xml:space="preserve"> PAGEREF _Toc6642 \h </w:instrText>
        </w:r>
        <w:r>
          <w:fldChar w:fldCharType="separate"/>
        </w:r>
        <w:r>
          <w:t>3</w:t>
        </w:r>
        <w:r>
          <w:fldChar w:fldCharType="end"/>
        </w:r>
      </w:hyperlink>
    </w:p>
    <w:p>
      <w:pPr>
        <w:pStyle w:val="TOC2"/>
        <w:tabs>
          <w:tab w:val="right" w:leader="dot" w:pos="8306"/>
        </w:tabs>
      </w:pPr>
      <w:hyperlink w:anchor="_Toc9787" w:history="1">
        <w:r>
          <w:rPr>
            <w:rFonts w:ascii="仿宋" w:eastAsia="仿宋" w:hAnsi="仿宋" w:cs="仿宋" w:hint="eastAsia"/>
            <w:lang w:eastAsia="zh-CN"/>
          </w:rPr>
          <w:t>(二)、文档发布与分发</w:t>
        </w:r>
        <w:r>
          <w:tab/>
        </w:r>
        <w:r>
          <w:fldChar w:fldCharType="begin"/>
        </w:r>
        <w:r>
          <w:instrText xml:space="preserve"> PAGEREF _Toc9787 \h </w:instrText>
        </w:r>
        <w:r>
          <w:fldChar w:fldCharType="separate"/>
        </w:r>
        <w:r>
          <w:t>4</w:t>
        </w:r>
        <w:r>
          <w:fldChar w:fldCharType="end"/>
        </w:r>
      </w:hyperlink>
    </w:p>
    <w:p>
      <w:pPr>
        <w:pStyle w:val="TOC2"/>
        <w:tabs>
          <w:tab w:val="right" w:leader="dot" w:pos="8306"/>
        </w:tabs>
      </w:pPr>
      <w:hyperlink w:anchor="_Toc17455" w:history="1">
        <w:r>
          <w:rPr>
            <w:rFonts w:ascii="仿宋" w:eastAsia="仿宋" w:hAnsi="仿宋" w:cs="仿宋" w:hint="eastAsia"/>
            <w:lang w:eastAsia="zh-CN"/>
          </w:rPr>
          <w:t>(三)、文档存档与归档</w:t>
        </w:r>
        <w:r>
          <w:tab/>
        </w:r>
        <w:r>
          <w:fldChar w:fldCharType="begin"/>
        </w:r>
        <w:r>
          <w:instrText xml:space="preserve"> PAGEREF _Toc17455 \h </w:instrText>
        </w:r>
        <w:r>
          <w:fldChar w:fldCharType="separate"/>
        </w:r>
        <w:r>
          <w:t>5</w:t>
        </w:r>
        <w:r>
          <w:fldChar w:fldCharType="end"/>
        </w:r>
      </w:hyperlink>
    </w:p>
    <w:p>
      <w:pPr>
        <w:pStyle w:val="TOC1"/>
        <w:tabs>
          <w:tab w:val="right" w:leader="dot" w:pos="8306"/>
        </w:tabs>
      </w:pPr>
      <w:hyperlink w:anchor="_Toc31705" w:history="1">
        <w:r>
          <w:rPr>
            <w:rFonts w:ascii="仿宋" w:eastAsia="仿宋" w:hAnsi="仿宋" w:cs="仿宋" w:hint="eastAsia"/>
            <w:lang w:eastAsia="zh-CN"/>
          </w:rPr>
          <w:t>二、降台铣床项目建设单位说明</w:t>
        </w:r>
        <w:r>
          <w:tab/>
        </w:r>
        <w:r>
          <w:fldChar w:fldCharType="begin"/>
        </w:r>
        <w:r>
          <w:instrText xml:space="preserve"> PAGEREF _Toc31705 \h </w:instrText>
        </w:r>
        <w:r>
          <w:fldChar w:fldCharType="separate"/>
        </w:r>
        <w:r>
          <w:t>6</w:t>
        </w:r>
        <w:r>
          <w:fldChar w:fldCharType="end"/>
        </w:r>
      </w:hyperlink>
    </w:p>
    <w:p>
      <w:pPr>
        <w:pStyle w:val="TOC2"/>
        <w:tabs>
          <w:tab w:val="right" w:leader="dot" w:pos="8306"/>
        </w:tabs>
      </w:pPr>
      <w:hyperlink w:anchor="_Toc21111" w:history="1">
        <w:r>
          <w:rPr>
            <w:rFonts w:ascii="仿宋" w:eastAsia="仿宋" w:hAnsi="仿宋" w:cs="仿宋" w:hint="eastAsia"/>
            <w:lang w:eastAsia="zh-CN"/>
          </w:rPr>
          <w:t>(一)、降台铣床项目承办单位基本情况</w:t>
        </w:r>
        <w:r>
          <w:tab/>
        </w:r>
        <w:r>
          <w:fldChar w:fldCharType="begin"/>
        </w:r>
        <w:r>
          <w:instrText xml:space="preserve"> PAGEREF _Toc21111 \h </w:instrText>
        </w:r>
        <w:r>
          <w:fldChar w:fldCharType="separate"/>
        </w:r>
        <w:r>
          <w:t>6</w:t>
        </w:r>
        <w:r>
          <w:fldChar w:fldCharType="end"/>
        </w:r>
      </w:hyperlink>
    </w:p>
    <w:p>
      <w:pPr>
        <w:pStyle w:val="TOC2"/>
        <w:tabs>
          <w:tab w:val="right" w:leader="dot" w:pos="8306"/>
        </w:tabs>
      </w:pPr>
      <w:hyperlink w:anchor="_Toc32572" w:history="1">
        <w:r>
          <w:rPr>
            <w:rFonts w:ascii="仿宋" w:eastAsia="仿宋" w:hAnsi="仿宋" w:cs="仿宋" w:hint="eastAsia"/>
            <w:lang w:eastAsia="zh-CN"/>
          </w:rPr>
          <w:t>(二)、公司经济效益分析</w:t>
        </w:r>
        <w:r>
          <w:tab/>
        </w:r>
        <w:r>
          <w:fldChar w:fldCharType="begin"/>
        </w:r>
        <w:r>
          <w:instrText xml:space="preserve"> PAGEREF _Toc32572 \h </w:instrText>
        </w:r>
        <w:r>
          <w:fldChar w:fldCharType="separate"/>
        </w:r>
        <w:r>
          <w:t>7</w:t>
        </w:r>
        <w:r>
          <w:fldChar w:fldCharType="end"/>
        </w:r>
      </w:hyperlink>
    </w:p>
    <w:p>
      <w:pPr>
        <w:pStyle w:val="TOC1"/>
        <w:tabs>
          <w:tab w:val="right" w:leader="dot" w:pos="8306"/>
        </w:tabs>
      </w:pPr>
      <w:hyperlink w:anchor="_Toc10949" w:history="1">
        <w:r>
          <w:rPr>
            <w:rFonts w:ascii="仿宋" w:eastAsia="仿宋" w:hAnsi="仿宋" w:cs="仿宋" w:hint="eastAsia"/>
            <w:lang w:eastAsia="zh-CN"/>
          </w:rPr>
          <w:t>三、降台铣床项目土建工程</w:t>
        </w:r>
        <w:r>
          <w:tab/>
        </w:r>
        <w:r>
          <w:fldChar w:fldCharType="begin"/>
        </w:r>
        <w:r>
          <w:instrText xml:space="preserve"> PAGEREF _Toc10949 \h </w:instrText>
        </w:r>
        <w:r>
          <w:fldChar w:fldCharType="separate"/>
        </w:r>
        <w:r>
          <w:t>8</w:t>
        </w:r>
        <w:r>
          <w:fldChar w:fldCharType="end"/>
        </w:r>
      </w:hyperlink>
    </w:p>
    <w:p>
      <w:pPr>
        <w:pStyle w:val="TOC2"/>
        <w:tabs>
          <w:tab w:val="right" w:leader="dot" w:pos="8306"/>
        </w:tabs>
      </w:pPr>
      <w:hyperlink w:anchor="_Toc1937" w:history="1">
        <w:r>
          <w:rPr>
            <w:rFonts w:ascii="仿宋" w:eastAsia="仿宋" w:hAnsi="仿宋" w:cs="仿宋" w:hint="eastAsia"/>
            <w:lang w:eastAsia="zh-CN"/>
          </w:rPr>
          <w:t>(一)、建筑工程设计原则</w:t>
        </w:r>
        <w:r>
          <w:tab/>
        </w:r>
        <w:r>
          <w:fldChar w:fldCharType="begin"/>
        </w:r>
        <w:r>
          <w:instrText xml:space="preserve"> PAGEREF _Toc1937 \h </w:instrText>
        </w:r>
        <w:r>
          <w:fldChar w:fldCharType="separate"/>
        </w:r>
        <w:r>
          <w:t>8</w:t>
        </w:r>
        <w:r>
          <w:fldChar w:fldCharType="end"/>
        </w:r>
      </w:hyperlink>
    </w:p>
    <w:p>
      <w:pPr>
        <w:pStyle w:val="TOC2"/>
        <w:tabs>
          <w:tab w:val="right" w:leader="dot" w:pos="8306"/>
        </w:tabs>
      </w:pPr>
      <w:hyperlink w:anchor="_Toc13352" w:history="1">
        <w:r>
          <w:rPr>
            <w:rFonts w:ascii="仿宋" w:eastAsia="仿宋" w:hAnsi="仿宋" w:cs="仿宋" w:hint="eastAsia"/>
            <w:lang w:eastAsia="zh-CN"/>
          </w:rPr>
          <w:t>(二)、土建工程设计年限及安全等级</w:t>
        </w:r>
        <w:r>
          <w:tab/>
        </w:r>
        <w:r>
          <w:fldChar w:fldCharType="begin"/>
        </w:r>
        <w:r>
          <w:instrText xml:space="preserve"> PAGEREF _Toc13352 \h </w:instrText>
        </w:r>
        <w:r>
          <w:fldChar w:fldCharType="separate"/>
        </w:r>
        <w:r>
          <w:t>9</w:t>
        </w:r>
        <w:r>
          <w:fldChar w:fldCharType="end"/>
        </w:r>
      </w:hyperlink>
    </w:p>
    <w:p>
      <w:pPr>
        <w:pStyle w:val="TOC2"/>
        <w:tabs>
          <w:tab w:val="right" w:leader="dot" w:pos="8306"/>
        </w:tabs>
      </w:pPr>
      <w:hyperlink w:anchor="_Toc478" w:history="1">
        <w:r>
          <w:rPr>
            <w:rFonts w:ascii="仿宋" w:eastAsia="仿宋" w:hAnsi="仿宋" w:cs="仿宋" w:hint="eastAsia"/>
            <w:lang w:eastAsia="zh-CN"/>
          </w:rPr>
          <w:t>(三)、建筑工程设计总体要求</w:t>
        </w:r>
        <w:r>
          <w:tab/>
        </w:r>
        <w:r>
          <w:fldChar w:fldCharType="begin"/>
        </w:r>
        <w:r>
          <w:instrText xml:space="preserve"> PAGEREF _Toc478 \h </w:instrText>
        </w:r>
        <w:r>
          <w:fldChar w:fldCharType="separate"/>
        </w:r>
        <w:r>
          <w:t>10</w:t>
        </w:r>
        <w:r>
          <w:fldChar w:fldCharType="end"/>
        </w:r>
      </w:hyperlink>
    </w:p>
    <w:p>
      <w:pPr>
        <w:pStyle w:val="TOC2"/>
        <w:tabs>
          <w:tab w:val="right" w:leader="dot" w:pos="8306"/>
        </w:tabs>
      </w:pPr>
      <w:hyperlink w:anchor="_Toc2299" w:history="1">
        <w:r>
          <w:rPr>
            <w:rFonts w:ascii="仿宋" w:eastAsia="仿宋" w:hAnsi="仿宋" w:cs="仿宋" w:hint="eastAsia"/>
            <w:lang w:eastAsia="zh-CN"/>
          </w:rPr>
          <w:t>(四)、土建工程建设指标</w:t>
        </w:r>
        <w:r>
          <w:tab/>
        </w:r>
        <w:r>
          <w:fldChar w:fldCharType="begin"/>
        </w:r>
        <w:r>
          <w:instrText xml:space="preserve"> PAGEREF _Toc2299 \h </w:instrText>
        </w:r>
        <w:r>
          <w:fldChar w:fldCharType="separate"/>
        </w:r>
        <w:r>
          <w:t>11</w:t>
        </w:r>
        <w:r>
          <w:fldChar w:fldCharType="end"/>
        </w:r>
      </w:hyperlink>
    </w:p>
    <w:p>
      <w:pPr>
        <w:pStyle w:val="TOC1"/>
        <w:tabs>
          <w:tab w:val="right" w:leader="dot" w:pos="8306"/>
        </w:tabs>
      </w:pPr>
      <w:hyperlink w:anchor="_Toc8919" w:history="1">
        <w:r>
          <w:rPr>
            <w:rFonts w:ascii="仿宋" w:eastAsia="仿宋" w:hAnsi="仿宋" w:cs="仿宋" w:hint="eastAsia"/>
            <w:lang w:eastAsia="zh-CN"/>
          </w:rPr>
          <w:t>四、降台铣床项目危机管理</w:t>
        </w:r>
        <w:r>
          <w:tab/>
        </w:r>
        <w:r>
          <w:fldChar w:fldCharType="begin"/>
        </w:r>
        <w:r>
          <w:instrText xml:space="preserve"> PAGEREF _Toc8919 \h </w:instrText>
        </w:r>
        <w:r>
          <w:fldChar w:fldCharType="separate"/>
        </w:r>
        <w:r>
          <w:t>11</w:t>
        </w:r>
        <w:r>
          <w:fldChar w:fldCharType="end"/>
        </w:r>
      </w:hyperlink>
    </w:p>
    <w:p>
      <w:pPr>
        <w:pStyle w:val="TOC2"/>
        <w:tabs>
          <w:tab w:val="right" w:leader="dot" w:pos="8306"/>
        </w:tabs>
      </w:pPr>
      <w:hyperlink w:anchor="_Toc2011" w:history="1">
        <w:r>
          <w:rPr>
            <w:rFonts w:ascii="仿宋" w:eastAsia="仿宋" w:hAnsi="仿宋" w:cs="仿宋" w:hint="eastAsia"/>
            <w:lang w:eastAsia="zh-CN"/>
          </w:rPr>
          <w:t>(一)、危机预警与识别</w:t>
        </w:r>
        <w:r>
          <w:tab/>
        </w:r>
        <w:r>
          <w:fldChar w:fldCharType="begin"/>
        </w:r>
        <w:r>
          <w:instrText xml:space="preserve"> PAGEREF _Toc2011 \h </w:instrText>
        </w:r>
        <w:r>
          <w:fldChar w:fldCharType="separate"/>
        </w:r>
        <w:r>
          <w:t>11</w:t>
        </w:r>
        <w:r>
          <w:fldChar w:fldCharType="end"/>
        </w:r>
      </w:hyperlink>
    </w:p>
    <w:p>
      <w:pPr>
        <w:pStyle w:val="TOC2"/>
        <w:tabs>
          <w:tab w:val="right" w:leader="dot" w:pos="8306"/>
        </w:tabs>
      </w:pPr>
      <w:hyperlink w:anchor="_Toc16499" w:history="1">
        <w:r>
          <w:rPr>
            <w:rFonts w:ascii="仿宋" w:eastAsia="仿宋" w:hAnsi="仿宋" w:cs="仿宋" w:hint="eastAsia"/>
            <w:lang w:eastAsia="zh-CN"/>
          </w:rPr>
          <w:t>(二)、危机应对与恢复</w:t>
        </w:r>
        <w:r>
          <w:tab/>
        </w:r>
        <w:r>
          <w:fldChar w:fldCharType="begin"/>
        </w:r>
        <w:r>
          <w:instrText xml:space="preserve"> PAGEREF _Toc16499 \h </w:instrText>
        </w:r>
        <w:r>
          <w:fldChar w:fldCharType="separate"/>
        </w:r>
        <w:r>
          <w:t>12</w:t>
        </w:r>
        <w:r>
          <w:fldChar w:fldCharType="end"/>
        </w:r>
      </w:hyperlink>
    </w:p>
    <w:p>
      <w:pPr>
        <w:pStyle w:val="TOC1"/>
        <w:tabs>
          <w:tab w:val="right" w:leader="dot" w:pos="8306"/>
        </w:tabs>
      </w:pPr>
      <w:hyperlink w:anchor="_Toc8559" w:history="1">
        <w:r>
          <w:rPr>
            <w:rFonts w:ascii="仿宋" w:eastAsia="仿宋" w:hAnsi="仿宋" w:cs="仿宋" w:hint="eastAsia"/>
            <w:lang w:eastAsia="zh-CN"/>
          </w:rPr>
          <w:t>五、产品规划分析</w:t>
        </w:r>
        <w:r>
          <w:tab/>
        </w:r>
        <w:r>
          <w:fldChar w:fldCharType="begin"/>
        </w:r>
        <w:r>
          <w:instrText xml:space="preserve"> PAGEREF _Toc8559 \h </w:instrText>
        </w:r>
        <w:r>
          <w:fldChar w:fldCharType="separate"/>
        </w:r>
        <w:r>
          <w:t>14</w:t>
        </w:r>
        <w:r>
          <w:fldChar w:fldCharType="end"/>
        </w:r>
      </w:hyperlink>
    </w:p>
    <w:p>
      <w:pPr>
        <w:pStyle w:val="TOC2"/>
        <w:tabs>
          <w:tab w:val="right" w:leader="dot" w:pos="8306"/>
        </w:tabs>
      </w:pPr>
      <w:hyperlink w:anchor="_Toc22822" w:history="1">
        <w:r>
          <w:rPr>
            <w:rFonts w:ascii="仿宋" w:eastAsia="仿宋" w:hAnsi="仿宋" w:cs="仿宋" w:hint="eastAsia"/>
            <w:lang w:eastAsia="zh-CN"/>
          </w:rPr>
          <w:t>(一)、产品规划</w:t>
        </w:r>
        <w:r>
          <w:tab/>
        </w:r>
        <w:r>
          <w:fldChar w:fldCharType="begin"/>
        </w:r>
        <w:r>
          <w:instrText xml:space="preserve"> PAGEREF _Toc22822 \h </w:instrText>
        </w:r>
        <w:r>
          <w:fldChar w:fldCharType="separate"/>
        </w:r>
        <w:r>
          <w:t>14</w:t>
        </w:r>
        <w:r>
          <w:fldChar w:fldCharType="end"/>
        </w:r>
      </w:hyperlink>
    </w:p>
    <w:p>
      <w:pPr>
        <w:pStyle w:val="TOC2"/>
        <w:tabs>
          <w:tab w:val="right" w:leader="dot" w:pos="8306"/>
        </w:tabs>
      </w:pPr>
      <w:hyperlink w:anchor="_Toc28978" w:history="1">
        <w:r>
          <w:rPr>
            <w:rFonts w:ascii="仿宋" w:eastAsia="仿宋" w:hAnsi="仿宋" w:cs="仿宋" w:hint="eastAsia"/>
            <w:lang w:eastAsia="zh-CN"/>
          </w:rPr>
          <w:t>(二)、建设规模</w:t>
        </w:r>
        <w:r>
          <w:tab/>
        </w:r>
        <w:r>
          <w:fldChar w:fldCharType="begin"/>
        </w:r>
        <w:r>
          <w:instrText xml:space="preserve"> PAGEREF _Toc28978 \h </w:instrText>
        </w:r>
        <w:r>
          <w:fldChar w:fldCharType="separate"/>
        </w:r>
        <w:r>
          <w:t>14</w:t>
        </w:r>
        <w:r>
          <w:fldChar w:fldCharType="end"/>
        </w:r>
      </w:hyperlink>
    </w:p>
    <w:p>
      <w:pPr>
        <w:pStyle w:val="TOC1"/>
        <w:tabs>
          <w:tab w:val="right" w:leader="dot" w:pos="8306"/>
        </w:tabs>
      </w:pPr>
      <w:hyperlink w:anchor="_Toc15847" w:history="1">
        <w:r>
          <w:rPr>
            <w:rFonts w:ascii="仿宋" w:eastAsia="仿宋" w:hAnsi="仿宋" w:cs="仿宋" w:hint="eastAsia"/>
            <w:lang w:eastAsia="zh-CN"/>
          </w:rPr>
          <w:t>六、市场分析、调研</w:t>
        </w:r>
        <w:r>
          <w:tab/>
        </w:r>
        <w:r>
          <w:fldChar w:fldCharType="begin"/>
        </w:r>
        <w:r>
          <w:instrText xml:space="preserve"> PAGEREF _Toc15847 \h </w:instrText>
        </w:r>
        <w:r>
          <w:fldChar w:fldCharType="separate"/>
        </w:r>
        <w:r>
          <w:t>16</w:t>
        </w:r>
        <w:r>
          <w:fldChar w:fldCharType="end"/>
        </w:r>
      </w:hyperlink>
    </w:p>
    <w:p>
      <w:pPr>
        <w:pStyle w:val="TOC2"/>
        <w:tabs>
          <w:tab w:val="right" w:leader="dot" w:pos="8306"/>
        </w:tabs>
      </w:pPr>
      <w:hyperlink w:anchor="_Toc25067" w:history="1">
        <w:r>
          <w:rPr>
            <w:rFonts w:ascii="仿宋" w:eastAsia="仿宋" w:hAnsi="仿宋" w:cs="仿宋" w:hint="eastAsia"/>
            <w:lang w:eastAsia="zh-CN"/>
          </w:rPr>
          <w:t>(一)、降台铣床行业分析</w:t>
        </w:r>
        <w:r>
          <w:tab/>
        </w:r>
        <w:r>
          <w:fldChar w:fldCharType="begin"/>
        </w:r>
        <w:r>
          <w:instrText xml:space="preserve"> PAGEREF _Toc25067 \h </w:instrText>
        </w:r>
        <w:r>
          <w:fldChar w:fldCharType="separate"/>
        </w:r>
        <w:r>
          <w:t>16</w:t>
        </w:r>
        <w:r>
          <w:fldChar w:fldCharType="end"/>
        </w:r>
      </w:hyperlink>
    </w:p>
    <w:p>
      <w:pPr>
        <w:pStyle w:val="TOC2"/>
        <w:tabs>
          <w:tab w:val="right" w:leader="dot" w:pos="8306"/>
        </w:tabs>
      </w:pPr>
      <w:hyperlink w:anchor="_Toc15724" w:history="1">
        <w:r>
          <w:rPr>
            <w:rFonts w:ascii="仿宋" w:eastAsia="仿宋" w:hAnsi="仿宋" w:cs="仿宋" w:hint="eastAsia"/>
            <w:lang w:eastAsia="zh-CN"/>
          </w:rPr>
          <w:t>(二)、降台铣床市场分析预测</w:t>
        </w:r>
        <w:r>
          <w:tab/>
        </w:r>
        <w:r>
          <w:fldChar w:fldCharType="begin"/>
        </w:r>
        <w:r>
          <w:instrText xml:space="preserve"> PAGEREF _Toc15724 \h </w:instrText>
        </w:r>
        <w:r>
          <w:fldChar w:fldCharType="separate"/>
        </w:r>
        <w:r>
          <w:t>16</w:t>
        </w:r>
        <w:r>
          <w:fldChar w:fldCharType="end"/>
        </w:r>
      </w:hyperlink>
    </w:p>
    <w:p>
      <w:pPr>
        <w:pStyle w:val="TOC1"/>
        <w:tabs>
          <w:tab w:val="right" w:leader="dot" w:pos="8306"/>
        </w:tabs>
      </w:pPr>
      <w:hyperlink w:anchor="_Toc25198" w:history="1">
        <w:r>
          <w:rPr>
            <w:rFonts w:ascii="仿宋" w:eastAsia="仿宋" w:hAnsi="仿宋" w:cs="仿宋" w:hint="eastAsia"/>
            <w:lang w:eastAsia="zh-CN"/>
          </w:rPr>
          <w:t>七、降台铣床项目创新与研发</w:t>
        </w:r>
        <w:r>
          <w:tab/>
        </w:r>
        <w:r>
          <w:fldChar w:fldCharType="begin"/>
        </w:r>
        <w:r>
          <w:instrText xml:space="preserve"> PAGEREF _Toc25198 \h </w:instrText>
        </w:r>
        <w:r>
          <w:fldChar w:fldCharType="separate"/>
        </w:r>
        <w:r>
          <w:t>17</w:t>
        </w:r>
        <w:r>
          <w:fldChar w:fldCharType="end"/>
        </w:r>
      </w:hyperlink>
    </w:p>
    <w:p>
      <w:pPr>
        <w:pStyle w:val="TOC2"/>
        <w:tabs>
          <w:tab w:val="right" w:leader="dot" w:pos="8306"/>
        </w:tabs>
      </w:pPr>
      <w:hyperlink w:anchor="_Toc25157" w:history="1">
        <w:r>
          <w:rPr>
            <w:rFonts w:ascii="仿宋" w:eastAsia="仿宋" w:hAnsi="仿宋" w:cs="仿宋" w:hint="eastAsia"/>
            <w:lang w:eastAsia="zh-CN"/>
          </w:rPr>
          <w:t>(一)、创新策略与方向</w:t>
        </w:r>
        <w:r>
          <w:tab/>
        </w:r>
        <w:r>
          <w:fldChar w:fldCharType="begin"/>
        </w:r>
        <w:r>
          <w:instrText xml:space="preserve"> PAGEREF _Toc25157 \h </w:instrText>
        </w:r>
        <w:r>
          <w:fldChar w:fldCharType="separate"/>
        </w:r>
        <w:r>
          <w:t>17</w:t>
        </w:r>
        <w:r>
          <w:fldChar w:fldCharType="end"/>
        </w:r>
      </w:hyperlink>
    </w:p>
    <w:p>
      <w:pPr>
        <w:pStyle w:val="TOC2"/>
        <w:tabs>
          <w:tab w:val="right" w:leader="dot" w:pos="8306"/>
        </w:tabs>
      </w:pPr>
      <w:hyperlink w:anchor="_Toc5596" w:history="1">
        <w:r>
          <w:rPr>
            <w:rFonts w:ascii="仿宋" w:eastAsia="仿宋" w:hAnsi="仿宋" w:cs="仿宋" w:hint="eastAsia"/>
            <w:lang w:eastAsia="zh-CN"/>
          </w:rPr>
          <w:t>(二)、研发规划与投入</w:t>
        </w:r>
        <w:r>
          <w:tab/>
        </w:r>
        <w:r>
          <w:fldChar w:fldCharType="begin"/>
        </w:r>
        <w:r>
          <w:instrText xml:space="preserve"> PAGEREF _Toc5596 \h </w:instrText>
        </w:r>
        <w:r>
          <w:fldChar w:fldCharType="separate"/>
        </w:r>
        <w:r>
          <w:t>19</w:t>
        </w:r>
        <w:r>
          <w:fldChar w:fldCharType="end"/>
        </w:r>
      </w:hyperlink>
    </w:p>
    <w:p>
      <w:pPr>
        <w:pStyle w:val="TOC1"/>
        <w:tabs>
          <w:tab w:val="right" w:leader="dot" w:pos="8306"/>
        </w:tabs>
      </w:pPr>
      <w:hyperlink w:anchor="_Toc8884" w:history="1">
        <w:r>
          <w:rPr>
            <w:rFonts w:ascii="仿宋" w:eastAsia="仿宋" w:hAnsi="仿宋" w:cs="仿宋" w:hint="eastAsia"/>
            <w:lang w:eastAsia="zh-CN"/>
          </w:rPr>
          <w:t>八、生产安全保护</w:t>
        </w:r>
        <w:r>
          <w:tab/>
        </w:r>
        <w:r>
          <w:fldChar w:fldCharType="begin"/>
        </w:r>
        <w:r>
          <w:instrText xml:space="preserve"> PAGEREF _Toc8884 \h </w:instrText>
        </w:r>
        <w:r>
          <w:fldChar w:fldCharType="separate"/>
        </w:r>
        <w:r>
          <w:t>20</w:t>
        </w:r>
        <w:r>
          <w:fldChar w:fldCharType="end"/>
        </w:r>
      </w:hyperlink>
    </w:p>
    <w:p>
      <w:pPr>
        <w:pStyle w:val="TOC2"/>
        <w:tabs>
          <w:tab w:val="right" w:leader="dot" w:pos="8306"/>
        </w:tabs>
      </w:pPr>
      <w:hyperlink w:anchor="_Toc644" w:history="1">
        <w:r>
          <w:rPr>
            <w:rFonts w:ascii="仿宋" w:eastAsia="仿宋" w:hAnsi="仿宋" w:cs="仿宋" w:hint="eastAsia"/>
            <w:lang w:eastAsia="zh-CN"/>
          </w:rPr>
          <w:t>(一)、消防安全</w:t>
        </w:r>
        <w:r>
          <w:tab/>
        </w:r>
        <w:r>
          <w:fldChar w:fldCharType="begin"/>
        </w:r>
        <w:r>
          <w:instrText xml:space="preserve"> PAGEREF _Toc644 \h </w:instrText>
        </w:r>
        <w:r>
          <w:fldChar w:fldCharType="separate"/>
        </w:r>
        <w:r>
          <w:t>20</w:t>
        </w:r>
        <w:r>
          <w:fldChar w:fldCharType="end"/>
        </w:r>
      </w:hyperlink>
    </w:p>
    <w:p>
      <w:pPr>
        <w:pStyle w:val="TOC2"/>
        <w:tabs>
          <w:tab w:val="right" w:leader="dot" w:pos="8306"/>
        </w:tabs>
      </w:pPr>
      <w:hyperlink w:anchor="_Toc6268" w:history="1">
        <w:r>
          <w:rPr>
            <w:rFonts w:ascii="仿宋" w:eastAsia="仿宋" w:hAnsi="仿宋" w:cs="仿宋" w:hint="eastAsia"/>
            <w:lang w:eastAsia="zh-CN"/>
          </w:rPr>
          <w:t>(二)、防火防爆总图布置措施</w:t>
        </w:r>
        <w:r>
          <w:tab/>
        </w:r>
        <w:r>
          <w:fldChar w:fldCharType="begin"/>
        </w:r>
        <w:r>
          <w:instrText xml:space="preserve"> PAGEREF _Toc6268 \h </w:instrText>
        </w:r>
        <w:r>
          <w:fldChar w:fldCharType="separate"/>
        </w:r>
        <w:r>
          <w:t>22</w:t>
        </w:r>
        <w:r>
          <w:fldChar w:fldCharType="end"/>
        </w:r>
      </w:hyperlink>
    </w:p>
    <w:p>
      <w:pPr>
        <w:pStyle w:val="TOC2"/>
        <w:tabs>
          <w:tab w:val="right" w:leader="dot" w:pos="8306"/>
        </w:tabs>
      </w:pPr>
      <w:hyperlink w:anchor="_Toc7430" w:history="1">
        <w:r>
          <w:rPr>
            <w:rFonts w:ascii="仿宋" w:eastAsia="仿宋" w:hAnsi="仿宋" w:cs="仿宋" w:hint="eastAsia"/>
            <w:lang w:eastAsia="zh-CN"/>
          </w:rPr>
          <w:t>(三)、自然灾害防范措施</w:t>
        </w:r>
        <w:r>
          <w:tab/>
        </w:r>
        <w:r>
          <w:fldChar w:fldCharType="begin"/>
        </w:r>
        <w:r>
          <w:instrText xml:space="preserve"> PAGEREF _Toc7430 \h </w:instrText>
        </w:r>
        <w:r>
          <w:fldChar w:fldCharType="separate"/>
        </w:r>
        <w:r>
          <w:t>23</w:t>
        </w:r>
        <w:r>
          <w:fldChar w:fldCharType="end"/>
        </w:r>
      </w:hyperlink>
    </w:p>
    <w:p>
      <w:pPr>
        <w:pStyle w:val="TOC2"/>
        <w:tabs>
          <w:tab w:val="right" w:leader="dot" w:pos="8306"/>
        </w:tabs>
      </w:pPr>
      <w:hyperlink w:anchor="_Toc18434" w:history="1">
        <w:r>
          <w:rPr>
            <w:rFonts w:ascii="仿宋" w:eastAsia="仿宋" w:hAnsi="仿宋" w:cs="仿宋" w:hint="eastAsia"/>
            <w:lang w:eastAsia="zh-CN"/>
          </w:rPr>
          <w:t>(四)、安全色及安全标志使用要求</w:t>
        </w:r>
        <w:r>
          <w:tab/>
        </w:r>
        <w:r>
          <w:fldChar w:fldCharType="begin"/>
        </w:r>
        <w:r>
          <w:instrText xml:space="preserve"> PAGEREF _Toc18434 \h </w:instrText>
        </w:r>
        <w:r>
          <w:fldChar w:fldCharType="separate"/>
        </w:r>
        <w:r>
          <w:t>24</w:t>
        </w:r>
        <w:r>
          <w:fldChar w:fldCharType="end"/>
        </w:r>
      </w:hyperlink>
    </w:p>
    <w:p>
      <w:pPr>
        <w:pStyle w:val="TOC2"/>
        <w:tabs>
          <w:tab w:val="right" w:leader="dot" w:pos="8306"/>
        </w:tabs>
      </w:pPr>
      <w:hyperlink w:anchor="_Toc14707" w:history="1">
        <w:r>
          <w:rPr>
            <w:rFonts w:ascii="仿宋" w:eastAsia="仿宋" w:hAnsi="仿宋" w:cs="仿宋" w:hint="eastAsia"/>
            <w:lang w:eastAsia="zh-CN"/>
          </w:rPr>
          <w:t>(五)、防尘防毒措施</w:t>
        </w:r>
        <w:r>
          <w:tab/>
        </w:r>
        <w:r>
          <w:fldChar w:fldCharType="begin"/>
        </w:r>
        <w:r>
          <w:instrText xml:space="preserve"> PAGEREF _Toc14707 \h </w:instrText>
        </w:r>
        <w:r>
          <w:fldChar w:fldCharType="separate"/>
        </w:r>
        <w:r>
          <w:t>25</w:t>
        </w:r>
        <w:r>
          <w:fldChar w:fldCharType="end"/>
        </w:r>
      </w:hyperlink>
    </w:p>
    <w:p>
      <w:pPr>
        <w:pStyle w:val="TOC2"/>
        <w:tabs>
          <w:tab w:val="right" w:leader="dot" w:pos="8306"/>
        </w:tabs>
      </w:pPr>
      <w:hyperlink w:anchor="_Toc31076" w:history="1">
        <w:r>
          <w:rPr>
            <w:rFonts w:ascii="仿宋" w:eastAsia="仿宋" w:hAnsi="仿宋" w:cs="仿宋" w:hint="eastAsia"/>
            <w:lang w:eastAsia="zh-CN"/>
          </w:rPr>
          <w:t>(六)、防静电、触电防护及防雷措施</w:t>
        </w:r>
        <w:r>
          <w:tab/>
        </w:r>
        <w:r>
          <w:fldChar w:fldCharType="begin"/>
        </w:r>
        <w:r>
          <w:instrText xml:space="preserve"> PAGEREF _Toc31076 \h </w:instrText>
        </w:r>
        <w:r>
          <w:fldChar w:fldCharType="separate"/>
        </w:r>
        <w:r>
          <w:t>25</w:t>
        </w:r>
        <w:r>
          <w:fldChar w:fldCharType="end"/>
        </w:r>
      </w:hyperlink>
    </w:p>
    <w:p>
      <w:pPr>
        <w:pStyle w:val="TOC2"/>
        <w:tabs>
          <w:tab w:val="right" w:leader="dot" w:pos="8306"/>
        </w:tabs>
      </w:pPr>
      <w:hyperlink w:anchor="_Toc31351" w:history="1">
        <w:r>
          <w:rPr>
            <w:rFonts w:ascii="仿宋" w:eastAsia="仿宋" w:hAnsi="仿宋" w:cs="仿宋" w:hint="eastAsia"/>
            <w:lang w:eastAsia="zh-CN"/>
          </w:rPr>
          <w:t>(七)、机械设备安全保障措施</w:t>
        </w:r>
        <w:r>
          <w:tab/>
        </w:r>
        <w:r>
          <w:fldChar w:fldCharType="begin"/>
        </w:r>
        <w:r>
          <w:instrText xml:space="preserve"> PAGEREF _Toc31351 \h </w:instrText>
        </w:r>
        <w:r>
          <w:fldChar w:fldCharType="separate"/>
        </w:r>
        <w:r>
          <w:t>27</w:t>
        </w:r>
        <w:r>
          <w:fldChar w:fldCharType="end"/>
        </w:r>
      </w:hyperlink>
    </w:p>
    <w:p>
      <w:pPr>
        <w:pStyle w:val="TOC1"/>
        <w:tabs>
          <w:tab w:val="right" w:leader="dot" w:pos="8306"/>
        </w:tabs>
      </w:pPr>
      <w:hyperlink w:anchor="_Toc31614" w:history="1">
        <w:r>
          <w:rPr>
            <w:rFonts w:ascii="仿宋" w:eastAsia="仿宋" w:hAnsi="仿宋" w:cs="仿宋" w:hint="eastAsia"/>
            <w:lang w:eastAsia="zh-CN"/>
          </w:rPr>
          <w:t>九、降台铣床项目人力资源培养与发展</w:t>
        </w:r>
        <w:r>
          <w:tab/>
        </w:r>
        <w:r>
          <w:fldChar w:fldCharType="begin"/>
        </w:r>
        <w:r>
          <w:instrText xml:space="preserve"> PAGEREF _Toc31614 \h </w:instrText>
        </w:r>
        <w:r>
          <w:fldChar w:fldCharType="separate"/>
        </w:r>
        <w:r>
          <w:t>28</w:t>
        </w:r>
        <w:r>
          <w:fldChar w:fldCharType="end"/>
        </w:r>
      </w:hyperlink>
    </w:p>
    <w:p>
      <w:pPr>
        <w:pStyle w:val="TOC2"/>
        <w:tabs>
          <w:tab w:val="right" w:leader="dot" w:pos="8306"/>
        </w:tabs>
      </w:pPr>
      <w:hyperlink w:anchor="_Toc22228" w:history="1">
        <w:r>
          <w:rPr>
            <w:rFonts w:ascii="仿宋" w:eastAsia="仿宋" w:hAnsi="仿宋" w:cs="仿宋" w:hint="eastAsia"/>
            <w:lang w:eastAsia="zh-CN"/>
          </w:rPr>
          <w:t>(一)、人才需求与规划</w:t>
        </w:r>
        <w:r>
          <w:tab/>
        </w:r>
        <w:r>
          <w:fldChar w:fldCharType="begin"/>
        </w:r>
        <w:r>
          <w:instrText xml:space="preserve"> PAGEREF _Toc22228 \h </w:instrText>
        </w:r>
        <w:r>
          <w:fldChar w:fldCharType="separate"/>
        </w:r>
        <w:r>
          <w:t>28</w:t>
        </w:r>
        <w:r>
          <w:fldChar w:fldCharType="end"/>
        </w:r>
      </w:hyperlink>
    </w:p>
    <w:p>
      <w:pPr>
        <w:pStyle w:val="TOC2"/>
        <w:tabs>
          <w:tab w:val="right" w:leader="dot" w:pos="8306"/>
        </w:tabs>
      </w:pPr>
      <w:hyperlink w:anchor="_Toc10236" w:history="1">
        <w:r>
          <w:rPr>
            <w:rFonts w:ascii="仿宋" w:eastAsia="仿宋" w:hAnsi="仿宋" w:cs="仿宋" w:hint="eastAsia"/>
            <w:lang w:eastAsia="zh-CN"/>
          </w:rPr>
          <w:t>(二)、培训与发展计划</w:t>
        </w:r>
        <w:r>
          <w:tab/>
        </w:r>
        <w:r>
          <w:fldChar w:fldCharType="begin"/>
        </w:r>
        <w:r>
          <w:instrText xml:space="preserve"> PAGEREF _Toc10236 \h </w:instrText>
        </w:r>
        <w:r>
          <w:fldChar w:fldCharType="separate"/>
        </w:r>
        <w:r>
          <w:t>29</w:t>
        </w:r>
        <w:r>
          <w:fldChar w:fldCharType="end"/>
        </w:r>
      </w:hyperlink>
    </w:p>
    <w:p>
      <w:pPr>
        <w:pStyle w:val="TOC1"/>
        <w:tabs>
          <w:tab w:val="right" w:leader="dot" w:pos="8306"/>
        </w:tabs>
      </w:pPr>
      <w:hyperlink w:anchor="_Toc20409" w:history="1">
        <w:r>
          <w:rPr>
            <w:rFonts w:ascii="仿宋" w:eastAsia="仿宋" w:hAnsi="仿宋" w:cs="仿宋" w:hint="eastAsia"/>
            <w:lang w:eastAsia="zh-CN"/>
          </w:rPr>
          <w:t>十、降台铣床项目经营效益</w:t>
        </w:r>
        <w:r>
          <w:tab/>
        </w:r>
        <w:r>
          <w:fldChar w:fldCharType="begin"/>
        </w:r>
        <w:r>
          <w:instrText xml:space="preserve"> PAGEREF _Toc20409 \h </w:instrText>
        </w:r>
        <w:r>
          <w:fldChar w:fldCharType="separate"/>
        </w:r>
        <w:r>
          <w:t>29</w:t>
        </w:r>
        <w:r>
          <w:fldChar w:fldCharType="end"/>
        </w:r>
      </w:hyperlink>
    </w:p>
    <w:p>
      <w:pPr>
        <w:pStyle w:val="TOC2"/>
        <w:tabs>
          <w:tab w:val="right" w:leader="dot" w:pos="8306"/>
        </w:tabs>
      </w:pPr>
      <w:hyperlink w:anchor="_Toc30933" w:history="1">
        <w:r>
          <w:rPr>
            <w:rFonts w:ascii="仿宋" w:eastAsia="仿宋" w:hAnsi="仿宋" w:cs="仿宋" w:hint="eastAsia"/>
            <w:lang w:eastAsia="zh-CN"/>
          </w:rPr>
          <w:t>(一)、经济评价财务测算</w:t>
        </w:r>
        <w:r>
          <w:tab/>
        </w:r>
        <w:r>
          <w:fldChar w:fldCharType="begin"/>
        </w:r>
        <w:r>
          <w:instrText xml:space="preserve"> PAGEREF _Toc30933 \h </w:instrText>
        </w:r>
        <w:r>
          <w:fldChar w:fldCharType="separate"/>
        </w:r>
        <w:r>
          <w:t>29</w:t>
        </w:r>
        <w:r>
          <w:fldChar w:fldCharType="end"/>
        </w:r>
      </w:hyperlink>
    </w:p>
    <w:p>
      <w:pPr>
        <w:pStyle w:val="TOC2"/>
        <w:tabs>
          <w:tab w:val="right" w:leader="dot" w:pos="8306"/>
        </w:tabs>
      </w:pPr>
      <w:hyperlink w:anchor="_Toc1715" w:history="1">
        <w:r>
          <w:rPr>
            <w:rFonts w:ascii="仿宋" w:eastAsia="仿宋" w:hAnsi="仿宋" w:cs="仿宋" w:hint="eastAsia"/>
            <w:lang w:eastAsia="zh-CN"/>
          </w:rPr>
          <w:t>(二)、降台铣床项目盈利能力分析</w:t>
        </w:r>
        <w:r>
          <w:tab/>
        </w:r>
        <w:r>
          <w:fldChar w:fldCharType="begin"/>
        </w:r>
        <w:r>
          <w:instrText xml:space="preserve"> PAGEREF _Toc1715 \h </w:instrText>
        </w:r>
        <w:r>
          <w:fldChar w:fldCharType="separate"/>
        </w:r>
        <w:r>
          <w:t>31</w:t>
        </w:r>
        <w:r>
          <w:fldChar w:fldCharType="end"/>
        </w:r>
      </w:hyperlink>
    </w:p>
    <w:p>
      <w:pPr>
        <w:pStyle w:val="TOC1"/>
        <w:tabs>
          <w:tab w:val="right" w:leader="dot" w:pos="8306"/>
        </w:tabs>
      </w:pPr>
      <w:hyperlink w:anchor="_Toc17142" w:history="1">
        <w:r>
          <w:rPr>
            <w:rFonts w:ascii="仿宋" w:eastAsia="仿宋" w:hAnsi="仿宋" w:cs="仿宋" w:hint="eastAsia"/>
            <w:lang w:eastAsia="zh-CN"/>
          </w:rPr>
          <w:t>十一、降台铣床项目人力资源管理</w:t>
        </w:r>
        <w:r>
          <w:tab/>
        </w:r>
        <w:r>
          <w:fldChar w:fldCharType="begin"/>
        </w:r>
        <w:r>
          <w:instrText xml:space="preserve"> PAGEREF _Toc17142 \h </w:instrText>
        </w:r>
        <w:r>
          <w:fldChar w:fldCharType="separate"/>
        </w:r>
        <w:r>
          <w:t>31</w:t>
        </w:r>
        <w:r>
          <w:fldChar w:fldCharType="end"/>
        </w:r>
      </w:hyperlink>
    </w:p>
    <w:p>
      <w:pPr>
        <w:pStyle w:val="TOC2"/>
        <w:tabs>
          <w:tab w:val="right" w:leader="dot" w:pos="8306"/>
        </w:tabs>
      </w:pPr>
      <w:hyperlink w:anchor="_Toc6220" w:history="1">
        <w:r>
          <w:rPr>
            <w:rFonts w:ascii="仿宋" w:eastAsia="仿宋" w:hAnsi="仿宋" w:cs="仿宋" w:hint="eastAsia"/>
            <w:lang w:eastAsia="zh-CN"/>
          </w:rPr>
          <w:t>(一)、建立健全的预算管理制度</w:t>
        </w:r>
        <w:r>
          <w:tab/>
        </w:r>
        <w:r>
          <w:fldChar w:fldCharType="begin"/>
        </w:r>
        <w:r>
          <w:instrText xml:space="preserve"> PAGEREF _Toc6220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 w:history="1">
        <w:r>
          <w:rPr>
            <w:rFonts w:ascii="仿宋" w:eastAsia="仿宋" w:hAnsi="仿宋" w:cs="仿宋" w:hint="eastAsia"/>
            <w:lang w:eastAsia="zh-CN"/>
          </w:rPr>
          <w:t>(二)、加强资金流动监控</w:t>
        </w:r>
        <w:r>
          <w:tab/>
        </w:r>
        <w:r>
          <w:fldChar w:fldCharType="begin"/>
        </w:r>
        <w:r>
          <w:instrText xml:space="preserve"> PAGEREF _Toc1757 \h </w:instrText>
        </w:r>
        <w:r>
          <w:fldChar w:fldCharType="separate"/>
        </w:r>
        <w:r>
          <w:t>33</w:t>
        </w:r>
        <w:r>
          <w:fldChar w:fldCharType="end"/>
        </w:r>
      </w:hyperlink>
    </w:p>
    <w:p>
      <w:pPr>
        <w:pStyle w:val="TOC2"/>
        <w:tabs>
          <w:tab w:val="right" w:leader="dot" w:pos="8306"/>
        </w:tabs>
      </w:pPr>
      <w:hyperlink w:anchor="_Toc2205" w:history="1">
        <w:r>
          <w:rPr>
            <w:rFonts w:ascii="仿宋" w:eastAsia="仿宋" w:hAnsi="仿宋" w:cs="仿宋" w:hint="eastAsia"/>
            <w:lang w:eastAsia="zh-CN"/>
          </w:rPr>
          <w:t>(三)、制定完善的风险控制机制</w:t>
        </w:r>
        <w:r>
          <w:tab/>
        </w:r>
        <w:r>
          <w:fldChar w:fldCharType="begin"/>
        </w:r>
        <w:r>
          <w:instrText xml:space="preserve"> PAGEREF _Toc2205 \h </w:instrText>
        </w:r>
        <w:r>
          <w:fldChar w:fldCharType="separate"/>
        </w:r>
        <w:r>
          <w:t>34</w:t>
        </w:r>
        <w:r>
          <w:fldChar w:fldCharType="end"/>
        </w:r>
      </w:hyperlink>
    </w:p>
    <w:p>
      <w:pPr>
        <w:pStyle w:val="TOC2"/>
        <w:tabs>
          <w:tab w:val="right" w:leader="dot" w:pos="8306"/>
        </w:tabs>
      </w:pPr>
      <w:hyperlink w:anchor="_Toc3957" w:history="1">
        <w:r>
          <w:rPr>
            <w:rFonts w:ascii="仿宋" w:eastAsia="仿宋" w:hAnsi="仿宋" w:cs="仿宋" w:hint="eastAsia"/>
            <w:lang w:eastAsia="zh-CN"/>
          </w:rPr>
          <w:t>(四)、优化成本管理</w:t>
        </w:r>
        <w:r>
          <w:tab/>
        </w:r>
        <w:r>
          <w:fldChar w:fldCharType="begin"/>
        </w:r>
        <w:r>
          <w:instrText xml:space="preserve"> PAGEREF _Toc3957 \h </w:instrText>
        </w:r>
        <w:r>
          <w:fldChar w:fldCharType="separate"/>
        </w:r>
        <w:r>
          <w:t>35</w:t>
        </w:r>
        <w:r>
          <w:fldChar w:fldCharType="end"/>
        </w:r>
      </w:hyperlink>
    </w:p>
    <w:p>
      <w:pPr>
        <w:pStyle w:val="TOC1"/>
        <w:tabs>
          <w:tab w:val="right" w:leader="dot" w:pos="8306"/>
        </w:tabs>
      </w:pPr>
      <w:hyperlink w:anchor="_Toc14675" w:history="1">
        <w:r>
          <w:rPr>
            <w:rFonts w:ascii="仿宋" w:eastAsia="仿宋" w:hAnsi="仿宋" w:cs="仿宋" w:hint="eastAsia"/>
            <w:lang w:eastAsia="zh-CN"/>
          </w:rPr>
          <w:t>十二、降台铣床项目投资规划</w:t>
        </w:r>
        <w:r>
          <w:tab/>
        </w:r>
        <w:r>
          <w:fldChar w:fldCharType="begin"/>
        </w:r>
        <w:r>
          <w:instrText xml:space="preserve"> PAGEREF _Toc14675 \h </w:instrText>
        </w:r>
        <w:r>
          <w:fldChar w:fldCharType="separate"/>
        </w:r>
        <w:r>
          <w:t>37</w:t>
        </w:r>
        <w:r>
          <w:fldChar w:fldCharType="end"/>
        </w:r>
      </w:hyperlink>
    </w:p>
    <w:p>
      <w:pPr>
        <w:pStyle w:val="TOC2"/>
        <w:tabs>
          <w:tab w:val="right" w:leader="dot" w:pos="8306"/>
        </w:tabs>
      </w:pPr>
      <w:hyperlink w:anchor="_Toc6264" w:history="1">
        <w:r>
          <w:rPr>
            <w:rFonts w:ascii="仿宋" w:eastAsia="仿宋" w:hAnsi="仿宋" w:cs="仿宋" w:hint="eastAsia"/>
            <w:lang w:eastAsia="zh-CN"/>
          </w:rPr>
          <w:t>(一)、降台铣床项目总投资估算</w:t>
        </w:r>
        <w:r>
          <w:tab/>
        </w:r>
        <w:r>
          <w:fldChar w:fldCharType="begin"/>
        </w:r>
        <w:r>
          <w:instrText xml:space="preserve"> PAGEREF _Toc6264 \h </w:instrText>
        </w:r>
        <w:r>
          <w:fldChar w:fldCharType="separate"/>
        </w:r>
        <w:r>
          <w:t>37</w:t>
        </w:r>
        <w:r>
          <w:fldChar w:fldCharType="end"/>
        </w:r>
      </w:hyperlink>
    </w:p>
    <w:p>
      <w:pPr>
        <w:pStyle w:val="TOC2"/>
        <w:tabs>
          <w:tab w:val="right" w:leader="dot" w:pos="8306"/>
        </w:tabs>
      </w:pPr>
      <w:hyperlink w:anchor="_Toc23802" w:history="1">
        <w:r>
          <w:rPr>
            <w:rFonts w:ascii="仿宋" w:eastAsia="仿宋" w:hAnsi="仿宋" w:cs="仿宋" w:hint="eastAsia"/>
            <w:lang w:eastAsia="zh-CN"/>
          </w:rPr>
          <w:t>(二)、资金筹措</w:t>
        </w:r>
        <w:r>
          <w:tab/>
        </w:r>
        <w:r>
          <w:fldChar w:fldCharType="begin"/>
        </w:r>
        <w:r>
          <w:instrText xml:space="preserve"> PAGEREF _Toc23802 \h </w:instrText>
        </w:r>
        <w:r>
          <w:fldChar w:fldCharType="separate"/>
        </w:r>
        <w:r>
          <w:t>38</w:t>
        </w:r>
        <w:r>
          <w:fldChar w:fldCharType="end"/>
        </w:r>
      </w:hyperlink>
    </w:p>
    <w:p>
      <w:pPr>
        <w:pStyle w:val="TOC1"/>
        <w:tabs>
          <w:tab w:val="right" w:leader="dot" w:pos="8306"/>
        </w:tabs>
      </w:pPr>
      <w:hyperlink w:anchor="_Toc16661" w:history="1">
        <w:r>
          <w:rPr>
            <w:rFonts w:ascii="仿宋" w:eastAsia="仿宋" w:hAnsi="仿宋" w:cs="仿宋" w:hint="eastAsia"/>
            <w:lang w:eastAsia="zh-CN"/>
          </w:rPr>
          <w:t>十三、降台铣床项目变更管理</w:t>
        </w:r>
        <w:r>
          <w:tab/>
        </w:r>
        <w:r>
          <w:fldChar w:fldCharType="begin"/>
        </w:r>
        <w:r>
          <w:instrText xml:space="preserve"> PAGEREF _Toc16661 \h </w:instrText>
        </w:r>
        <w:r>
          <w:fldChar w:fldCharType="separate"/>
        </w:r>
        <w:r>
          <w:t>39</w:t>
        </w:r>
        <w:r>
          <w:fldChar w:fldCharType="end"/>
        </w:r>
      </w:hyperlink>
    </w:p>
    <w:p>
      <w:pPr>
        <w:pStyle w:val="TOC2"/>
        <w:tabs>
          <w:tab w:val="right" w:leader="dot" w:pos="8306"/>
        </w:tabs>
      </w:pPr>
      <w:hyperlink w:anchor="_Toc14734" w:history="1">
        <w:r>
          <w:rPr>
            <w:rFonts w:ascii="仿宋" w:eastAsia="仿宋" w:hAnsi="仿宋" w:cs="仿宋" w:hint="eastAsia"/>
            <w:lang w:eastAsia="zh-CN"/>
          </w:rPr>
          <w:t>(一)、变更申请与评估</w:t>
        </w:r>
        <w:r>
          <w:tab/>
        </w:r>
        <w:r>
          <w:fldChar w:fldCharType="begin"/>
        </w:r>
        <w:r>
          <w:instrText xml:space="preserve"> PAGEREF _Toc14734 \h </w:instrText>
        </w:r>
        <w:r>
          <w:fldChar w:fldCharType="separate"/>
        </w:r>
        <w:r>
          <w:t>39</w:t>
        </w:r>
        <w:r>
          <w:fldChar w:fldCharType="end"/>
        </w:r>
      </w:hyperlink>
    </w:p>
    <w:p>
      <w:pPr>
        <w:pStyle w:val="TOC2"/>
        <w:tabs>
          <w:tab w:val="right" w:leader="dot" w:pos="8306"/>
        </w:tabs>
      </w:pPr>
      <w:hyperlink w:anchor="_Toc29882" w:history="1">
        <w:r>
          <w:rPr>
            <w:rFonts w:ascii="仿宋" w:eastAsia="仿宋" w:hAnsi="仿宋" w:cs="仿宋" w:hint="eastAsia"/>
            <w:lang w:eastAsia="zh-CN"/>
          </w:rPr>
          <w:t>(二)、变更实施与控制</w:t>
        </w:r>
        <w:r>
          <w:tab/>
        </w:r>
        <w:r>
          <w:fldChar w:fldCharType="begin"/>
        </w:r>
        <w:r>
          <w:instrText xml:space="preserve"> PAGEREF _Toc29882 \h </w:instrText>
        </w:r>
        <w:r>
          <w:fldChar w:fldCharType="separate"/>
        </w:r>
        <w:r>
          <w:t>39</w:t>
        </w:r>
        <w:r>
          <w:fldChar w:fldCharType="end"/>
        </w:r>
      </w:hyperlink>
    </w:p>
    <w:p>
      <w:pPr>
        <w:pStyle w:val="TOC1"/>
        <w:tabs>
          <w:tab w:val="right" w:leader="dot" w:pos="8306"/>
        </w:tabs>
      </w:pPr>
      <w:hyperlink w:anchor="_Toc23710" w:history="1">
        <w:r>
          <w:rPr>
            <w:rFonts w:ascii="仿宋" w:eastAsia="仿宋" w:hAnsi="仿宋" w:cs="仿宋" w:hint="eastAsia"/>
            <w:lang w:eastAsia="zh-CN"/>
          </w:rPr>
          <w:t>十四、质量管理体系</w:t>
        </w:r>
        <w:r>
          <w:tab/>
        </w:r>
        <w:r>
          <w:fldChar w:fldCharType="begin"/>
        </w:r>
        <w:r>
          <w:instrText xml:space="preserve"> PAGEREF _Toc23710 \h </w:instrText>
        </w:r>
        <w:r>
          <w:fldChar w:fldCharType="separate"/>
        </w:r>
        <w:r>
          <w:t>40</w:t>
        </w:r>
        <w:r>
          <w:fldChar w:fldCharType="end"/>
        </w:r>
      </w:hyperlink>
    </w:p>
    <w:p>
      <w:pPr>
        <w:pStyle w:val="TOC2"/>
        <w:tabs>
          <w:tab w:val="right" w:leader="dot" w:pos="8306"/>
        </w:tabs>
      </w:pPr>
      <w:hyperlink w:anchor="_Toc812" w:history="1">
        <w:r>
          <w:rPr>
            <w:rFonts w:ascii="仿宋" w:eastAsia="仿宋" w:hAnsi="仿宋" w:cs="仿宋" w:hint="eastAsia"/>
            <w:lang w:eastAsia="zh-CN"/>
          </w:rPr>
          <w:t>(一)、质量目标与方针</w:t>
        </w:r>
        <w:r>
          <w:tab/>
        </w:r>
        <w:r>
          <w:fldChar w:fldCharType="begin"/>
        </w:r>
        <w:r>
          <w:instrText xml:space="preserve"> PAGEREF _Toc812 \h </w:instrText>
        </w:r>
        <w:r>
          <w:fldChar w:fldCharType="separate"/>
        </w:r>
        <w:r>
          <w:t>40</w:t>
        </w:r>
        <w:r>
          <w:fldChar w:fldCharType="end"/>
        </w:r>
      </w:hyperlink>
    </w:p>
    <w:p>
      <w:pPr>
        <w:pStyle w:val="TOC2"/>
        <w:tabs>
          <w:tab w:val="right" w:leader="dot" w:pos="8306"/>
        </w:tabs>
      </w:pPr>
      <w:hyperlink w:anchor="_Toc13704" w:history="1">
        <w:r>
          <w:rPr>
            <w:rFonts w:ascii="仿宋" w:eastAsia="仿宋" w:hAnsi="仿宋" w:cs="仿宋" w:hint="eastAsia"/>
            <w:lang w:eastAsia="zh-CN"/>
          </w:rPr>
          <w:t>(二)、质量管理责任</w:t>
        </w:r>
        <w:r>
          <w:tab/>
        </w:r>
        <w:r>
          <w:fldChar w:fldCharType="begin"/>
        </w:r>
        <w:r>
          <w:instrText xml:space="preserve"> PAGEREF _Toc13704 \h </w:instrText>
        </w:r>
        <w:r>
          <w:fldChar w:fldCharType="separate"/>
        </w:r>
        <w:r>
          <w:t>41</w:t>
        </w:r>
        <w:r>
          <w:fldChar w:fldCharType="end"/>
        </w:r>
      </w:hyperlink>
    </w:p>
    <w:p>
      <w:pPr>
        <w:pStyle w:val="TOC2"/>
        <w:tabs>
          <w:tab w:val="right" w:leader="dot" w:pos="8306"/>
        </w:tabs>
      </w:pPr>
      <w:hyperlink w:anchor="_Toc10830" w:history="1">
        <w:r>
          <w:rPr>
            <w:rFonts w:ascii="仿宋" w:eastAsia="仿宋" w:hAnsi="仿宋" w:cs="仿宋" w:hint="eastAsia"/>
            <w:lang w:eastAsia="zh-CN"/>
          </w:rPr>
          <w:t>(三)、质量管理体系文件</w:t>
        </w:r>
        <w:r>
          <w:tab/>
        </w:r>
        <w:r>
          <w:fldChar w:fldCharType="begin"/>
        </w:r>
        <w:r>
          <w:instrText xml:space="preserve"> PAGEREF _Toc10830 \h </w:instrText>
        </w:r>
        <w:r>
          <w:fldChar w:fldCharType="separate"/>
        </w:r>
        <w:r>
          <w:t>42</w:t>
        </w:r>
        <w:r>
          <w:fldChar w:fldCharType="end"/>
        </w:r>
      </w:hyperlink>
    </w:p>
    <w:p>
      <w:pPr>
        <w:pStyle w:val="TOC2"/>
        <w:tabs>
          <w:tab w:val="right" w:leader="dot" w:pos="8306"/>
        </w:tabs>
      </w:pPr>
      <w:hyperlink w:anchor="_Toc28314" w:history="1">
        <w:r>
          <w:rPr>
            <w:rFonts w:ascii="仿宋" w:eastAsia="仿宋" w:hAnsi="仿宋" w:cs="仿宋" w:hint="eastAsia"/>
            <w:lang w:eastAsia="zh-CN"/>
          </w:rPr>
          <w:t>(四)、质量培训与教育</w:t>
        </w:r>
        <w:r>
          <w:tab/>
        </w:r>
        <w:r>
          <w:fldChar w:fldCharType="begin"/>
        </w:r>
        <w:r>
          <w:instrText xml:space="preserve"> PAGEREF _Toc28314 \h </w:instrText>
        </w:r>
        <w:r>
          <w:fldChar w:fldCharType="separate"/>
        </w:r>
        <w:r>
          <w:t>44</w:t>
        </w:r>
        <w:r>
          <w:fldChar w:fldCharType="end"/>
        </w:r>
      </w:hyperlink>
    </w:p>
    <w:p>
      <w:pPr>
        <w:pStyle w:val="TOC2"/>
        <w:tabs>
          <w:tab w:val="right" w:leader="dot" w:pos="8306"/>
        </w:tabs>
      </w:pPr>
      <w:hyperlink w:anchor="_Toc10063" w:history="1">
        <w:r>
          <w:rPr>
            <w:rFonts w:ascii="仿宋" w:eastAsia="仿宋" w:hAnsi="仿宋" w:cs="仿宋" w:hint="eastAsia"/>
            <w:lang w:eastAsia="zh-CN"/>
          </w:rPr>
          <w:t>(五)、质量审核与评价</w:t>
        </w:r>
        <w:r>
          <w:tab/>
        </w:r>
        <w:r>
          <w:fldChar w:fldCharType="begin"/>
        </w:r>
        <w:r>
          <w:instrText xml:space="preserve"> PAGEREF _Toc10063 \h </w:instrText>
        </w:r>
        <w:r>
          <w:fldChar w:fldCharType="separate"/>
        </w:r>
        <w:r>
          <w:t>45</w:t>
        </w:r>
        <w:r>
          <w:fldChar w:fldCharType="end"/>
        </w:r>
      </w:hyperlink>
    </w:p>
    <w:p>
      <w:pPr>
        <w:pStyle w:val="TOC2"/>
        <w:tabs>
          <w:tab w:val="right" w:leader="dot" w:pos="8306"/>
        </w:tabs>
      </w:pPr>
      <w:hyperlink w:anchor="_Toc25618" w:history="1">
        <w:r>
          <w:rPr>
            <w:rFonts w:ascii="仿宋" w:eastAsia="仿宋" w:hAnsi="仿宋" w:cs="仿宋" w:hint="eastAsia"/>
            <w:lang w:eastAsia="zh-CN"/>
          </w:rPr>
          <w:t>(六)、不符合与纠正措施</w:t>
        </w:r>
        <w:r>
          <w:tab/>
        </w:r>
        <w:r>
          <w:fldChar w:fldCharType="begin"/>
        </w:r>
        <w:r>
          <w:instrText xml:space="preserve"> PAGEREF _Toc25618 \h </w:instrText>
        </w:r>
        <w:r>
          <w:fldChar w:fldCharType="separate"/>
        </w:r>
        <w:r>
          <w:t>47</w:t>
        </w:r>
        <w:r>
          <w:fldChar w:fldCharType="end"/>
        </w:r>
      </w:hyperlink>
    </w:p>
    <w:p>
      <w:pPr>
        <w:pStyle w:val="TOC1"/>
        <w:tabs>
          <w:tab w:val="right" w:leader="dot" w:pos="8306"/>
        </w:tabs>
      </w:pPr>
      <w:hyperlink w:anchor="_Toc21013" w:history="1">
        <w:r>
          <w:rPr>
            <w:rFonts w:ascii="仿宋" w:eastAsia="仿宋" w:hAnsi="仿宋" w:cs="仿宋" w:hint="eastAsia"/>
            <w:lang w:eastAsia="zh-CN"/>
          </w:rPr>
          <w:t>十五、营销与推广策略</w:t>
        </w:r>
        <w:r>
          <w:tab/>
        </w:r>
        <w:r>
          <w:fldChar w:fldCharType="begin"/>
        </w:r>
        <w:r>
          <w:instrText xml:space="preserve"> PAGEREF _Toc21013 \h </w:instrText>
        </w:r>
        <w:r>
          <w:fldChar w:fldCharType="separate"/>
        </w:r>
        <w:r>
          <w:t>48</w:t>
        </w:r>
        <w:r>
          <w:fldChar w:fldCharType="end"/>
        </w:r>
      </w:hyperlink>
    </w:p>
    <w:p>
      <w:pPr>
        <w:pStyle w:val="TOC2"/>
        <w:tabs>
          <w:tab w:val="right" w:leader="dot" w:pos="8306"/>
        </w:tabs>
      </w:pPr>
      <w:hyperlink w:anchor="_Toc20568" w:history="1">
        <w:r>
          <w:rPr>
            <w:rFonts w:ascii="仿宋" w:eastAsia="仿宋" w:hAnsi="仿宋" w:cs="仿宋" w:hint="eastAsia"/>
            <w:lang w:eastAsia="zh-CN"/>
          </w:rPr>
          <w:t>(一)、产品/服务定位与特点</w:t>
        </w:r>
        <w:r>
          <w:tab/>
        </w:r>
        <w:r>
          <w:fldChar w:fldCharType="begin"/>
        </w:r>
        <w:r>
          <w:instrText xml:space="preserve"> PAGEREF _Toc20568 \h </w:instrText>
        </w:r>
        <w:r>
          <w:fldChar w:fldCharType="separate"/>
        </w:r>
        <w:r>
          <w:t>48</w:t>
        </w:r>
        <w:r>
          <w:fldChar w:fldCharType="end"/>
        </w:r>
      </w:hyperlink>
    </w:p>
    <w:p>
      <w:pPr>
        <w:pStyle w:val="TOC2"/>
        <w:tabs>
          <w:tab w:val="right" w:leader="dot" w:pos="8306"/>
        </w:tabs>
      </w:pPr>
      <w:hyperlink w:anchor="_Toc7448" w:history="1">
        <w:r>
          <w:rPr>
            <w:rFonts w:ascii="仿宋" w:eastAsia="仿宋" w:hAnsi="仿宋" w:cs="仿宋" w:hint="eastAsia"/>
            <w:lang w:eastAsia="zh-CN"/>
          </w:rPr>
          <w:t>(二)、市场定位与竞争分析</w:t>
        </w:r>
        <w:r>
          <w:tab/>
        </w:r>
        <w:r>
          <w:fldChar w:fldCharType="begin"/>
        </w:r>
        <w:r>
          <w:instrText xml:space="preserve"> PAGEREF _Toc7448 \h </w:instrText>
        </w:r>
        <w:r>
          <w:fldChar w:fldCharType="separate"/>
        </w:r>
        <w:r>
          <w:t>49</w:t>
        </w:r>
        <w:r>
          <w:fldChar w:fldCharType="end"/>
        </w:r>
      </w:hyperlink>
    </w:p>
    <w:p>
      <w:pPr>
        <w:pStyle w:val="TOC2"/>
        <w:tabs>
          <w:tab w:val="right" w:leader="dot" w:pos="8306"/>
        </w:tabs>
      </w:pPr>
      <w:hyperlink w:anchor="_Toc16111" w:history="1">
        <w:r>
          <w:rPr>
            <w:rFonts w:ascii="仿宋" w:eastAsia="仿宋" w:hAnsi="仿宋" w:cs="仿宋" w:hint="eastAsia"/>
            <w:lang w:eastAsia="zh-CN"/>
          </w:rPr>
          <w:t>(三)、营销渠道与策略</w:t>
        </w:r>
        <w:r>
          <w:tab/>
        </w:r>
        <w:r>
          <w:fldChar w:fldCharType="begin"/>
        </w:r>
        <w:r>
          <w:instrText xml:space="preserve"> PAGEREF _Toc16111 \h </w:instrText>
        </w:r>
        <w:r>
          <w:fldChar w:fldCharType="separate"/>
        </w:r>
        <w:r>
          <w:t>50</w:t>
        </w:r>
        <w:r>
          <w:fldChar w:fldCharType="end"/>
        </w:r>
      </w:hyperlink>
    </w:p>
    <w:p>
      <w:pPr>
        <w:pStyle w:val="TOC2"/>
        <w:tabs>
          <w:tab w:val="right" w:leader="dot" w:pos="8306"/>
        </w:tabs>
      </w:pPr>
      <w:hyperlink w:anchor="_Toc25873" w:history="1">
        <w:r>
          <w:rPr>
            <w:rFonts w:ascii="仿宋" w:eastAsia="仿宋" w:hAnsi="仿宋" w:cs="仿宋" w:hint="eastAsia"/>
            <w:lang w:eastAsia="zh-CN"/>
          </w:rPr>
          <w:t>(四)、推广与宣传活动</w:t>
        </w:r>
        <w:r>
          <w:tab/>
        </w:r>
        <w:r>
          <w:fldChar w:fldCharType="begin"/>
        </w:r>
        <w:r>
          <w:instrText xml:space="preserve"> PAGEREF _Toc25873 \h </w:instrText>
        </w:r>
        <w:r>
          <w:fldChar w:fldCharType="separate"/>
        </w:r>
        <w:r>
          <w:t>51</w:t>
        </w:r>
        <w:r>
          <w:fldChar w:fldCharType="end"/>
        </w:r>
      </w:hyperlink>
    </w:p>
    <w:p>
      <w:pPr>
        <w:pStyle w:val="TOC1"/>
        <w:tabs>
          <w:tab w:val="right" w:leader="dot" w:pos="8306"/>
        </w:tabs>
      </w:pPr>
      <w:hyperlink w:anchor="_Toc9191" w:history="1">
        <w:r>
          <w:rPr>
            <w:rFonts w:ascii="仿宋" w:eastAsia="仿宋" w:hAnsi="仿宋" w:cs="仿宋" w:hint="eastAsia"/>
            <w:lang w:eastAsia="zh-CN"/>
          </w:rPr>
          <w:t>十六、降台铣床项目实施保障措施</w:t>
        </w:r>
        <w:r>
          <w:tab/>
        </w:r>
        <w:r>
          <w:fldChar w:fldCharType="begin"/>
        </w:r>
        <w:r>
          <w:instrText xml:space="preserve"> PAGEREF _Toc9191 \h </w:instrText>
        </w:r>
        <w:r>
          <w:fldChar w:fldCharType="separate"/>
        </w:r>
        <w:r>
          <w:t>57</w:t>
        </w:r>
        <w:r>
          <w:fldChar w:fldCharType="end"/>
        </w:r>
      </w:hyperlink>
    </w:p>
    <w:p>
      <w:pPr>
        <w:pStyle w:val="TOC2"/>
        <w:tabs>
          <w:tab w:val="right" w:leader="dot" w:pos="8306"/>
        </w:tabs>
      </w:pPr>
      <w:hyperlink w:anchor="_Toc5927" w:history="1">
        <w:r>
          <w:rPr>
            <w:rFonts w:ascii="仿宋" w:eastAsia="仿宋" w:hAnsi="仿宋" w:cs="仿宋" w:hint="eastAsia"/>
            <w:lang w:eastAsia="zh-CN"/>
          </w:rPr>
          <w:t>(一)、降台铣床项目实施保障机制</w:t>
        </w:r>
        <w:r>
          <w:tab/>
        </w:r>
        <w:r>
          <w:fldChar w:fldCharType="begin"/>
        </w:r>
        <w:r>
          <w:instrText xml:space="preserve"> PAGEREF _Toc5927 \h </w:instrText>
        </w:r>
        <w:r>
          <w:fldChar w:fldCharType="separate"/>
        </w:r>
        <w:r>
          <w:t>57</w:t>
        </w:r>
        <w:r>
          <w:fldChar w:fldCharType="end"/>
        </w:r>
      </w:hyperlink>
    </w:p>
    <w:p>
      <w:pPr>
        <w:pStyle w:val="TOC2"/>
        <w:tabs>
          <w:tab w:val="right" w:leader="dot" w:pos="8306"/>
        </w:tabs>
      </w:pPr>
      <w:hyperlink w:anchor="_Toc9169" w:history="1">
        <w:r>
          <w:rPr>
            <w:rFonts w:ascii="仿宋" w:eastAsia="仿宋" w:hAnsi="仿宋" w:cs="仿宋" w:hint="eastAsia"/>
            <w:lang w:eastAsia="zh-CN"/>
          </w:rPr>
          <w:t>(二)、降台铣床项目法律合规要求</w:t>
        </w:r>
        <w:r>
          <w:tab/>
        </w:r>
        <w:r>
          <w:fldChar w:fldCharType="begin"/>
        </w:r>
        <w:r>
          <w:instrText xml:space="preserve"> PAGEREF _Toc9169 \h </w:instrText>
        </w:r>
        <w:r>
          <w:fldChar w:fldCharType="separate"/>
        </w:r>
        <w:r>
          <w:t>60</w:t>
        </w:r>
        <w:r>
          <w:fldChar w:fldCharType="end"/>
        </w:r>
      </w:hyperlink>
    </w:p>
    <w:p>
      <w:pPr>
        <w:pStyle w:val="TOC2"/>
        <w:tabs>
          <w:tab w:val="right" w:leader="dot" w:pos="8306"/>
        </w:tabs>
      </w:pPr>
      <w:hyperlink w:anchor="_Toc10626" w:history="1">
        <w:r>
          <w:rPr>
            <w:rFonts w:ascii="仿宋" w:eastAsia="仿宋" w:hAnsi="仿宋" w:cs="仿宋" w:hint="eastAsia"/>
            <w:lang w:eastAsia="zh-CN"/>
          </w:rPr>
          <w:t>(三)、降台铣床项目合同管理与法律事务</w:t>
        </w:r>
        <w:r>
          <w:tab/>
        </w:r>
        <w:r>
          <w:fldChar w:fldCharType="begin"/>
        </w:r>
        <w:r>
          <w:instrText xml:space="preserve"> PAGEREF _Toc10626 \h </w:instrText>
        </w:r>
        <w:r>
          <w:fldChar w:fldCharType="separate"/>
        </w:r>
        <w:r>
          <w:t>64</w:t>
        </w:r>
        <w:r>
          <w:fldChar w:fldCharType="end"/>
        </w:r>
      </w:hyperlink>
    </w:p>
    <w:p>
      <w:pPr>
        <w:pStyle w:val="TOC2"/>
        <w:tabs>
          <w:tab w:val="right" w:leader="dot" w:pos="8306"/>
        </w:tabs>
      </w:pPr>
      <w:hyperlink w:anchor="_Toc14483" w:history="1">
        <w:r>
          <w:rPr>
            <w:rFonts w:ascii="仿宋" w:eastAsia="仿宋" w:hAnsi="仿宋" w:cs="仿宋" w:hint="eastAsia"/>
            <w:lang w:eastAsia="zh-CN"/>
          </w:rPr>
          <w:t>(四)、降台铣床项目知识产权保护策略</w:t>
        </w:r>
        <w:r>
          <w:tab/>
        </w:r>
        <w:r>
          <w:fldChar w:fldCharType="begin"/>
        </w:r>
        <w:r>
          <w:instrText xml:space="preserve"> PAGEREF _Toc14483 \h </w:instrText>
        </w:r>
        <w:r>
          <w:fldChar w:fldCharType="separate"/>
        </w:r>
        <w:r>
          <w:t>71</w:t>
        </w:r>
        <w:r>
          <w:fldChar w:fldCharType="end"/>
        </w:r>
      </w:hyperlink>
    </w:p>
    <w:p>
      <w:pPr>
        <w:pStyle w:val="TOC1"/>
        <w:tabs>
          <w:tab w:val="right" w:leader="dot" w:pos="8306"/>
        </w:tabs>
      </w:pPr>
      <w:hyperlink w:anchor="_Toc359" w:history="1">
        <w:r>
          <w:rPr>
            <w:rFonts w:ascii="仿宋" w:eastAsia="仿宋" w:hAnsi="仿宋" w:cs="仿宋" w:hint="eastAsia"/>
            <w:lang w:eastAsia="zh-CN"/>
          </w:rPr>
          <w:t>十七、供应链管理</w:t>
        </w:r>
        <w:r>
          <w:tab/>
        </w:r>
        <w:r>
          <w:fldChar w:fldCharType="begin"/>
        </w:r>
        <w:r>
          <w:instrText xml:space="preserve"> PAGEREF _Toc359 \h </w:instrText>
        </w:r>
        <w:r>
          <w:fldChar w:fldCharType="separate"/>
        </w:r>
        <w:r>
          <w:t>73</w:t>
        </w:r>
        <w:r>
          <w:fldChar w:fldCharType="end"/>
        </w:r>
      </w:hyperlink>
    </w:p>
    <w:p>
      <w:pPr>
        <w:pStyle w:val="TOC2"/>
        <w:tabs>
          <w:tab w:val="right" w:leader="dot" w:pos="8306"/>
        </w:tabs>
      </w:pPr>
      <w:hyperlink w:anchor="_Toc389" w:history="1">
        <w:r>
          <w:rPr>
            <w:rFonts w:ascii="仿宋" w:eastAsia="仿宋" w:hAnsi="仿宋" w:cs="仿宋" w:hint="eastAsia"/>
            <w:lang w:eastAsia="zh-CN"/>
          </w:rPr>
          <w:t>(一)、供应链战略规划</w:t>
        </w:r>
        <w:r>
          <w:tab/>
        </w:r>
        <w:r>
          <w:fldChar w:fldCharType="begin"/>
        </w:r>
        <w:r>
          <w:instrText xml:space="preserve"> PAGEREF _Toc389 \h </w:instrText>
        </w:r>
        <w:r>
          <w:fldChar w:fldCharType="separate"/>
        </w:r>
        <w:r>
          <w:t>73</w:t>
        </w:r>
        <w:r>
          <w:fldChar w:fldCharType="end"/>
        </w:r>
      </w:hyperlink>
    </w:p>
    <w:p>
      <w:pPr>
        <w:pStyle w:val="TOC2"/>
        <w:tabs>
          <w:tab w:val="right" w:leader="dot" w:pos="8306"/>
        </w:tabs>
      </w:pPr>
      <w:hyperlink w:anchor="_Toc31566" w:history="1">
        <w:r>
          <w:rPr>
            <w:rFonts w:ascii="仿宋" w:eastAsia="仿宋" w:hAnsi="仿宋" w:cs="仿宋" w:hint="eastAsia"/>
            <w:lang w:eastAsia="zh-CN"/>
          </w:rPr>
          <w:t>(二)、供应商选择与合作</w:t>
        </w:r>
        <w:r>
          <w:tab/>
        </w:r>
        <w:r>
          <w:fldChar w:fldCharType="begin"/>
        </w:r>
        <w:r>
          <w:instrText xml:space="preserve"> PAGEREF _Toc31566 \h </w:instrText>
        </w:r>
        <w:r>
          <w:fldChar w:fldCharType="separate"/>
        </w:r>
        <w:r>
          <w:t>75</w:t>
        </w:r>
        <w:r>
          <w:fldChar w:fldCharType="end"/>
        </w:r>
      </w:hyperlink>
    </w:p>
    <w:p>
      <w:pPr>
        <w:pStyle w:val="TOC2"/>
        <w:tabs>
          <w:tab w:val="right" w:leader="dot" w:pos="8306"/>
        </w:tabs>
      </w:pPr>
      <w:hyperlink w:anchor="_Toc16825" w:history="1">
        <w:r>
          <w:rPr>
            <w:rFonts w:ascii="仿宋" w:eastAsia="仿宋" w:hAnsi="仿宋" w:cs="仿宋" w:hint="eastAsia"/>
            <w:lang w:eastAsia="zh-CN"/>
          </w:rPr>
          <w:t>(三)、物流与库存管理</w:t>
        </w:r>
        <w:r>
          <w:tab/>
        </w:r>
        <w:r>
          <w:fldChar w:fldCharType="begin"/>
        </w:r>
        <w:r>
          <w:instrText xml:space="preserve"> PAGEREF _Toc16825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55"/>
      <w:r>
        <w:rPr>
          <w:rFonts w:ascii="仿宋" w:eastAsia="仿宋" w:hAnsi="仿宋" w:cs="仿宋" w:hint="eastAsia"/>
          <w:sz w:val="28"/>
          <w:lang w:eastAsia="zh-CN"/>
        </w:rPr>
        <w:t>一、降台铣床项目文档管理</w:t>
      </w:r>
      <w:bookmarkEnd w:id="2"/>
    </w:p>
    <w:p>
      <w:pPr>
        <w:pStyle w:val="Heading2"/>
        <w:rPr>
          <w:rFonts w:ascii="仿宋" w:eastAsia="仿宋" w:hAnsi="仿宋" w:cs="仿宋" w:hint="eastAsia"/>
          <w:lang w:eastAsia="zh-CN"/>
        </w:rPr>
      </w:pPr>
      <w:bookmarkStart w:id="3" w:name="_Toc66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降台铣床项目高度重视文档的质量和准确性，以支持降台铣床项目的各项活动和决策。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文档的编制始于降台铣床项目计划的初期，我们制定了详细的文档编制计划，明确了每个文档的内容、格式和编写责任人。在降台铣床项目启动阶段，我们首先编制了降台铣床项目章程，明确定义了降台铣床项目的目标、范围、风险等关键要素。随后，降台铣床项目团队根据计划陆续编制了需求文档、设计文档、测试文档等各类文档，确保降台铣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降台铣床项目管理中的重要环节，旨在确保降台铣床项目文档符合质量标准和降台铣床项目需求。在降台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除了内部审查，我们还进行了外部审查，邀请降台铣床项目相关利益方和专业领域的专家对文档进行独立审查。这有助于获取更全面、客观的反馈，确保降台铣床项目文档不仅符合内部标准，也满足外部需求。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降台铣床项目在文档编制与审查方面建立了严格的管理机制，通过规范的流程和多维度的审查，确保降台铣床项目文档的质量、准确性和可靠性，为降台铣床项目的顺利推进提供了有力支持。</w:t>
      </w:r>
    </w:p>
    <w:p>
      <w:pPr>
        <w:pStyle w:val="Heading2"/>
        <w:ind w:firstLine="560" w:firstLineChars="200"/>
        <w:rPr>
          <w:rFonts w:ascii="仿宋" w:eastAsia="仿宋" w:hAnsi="仿宋" w:cs="仿宋" w:hint="eastAsia"/>
          <w:sz w:val="28"/>
          <w:lang w:eastAsia="zh-CN"/>
        </w:rPr>
      </w:pPr>
      <w:bookmarkStart w:id="4" w:name="_Toc97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在降台铣床项目中，我们致力于优化文档发布与分发过程，以确保信息的高效传递和团队间协作的顺畅进行。以下是我们采取的关键优化策略：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我们通过多渠道发布文档，包括电子邮件、降台铣床项目管理平台、内部网站等，以满足不同团队成员的偏好和需求。多渠道发布确保了信息的全面覆盖。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我们采用了精细的权限控制，确保只有授权人员可以访问敏感信息。这种安全措施保护了降台铣床项目文档的机密性，防止了未经授权的信息泄露。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4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文档存档与归档是降台铣床项目生命周期中一个至关重要的环节，直接关系到降台铣床项目信息的长期保存和历史记录的完整性。在降台铣床项目中，我们实施了一系列有效的文档存档与归档管理策略：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05"/>
      <w:r>
        <w:rPr>
          <w:rFonts w:ascii="仿宋" w:eastAsia="仿宋" w:hAnsi="仿宋" w:cs="仿宋" w:hint="eastAsia"/>
          <w:sz w:val="28"/>
          <w:lang w:eastAsia="zh-CN"/>
        </w:rPr>
        <w:t>二、降台铣床项目建设单位说明</w:t>
      </w:r>
      <w:bookmarkEnd w:id="6"/>
    </w:p>
    <w:p>
      <w:pPr>
        <w:pStyle w:val="Heading2"/>
        <w:rPr>
          <w:rFonts w:ascii="仿宋" w:eastAsia="仿宋" w:hAnsi="仿宋" w:cs="仿宋" w:hint="eastAsia"/>
          <w:lang w:eastAsia="zh-CN"/>
        </w:rPr>
      </w:pPr>
      <w:bookmarkStart w:id="7" w:name="_Toc21111"/>
      <w:r>
        <w:rPr>
          <w:rFonts w:ascii="仿宋" w:eastAsia="仿宋" w:hAnsi="仿宋" w:cs="仿宋" w:hint="eastAsia"/>
          <w:lang w:eastAsia="zh-CN"/>
        </w:rPr>
        <w:t>(一)、降台铣床项目承办单位基本情况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57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降台铣床项目承办单位的XXXX，我们着眼于实现可持续的经济效益。通过技术创新和解决方案的提供，公司预计在降台铣床项目执行期间将获得可观的收入增长。这一收入来源主要包括降台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同时，我们注重成本控制和效率提升，以确保降台铣床项目的可持续盈利。透过精细的管理和资源优化，公司期望实现降台铣床项目利润最大化。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降台铣床项目实施进行全面的投资评估，包括降台铣床项目启动阶段的资金投入和后续运营成本。通过对降台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降台铣床项目实施过程中具备足够的资金流动性，公司将进行详尽的现金流分析。这包括资金需求的合理预测、降台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949"/>
      <w:r>
        <w:rPr>
          <w:rFonts w:ascii="仿宋" w:eastAsia="仿宋" w:hAnsi="仿宋" w:cs="仿宋" w:hint="eastAsia"/>
          <w:sz w:val="28"/>
          <w:lang w:eastAsia="zh-CN"/>
        </w:rPr>
        <w:t>三、降台铣床项目土建工程</w:t>
      </w:r>
      <w:bookmarkEnd w:id="9"/>
    </w:p>
    <w:p>
      <w:pPr>
        <w:pStyle w:val="Heading2"/>
        <w:rPr>
          <w:rFonts w:ascii="仿宋" w:eastAsia="仿宋" w:hAnsi="仿宋" w:cs="仿宋" w:hint="eastAsia"/>
          <w:lang w:eastAsia="zh-CN"/>
        </w:rPr>
      </w:pPr>
      <w:bookmarkStart w:id="10" w:name="_Toc193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在降台铣床项目的建筑工程设计中，我们将秉承一系列重要的设计原则，以确保降台铣床项目建筑在功能、美观、可持续性等方面达到最佳效果。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首要原则是确保建筑的功能性得到最大化的发挥。我们将充分理解降台铣床项目的实际需求，合理布局各个功能区域，保证建筑在满足业务需求的同时，提供高效的工作环境。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在建筑设计中，我们将综合考虑建设和运营成本。通过精细的经济效益分析，确保设计方案在高效利用资源的同时，对降台铣床项目的长期盈利能力有积极的贡献。</w:t>
      </w:r>
    </w:p>
    <w:p>
      <w:pPr>
        <w:pStyle w:val="Heading2"/>
        <w:ind w:firstLine="560" w:firstLineChars="200"/>
        <w:rPr>
          <w:rFonts w:ascii="仿宋" w:eastAsia="仿宋" w:hAnsi="仿宋" w:cs="仿宋" w:hint="eastAsia"/>
          <w:sz w:val="28"/>
          <w:lang w:eastAsia="zh-CN"/>
        </w:rPr>
      </w:pPr>
      <w:bookmarkStart w:id="11" w:name="_Toc133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台铣床项目的土建工程设计中，我们将精准设定设计年限，结合降台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降台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降台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降台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降台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9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本期工程降台铣床项目预计总建筑面积XXX平方米，其中：计容建筑面积XXX平方米，计划建筑工程投资XX万元，占降台铣床项目总投资的XX%。</w:t>
      </w:r>
    </w:p>
    <w:p>
      <w:pPr>
        <w:pStyle w:val="Heading1"/>
        <w:ind w:firstLine="560" w:firstLineChars="200"/>
        <w:rPr>
          <w:rFonts w:ascii="仿宋" w:eastAsia="仿宋" w:hAnsi="仿宋" w:cs="仿宋" w:hint="eastAsia"/>
          <w:sz w:val="28"/>
          <w:lang w:eastAsia="zh-CN"/>
        </w:rPr>
      </w:pPr>
      <w:bookmarkStart w:id="14" w:name="_Toc8919"/>
      <w:r>
        <w:rPr>
          <w:rFonts w:ascii="仿宋" w:eastAsia="仿宋" w:hAnsi="仿宋" w:cs="仿宋" w:hint="eastAsia"/>
          <w:sz w:val="28"/>
          <w:lang w:eastAsia="zh-CN"/>
        </w:rPr>
        <w:t>四、降台铣床项目危机管理</w:t>
      </w:r>
      <w:bookmarkEnd w:id="14"/>
    </w:p>
    <w:p>
      <w:pPr>
        <w:pStyle w:val="Heading2"/>
        <w:rPr>
          <w:rFonts w:ascii="仿宋" w:eastAsia="仿宋" w:hAnsi="仿宋" w:cs="仿宋" w:hint="eastAsia"/>
          <w:lang w:eastAsia="zh-CN"/>
        </w:rPr>
      </w:pPr>
      <w:bookmarkStart w:id="15" w:name="_Toc201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降台铣床项目危机管理中，危机预警与识别是确保降台铣床项目稳健运行的核心步骤。通过建立全面的监测机制，降台铣床项目团队旨在及时发现和理解潜在的风险和危机因素，以便采取及时的预防和应对措施，确保降台铣床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首先，通过深入的风险评估，降台铣床项目团队全面分析了整个降台铣床项目和各个阶段可能存在的威胁。这包括准确评估每个潜在风险的发生概率和可能影响的程度，为后续危机预警提供了有力支持。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降台铣床项目团队着重于明确定义降台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降台铣床项目进展的持续监控，团队能够及时发现潜在问题并作出迅速反应。降台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在这一阶段，团队的专业素养和反应速度将发挥至关重要的作用，以确保潜在危机能够在初期得到有效的处理，最大程度地减轻负面影响。通过危机预警与识别，降台铣床项目得以更有序、可控地推进。</w:t>
      </w:r>
    </w:p>
    <w:p>
      <w:pPr>
        <w:pStyle w:val="Heading2"/>
        <w:ind w:firstLine="560" w:firstLineChars="200"/>
        <w:rPr>
          <w:rFonts w:ascii="仿宋" w:eastAsia="仿宋" w:hAnsi="仿宋" w:cs="仿宋" w:hint="eastAsia"/>
          <w:sz w:val="28"/>
          <w:lang w:eastAsia="zh-CN"/>
        </w:rPr>
      </w:pPr>
      <w:bookmarkStart w:id="16" w:name="_Toc1649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在危机发生时，降台铣床项目团队立即行动，成立了应急小组。该小组的任务是迅速制定并实施紧急应对措施，以最小化潜在损失。以下是采取的主要措施：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暂停降台铣床项目进度：为遏制危机蔓延，降台铣床项目暂时停止进行，以便全面评估当前状况。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资源重新分配：重新评估降台铣床项目资源的分配，确保最大限度地减小损失。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实时沟通：与关键利益相关者建立实时沟通机制，向他们传递降台铣床项目危机的实际状况，保障降台铣床项目核心利益。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在紧急应对的同时，降台铣床项目团队强调了团队协作和有效沟通的重要性。以下是团队协作的关键举措：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信息共享机制：建立了信息共享平台，确保团队成员能够及时获取降台铣床项目危机的实时信息。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领导者沟通：降台铣床项目领导者通过定期会议和即时沟通工具，指导团队应对危机，保持团队稳定运行。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随着危机得到初步控制，降台铣床项目团队转向制定恢复计划，以确保降台铣床项目能够从中迅速恢复。主要恢复计划包括：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修复受损的进度计划：重新评估降台铣床项目进度，制定修复计划，确保降台铣床项目尽快回归正常进程。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重新调整资源分配：优化资源分配，确保降台铣床项目在有限资源下高效运转。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风险管理机制加强：对降台铣床项目风险进行全面评估，制定更强化的风险管理策略，以预防未来可能的危机。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55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82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降台铣床项目的主要产品是XXXX，预计年产值为XXX万元。这一产品在市场中占据着重要的地位，其广泛的应用范围使得该降台铣床项目的市场前景非常广阔。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降台铣床项目的xxx产品作为重要的原材料之一，将在多个领域发挥关键作用。其在建筑、交通、能源等方面的广泛应用将为整个产业链提供强大的支持，形成产业协同效应。降台铣床项目的年产值XXX万XXX万XXX万万元不仅反映了其在市场上的巨大潜力，更预示着它对国民经济的积极贡献。这种关联度高、涉及面广的产业关系，使得该降台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897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总征地面积为XXXX平方米，相当于约XX.XX亩，其中净用地面积为XXXX平方米，红线范围内相当于约XX.XX亩。这一用地规模充分考虑了降台铣床项目的建设需求，保障了降台铣床项目在合适的空间内得以充分发展。降台铣床项目规划的总建筑面积为XXXX平方米，其中主体工程建设占XXXX平方米，计容建筑面积达XXXX平方米。预计建筑工程的投资将达到XXXX万元，为降台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项目计划购置的设备共计XXXX台（套），设备购置费用为XXXX万元。这一设备购置计划充分考虑到降台铣床项目的生产需求和技术要求，确保了降台铣床项目在生产运营中具备先进的技术装备和高效的生产能力。设备的合理配置将为降台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降台铣床项目计划总投资为XXXX万元，预计年实现营业收入为XXXX万元。这一产能规模的设定旨在确保降台铣床项目能够在投资与回报之间取得平衡，实现长期可持续的发展。降台铣床项目的总投资充分考虑到各个方面的需求，包括用地建设、设备购置等多个环节，以确保降台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584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5067"/>
      <w:r>
        <w:rPr>
          <w:rFonts w:ascii="仿宋" w:eastAsia="仿宋" w:hAnsi="仿宋" w:cs="仿宋" w:hint="eastAsia"/>
          <w:lang w:eastAsia="zh-CN"/>
        </w:rPr>
        <w:t>(一)、降台铣床行业分析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降台铣床行业一直以来都是市场的关注焦点。行业内的发展趋势、竞争态势以及潜在机会都对降台铣床项目的推进产生深远的影响。通过深入研究行业的整体概貌，我们将更好地理解行业的核心特征，为降台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台铣床行业，技术一直是推动创新和发展的关键因素。我们将对当前技术趋势进行详尽分析，包括但不限于人工智能、大数据应用、先进制造技术等。这有助于降台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降台铣床项目成功的基础。我们将对主要竞争对手进行深入研究，包括其市场份额、产品特点、市场定位等。通过全面了解竞争对手的优势和劣势，降台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5724"/>
      <w:r>
        <w:rPr>
          <w:rFonts w:ascii="仿宋" w:eastAsia="仿宋" w:hAnsi="仿宋" w:cs="仿宋" w:hint="eastAsia"/>
          <w:sz w:val="28"/>
          <w:lang w:eastAsia="zh-CN"/>
        </w:rPr>
        <w:t>(二)、降台铣床市场分析预测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https://d.book118.com/956225241110010101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降台铣床项目规划设计纲要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D0639"/>
    <w:rsid w:val="064D06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2524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2024-03-01T17:07:00Z</dcterms:created>
  <dcterms:modified xsi:type="dcterms:W3CDTF">2024-03-01T17:07:59Z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9BE3E661EB994F278B4934C1E8484038_11</vt:lpwstr>
  </property>
  <property fmtid="{D5CDD505-2E9C-101B-9397-08002B2CF9AE}" pid="3" name="KSOProductBuildVer">
    <vt:lpwstr>2052-12.1.0.16388</vt:lpwstr>
  </property>
</Properties>
</file>