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热塑性聚酯PBT工程塑料及合金竞争策略分析报告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1294" w:history="1">
        <w:r>
          <w:rPr>
            <w:rFonts w:ascii="仿宋" w:eastAsia="仿宋" w:hAnsi="仿宋" w:cs="仿宋" w:hint="eastAsia"/>
            <w:lang w:val="en-GB"/>
          </w:rPr>
          <w:t>概论</w:t>
        </w:r>
        <w:r>
          <w:tab/>
        </w:r>
        <w:r>
          <w:fldChar w:fldCharType="begin"/>
        </w:r>
        <w:r>
          <w:instrText xml:space="preserve"> PAGEREF _Toc21294 \h </w:instrText>
        </w:r>
        <w:r>
          <w:fldChar w:fldCharType="separate"/>
        </w:r>
        <w:r>
          <w:t>3</w:t>
        </w:r>
        <w:r>
          <w:fldChar w:fldCharType="end"/>
        </w:r>
      </w:hyperlink>
    </w:p>
    <w:p>
      <w:pPr>
        <w:pStyle w:val="TOC1"/>
        <w:tabs>
          <w:tab w:val="right" w:leader="dot" w:pos="8306"/>
        </w:tabs>
      </w:pPr>
      <w:hyperlink w:anchor="_Toc3125" w:history="1">
        <w:r>
          <w:rPr>
            <w:rFonts w:ascii="仿宋" w:eastAsia="仿宋" w:hAnsi="仿宋" w:cs="仿宋" w:hint="eastAsia"/>
            <w:lang w:val="en-GB"/>
          </w:rPr>
          <w:t>一、市场地位与竞争战略</w:t>
        </w:r>
        <w:r>
          <w:tab/>
        </w:r>
        <w:r>
          <w:fldChar w:fldCharType="begin"/>
        </w:r>
        <w:r>
          <w:instrText xml:space="preserve"> PAGEREF _Toc3125 \h </w:instrText>
        </w:r>
        <w:r>
          <w:fldChar w:fldCharType="separate"/>
        </w:r>
        <w:r>
          <w:t>3</w:t>
        </w:r>
        <w:r>
          <w:fldChar w:fldCharType="end"/>
        </w:r>
      </w:hyperlink>
    </w:p>
    <w:p>
      <w:pPr>
        <w:pStyle w:val="TOC2"/>
        <w:tabs>
          <w:tab w:val="right" w:leader="dot" w:pos="8306"/>
        </w:tabs>
      </w:pPr>
      <w:hyperlink w:anchor="_Toc31510" w:history="1">
        <w:r>
          <w:rPr>
            <w:rFonts w:ascii="仿宋" w:eastAsia="仿宋" w:hAnsi="仿宋" w:cs="仿宋" w:hint="eastAsia"/>
            <w:lang w:val="en-GB"/>
          </w:rPr>
          <w:t>(一)、顾客忠诚</w:t>
        </w:r>
        <w:r>
          <w:tab/>
        </w:r>
        <w:r>
          <w:fldChar w:fldCharType="begin"/>
        </w:r>
        <w:r>
          <w:instrText xml:space="preserve"> PAGEREF _Toc31510 \h </w:instrText>
        </w:r>
        <w:r>
          <w:fldChar w:fldCharType="separate"/>
        </w:r>
        <w:r>
          <w:t>3</w:t>
        </w:r>
        <w:r>
          <w:fldChar w:fldCharType="end"/>
        </w:r>
      </w:hyperlink>
    </w:p>
    <w:p>
      <w:pPr>
        <w:pStyle w:val="TOC2"/>
        <w:tabs>
          <w:tab w:val="right" w:leader="dot" w:pos="8306"/>
        </w:tabs>
      </w:pPr>
      <w:hyperlink w:anchor="_Toc17154" w:history="1">
        <w:r>
          <w:rPr>
            <w:rFonts w:ascii="仿宋" w:eastAsia="仿宋" w:hAnsi="仿宋" w:cs="仿宋" w:hint="eastAsia"/>
            <w:lang w:val="en-GB"/>
          </w:rPr>
          <w:t>(二)、全面质量管理</w:t>
        </w:r>
        <w:r>
          <w:tab/>
        </w:r>
        <w:r>
          <w:fldChar w:fldCharType="begin"/>
        </w:r>
        <w:r>
          <w:instrText xml:space="preserve"> PAGEREF _Toc17154 \h </w:instrText>
        </w:r>
        <w:r>
          <w:fldChar w:fldCharType="separate"/>
        </w:r>
        <w:r>
          <w:t>4</w:t>
        </w:r>
        <w:r>
          <w:fldChar w:fldCharType="end"/>
        </w:r>
      </w:hyperlink>
    </w:p>
    <w:p>
      <w:pPr>
        <w:pStyle w:val="TOC2"/>
        <w:tabs>
          <w:tab w:val="right" w:leader="dot" w:pos="8306"/>
        </w:tabs>
      </w:pPr>
      <w:hyperlink w:anchor="_Toc17989" w:history="1">
        <w:r>
          <w:rPr>
            <w:rFonts w:ascii="仿宋" w:eastAsia="仿宋" w:hAnsi="仿宋" w:cs="仿宋" w:hint="eastAsia"/>
            <w:lang w:val="en-GB"/>
          </w:rPr>
          <w:t>(三)、研究市场营销学的意义</w:t>
        </w:r>
        <w:r>
          <w:tab/>
        </w:r>
        <w:r>
          <w:fldChar w:fldCharType="begin"/>
        </w:r>
        <w:r>
          <w:instrText xml:space="preserve"> PAGEREF _Toc17989 \h </w:instrText>
        </w:r>
        <w:r>
          <w:fldChar w:fldCharType="separate"/>
        </w:r>
        <w:r>
          <w:t>5</w:t>
        </w:r>
        <w:r>
          <w:fldChar w:fldCharType="end"/>
        </w:r>
      </w:hyperlink>
    </w:p>
    <w:p>
      <w:pPr>
        <w:pStyle w:val="TOC2"/>
        <w:tabs>
          <w:tab w:val="right" w:leader="dot" w:pos="8306"/>
        </w:tabs>
      </w:pPr>
      <w:hyperlink w:anchor="_Toc8541" w:history="1">
        <w:r>
          <w:rPr>
            <w:rFonts w:ascii="仿宋" w:eastAsia="仿宋" w:hAnsi="仿宋" w:cs="仿宋" w:hint="eastAsia"/>
            <w:lang w:val="en-GB"/>
          </w:rPr>
          <w:t>(四)、市场营销学的研究方法</w:t>
        </w:r>
        <w:r>
          <w:tab/>
        </w:r>
        <w:r>
          <w:fldChar w:fldCharType="begin"/>
        </w:r>
        <w:r>
          <w:instrText xml:space="preserve"> PAGEREF _Toc8541 \h </w:instrText>
        </w:r>
        <w:r>
          <w:fldChar w:fldCharType="separate"/>
        </w:r>
        <w:r>
          <w:t>6</w:t>
        </w:r>
        <w:r>
          <w:fldChar w:fldCharType="end"/>
        </w:r>
      </w:hyperlink>
    </w:p>
    <w:p>
      <w:pPr>
        <w:pStyle w:val="TOC2"/>
        <w:tabs>
          <w:tab w:val="right" w:leader="dot" w:pos="8306"/>
        </w:tabs>
      </w:pPr>
      <w:hyperlink w:anchor="_Toc16288" w:history="1">
        <w:r>
          <w:rPr>
            <w:rFonts w:ascii="仿宋" w:eastAsia="仿宋" w:hAnsi="仿宋" w:cs="仿宋" w:hint="eastAsia"/>
            <w:lang w:val="en-GB"/>
          </w:rPr>
          <w:t>(五)、选择进攻战略</w:t>
        </w:r>
        <w:r>
          <w:tab/>
        </w:r>
        <w:r>
          <w:fldChar w:fldCharType="begin"/>
        </w:r>
        <w:r>
          <w:instrText xml:space="preserve"> PAGEREF _Toc16288 \h </w:instrText>
        </w:r>
        <w:r>
          <w:fldChar w:fldCharType="separate"/>
        </w:r>
        <w:r>
          <w:t>8</w:t>
        </w:r>
        <w:r>
          <w:fldChar w:fldCharType="end"/>
        </w:r>
      </w:hyperlink>
    </w:p>
    <w:p>
      <w:pPr>
        <w:pStyle w:val="TOC2"/>
        <w:tabs>
          <w:tab w:val="right" w:leader="dot" w:pos="8306"/>
        </w:tabs>
      </w:pPr>
      <w:hyperlink w:anchor="_Toc31654" w:history="1">
        <w:r>
          <w:rPr>
            <w:rFonts w:ascii="仿宋" w:eastAsia="仿宋" w:hAnsi="仿宋" w:cs="仿宋" w:hint="eastAsia"/>
            <w:lang w:val="en-GB"/>
          </w:rPr>
          <w:t>(六)、确定战略目标与竞争对手</w:t>
        </w:r>
        <w:r>
          <w:tab/>
        </w:r>
        <w:r>
          <w:fldChar w:fldCharType="begin"/>
        </w:r>
        <w:r>
          <w:instrText xml:space="preserve"> PAGEREF _Toc31654 \h </w:instrText>
        </w:r>
        <w:r>
          <w:fldChar w:fldCharType="separate"/>
        </w:r>
        <w:r>
          <w:t>10</w:t>
        </w:r>
        <w:r>
          <w:fldChar w:fldCharType="end"/>
        </w:r>
      </w:hyperlink>
    </w:p>
    <w:p>
      <w:pPr>
        <w:pStyle w:val="TOC2"/>
        <w:tabs>
          <w:tab w:val="right" w:leader="dot" w:pos="8306"/>
        </w:tabs>
      </w:pPr>
      <w:hyperlink w:anchor="_Toc21202" w:history="1">
        <w:r>
          <w:rPr>
            <w:rFonts w:ascii="仿宋" w:eastAsia="仿宋" w:hAnsi="仿宋" w:cs="仿宋" w:hint="eastAsia"/>
            <w:lang w:val="en-GB"/>
          </w:rPr>
          <w:t>(七)、市场追随者战略</w:t>
        </w:r>
        <w:r>
          <w:tab/>
        </w:r>
        <w:r>
          <w:fldChar w:fldCharType="begin"/>
        </w:r>
        <w:r>
          <w:instrText xml:space="preserve"> PAGEREF _Toc21202 \h </w:instrText>
        </w:r>
        <w:r>
          <w:fldChar w:fldCharType="separate"/>
        </w:r>
        <w:r>
          <w:t>12</w:t>
        </w:r>
        <w:r>
          <w:fldChar w:fldCharType="end"/>
        </w:r>
      </w:hyperlink>
    </w:p>
    <w:p>
      <w:pPr>
        <w:pStyle w:val="TOC2"/>
        <w:tabs>
          <w:tab w:val="right" w:leader="dot" w:pos="8306"/>
        </w:tabs>
      </w:pPr>
      <w:hyperlink w:anchor="_Toc31872" w:history="1">
        <w:r>
          <w:rPr>
            <w:rFonts w:ascii="仿宋" w:eastAsia="仿宋" w:hAnsi="仿宋" w:cs="仿宋" w:hint="eastAsia"/>
            <w:lang w:val="en-GB"/>
          </w:rPr>
          <w:t>(八)、市场利基者战略</w:t>
        </w:r>
        <w:r>
          <w:tab/>
        </w:r>
        <w:r>
          <w:fldChar w:fldCharType="begin"/>
        </w:r>
        <w:r>
          <w:instrText xml:space="preserve"> PAGEREF _Toc31872 \h </w:instrText>
        </w:r>
        <w:r>
          <w:fldChar w:fldCharType="separate"/>
        </w:r>
        <w:r>
          <w:t>13</w:t>
        </w:r>
        <w:r>
          <w:fldChar w:fldCharType="end"/>
        </w:r>
      </w:hyperlink>
    </w:p>
    <w:p>
      <w:pPr>
        <w:pStyle w:val="TOC2"/>
        <w:tabs>
          <w:tab w:val="right" w:leader="dot" w:pos="8306"/>
        </w:tabs>
      </w:pPr>
      <w:hyperlink w:anchor="_Toc16148" w:history="1">
        <w:r>
          <w:rPr>
            <w:rFonts w:ascii="仿宋" w:eastAsia="仿宋" w:hAnsi="仿宋" w:cs="仿宋" w:hint="eastAsia"/>
            <w:lang w:val="en-GB"/>
          </w:rPr>
          <w:t>(九)、竞争战略选择</w:t>
        </w:r>
        <w:r>
          <w:tab/>
        </w:r>
        <w:r>
          <w:fldChar w:fldCharType="begin"/>
        </w:r>
        <w:r>
          <w:instrText xml:space="preserve"> PAGEREF _Toc16148 \h </w:instrText>
        </w:r>
        <w:r>
          <w:fldChar w:fldCharType="separate"/>
        </w:r>
        <w:r>
          <w:t>15</w:t>
        </w:r>
        <w:r>
          <w:fldChar w:fldCharType="end"/>
        </w:r>
      </w:hyperlink>
    </w:p>
    <w:p>
      <w:pPr>
        <w:pStyle w:val="TOC2"/>
        <w:tabs>
          <w:tab w:val="right" w:leader="dot" w:pos="8306"/>
        </w:tabs>
      </w:pPr>
      <w:hyperlink w:anchor="_Toc4341" w:history="1">
        <w:r>
          <w:rPr>
            <w:rFonts w:ascii="仿宋" w:eastAsia="仿宋" w:hAnsi="仿宋" w:cs="仿宋" w:hint="eastAsia"/>
            <w:lang w:val="en-GB"/>
          </w:rPr>
          <w:t>(十)、热塑性聚酯PBT工程塑料及合金行业竞争者识别</w:t>
        </w:r>
        <w:r>
          <w:tab/>
        </w:r>
        <w:r>
          <w:fldChar w:fldCharType="begin"/>
        </w:r>
        <w:r>
          <w:instrText xml:space="preserve"> PAGEREF _Toc4341 \h </w:instrText>
        </w:r>
        <w:r>
          <w:fldChar w:fldCharType="separate"/>
        </w:r>
        <w:r>
          <w:t>17</w:t>
        </w:r>
        <w:r>
          <w:fldChar w:fldCharType="end"/>
        </w:r>
      </w:hyperlink>
    </w:p>
    <w:p>
      <w:pPr>
        <w:pStyle w:val="TOC1"/>
        <w:tabs>
          <w:tab w:val="right" w:leader="dot" w:pos="8306"/>
        </w:tabs>
      </w:pPr>
      <w:hyperlink w:anchor="_Toc1319" w:history="1">
        <w:r>
          <w:rPr>
            <w:rFonts w:ascii="仿宋" w:eastAsia="仿宋" w:hAnsi="仿宋" w:cs="仿宋" w:hint="eastAsia"/>
            <w:lang w:val="en-GB"/>
          </w:rPr>
          <w:t>二、发展规划分析</w:t>
        </w:r>
        <w:r>
          <w:tab/>
        </w:r>
        <w:r>
          <w:fldChar w:fldCharType="begin"/>
        </w:r>
        <w:r>
          <w:instrText xml:space="preserve"> PAGEREF _Toc1319 \h </w:instrText>
        </w:r>
        <w:r>
          <w:fldChar w:fldCharType="separate"/>
        </w:r>
        <w:r>
          <w:t>18</w:t>
        </w:r>
        <w:r>
          <w:fldChar w:fldCharType="end"/>
        </w:r>
      </w:hyperlink>
    </w:p>
    <w:p>
      <w:pPr>
        <w:pStyle w:val="TOC2"/>
        <w:tabs>
          <w:tab w:val="right" w:leader="dot" w:pos="8306"/>
        </w:tabs>
      </w:pPr>
      <w:hyperlink w:anchor="_Toc1792" w:history="1">
        <w:r>
          <w:rPr>
            <w:rFonts w:ascii="仿宋" w:eastAsia="仿宋" w:hAnsi="仿宋" w:cs="仿宋" w:hint="eastAsia"/>
            <w:lang w:val="en-GB"/>
          </w:rPr>
          <w:t>(一)、公司发展规划</w:t>
        </w:r>
        <w:r>
          <w:tab/>
        </w:r>
        <w:r>
          <w:fldChar w:fldCharType="begin"/>
        </w:r>
        <w:r>
          <w:instrText xml:space="preserve"> PAGEREF _Toc1792 \h </w:instrText>
        </w:r>
        <w:r>
          <w:fldChar w:fldCharType="separate"/>
        </w:r>
        <w:r>
          <w:t>18</w:t>
        </w:r>
        <w:r>
          <w:fldChar w:fldCharType="end"/>
        </w:r>
      </w:hyperlink>
    </w:p>
    <w:p>
      <w:pPr>
        <w:pStyle w:val="TOC2"/>
        <w:tabs>
          <w:tab w:val="right" w:leader="dot" w:pos="8306"/>
        </w:tabs>
      </w:pPr>
      <w:hyperlink w:anchor="_Toc21084" w:history="1">
        <w:r>
          <w:rPr>
            <w:rFonts w:ascii="仿宋" w:eastAsia="仿宋" w:hAnsi="仿宋" w:cs="仿宋" w:hint="eastAsia"/>
            <w:lang w:val="en-GB"/>
          </w:rPr>
          <w:t>(二)、保障措施</w:t>
        </w:r>
        <w:r>
          <w:tab/>
        </w:r>
        <w:r>
          <w:fldChar w:fldCharType="begin"/>
        </w:r>
        <w:r>
          <w:instrText xml:space="preserve"> PAGEREF _Toc21084 \h </w:instrText>
        </w:r>
        <w:r>
          <w:fldChar w:fldCharType="separate"/>
        </w:r>
        <w:r>
          <w:t>20</w:t>
        </w:r>
        <w:r>
          <w:fldChar w:fldCharType="end"/>
        </w:r>
      </w:hyperlink>
    </w:p>
    <w:p>
      <w:pPr>
        <w:pStyle w:val="TOC1"/>
        <w:tabs>
          <w:tab w:val="right" w:leader="dot" w:pos="8306"/>
        </w:tabs>
      </w:pPr>
      <w:hyperlink w:anchor="_Toc30977" w:history="1">
        <w:r>
          <w:rPr>
            <w:rFonts w:ascii="仿宋" w:eastAsia="仿宋" w:hAnsi="仿宋" w:cs="仿宋" w:hint="eastAsia"/>
            <w:lang w:val="en-GB"/>
          </w:rPr>
          <w:t>三、热塑性聚酯PBT工程塑料及合金行业前景</w:t>
        </w:r>
        <w:r>
          <w:tab/>
        </w:r>
        <w:r>
          <w:fldChar w:fldCharType="begin"/>
        </w:r>
        <w:r>
          <w:instrText xml:space="preserve"> PAGEREF _Toc30977 \h </w:instrText>
        </w:r>
        <w:r>
          <w:fldChar w:fldCharType="separate"/>
        </w:r>
        <w:r>
          <w:t>21</w:t>
        </w:r>
        <w:r>
          <w:fldChar w:fldCharType="end"/>
        </w:r>
      </w:hyperlink>
    </w:p>
    <w:p>
      <w:pPr>
        <w:pStyle w:val="TOC2"/>
        <w:tabs>
          <w:tab w:val="right" w:leader="dot" w:pos="8306"/>
        </w:tabs>
      </w:pPr>
      <w:hyperlink w:anchor="_Toc14491" w:history="1">
        <w:r>
          <w:rPr>
            <w:rFonts w:ascii="仿宋" w:eastAsia="仿宋" w:hAnsi="仿宋" w:cs="仿宋" w:hint="eastAsia"/>
            <w:lang w:val="en-GB"/>
          </w:rPr>
          <w:t>(一)、市场增长预测</w:t>
        </w:r>
        <w:r>
          <w:tab/>
        </w:r>
        <w:r>
          <w:fldChar w:fldCharType="begin"/>
        </w:r>
        <w:r>
          <w:instrText xml:space="preserve"> PAGEREF _Toc14491 \h </w:instrText>
        </w:r>
        <w:r>
          <w:fldChar w:fldCharType="separate"/>
        </w:r>
        <w:r>
          <w:t>21</w:t>
        </w:r>
        <w:r>
          <w:fldChar w:fldCharType="end"/>
        </w:r>
      </w:hyperlink>
    </w:p>
    <w:p>
      <w:pPr>
        <w:pStyle w:val="TOC2"/>
        <w:tabs>
          <w:tab w:val="right" w:leader="dot" w:pos="8306"/>
        </w:tabs>
      </w:pPr>
      <w:hyperlink w:anchor="_Toc13857" w:history="1">
        <w:r>
          <w:rPr>
            <w:rFonts w:ascii="仿宋" w:eastAsia="仿宋" w:hAnsi="仿宋" w:cs="仿宋" w:hint="eastAsia"/>
            <w:lang w:val="en-GB"/>
          </w:rPr>
          <w:t>(二)、新兴市场机会</w:t>
        </w:r>
        <w:r>
          <w:tab/>
        </w:r>
        <w:r>
          <w:fldChar w:fldCharType="begin"/>
        </w:r>
        <w:r>
          <w:instrText xml:space="preserve"> PAGEREF _Toc13857 \h </w:instrText>
        </w:r>
        <w:r>
          <w:fldChar w:fldCharType="separate"/>
        </w:r>
        <w:r>
          <w:t>22</w:t>
        </w:r>
        <w:r>
          <w:fldChar w:fldCharType="end"/>
        </w:r>
      </w:hyperlink>
    </w:p>
    <w:p>
      <w:pPr>
        <w:pStyle w:val="TOC2"/>
        <w:tabs>
          <w:tab w:val="right" w:leader="dot" w:pos="8306"/>
        </w:tabs>
      </w:pPr>
      <w:hyperlink w:anchor="_Toc17342" w:history="1">
        <w:r>
          <w:rPr>
            <w:rFonts w:ascii="仿宋" w:eastAsia="仿宋" w:hAnsi="仿宋" w:cs="仿宋" w:hint="eastAsia"/>
            <w:lang w:val="en-GB"/>
          </w:rPr>
          <w:t>(三)、技术前景展望</w:t>
        </w:r>
        <w:r>
          <w:tab/>
        </w:r>
        <w:r>
          <w:fldChar w:fldCharType="begin"/>
        </w:r>
        <w:r>
          <w:instrText xml:space="preserve"> PAGEREF _Toc17342 \h </w:instrText>
        </w:r>
        <w:r>
          <w:fldChar w:fldCharType="separate"/>
        </w:r>
        <w:r>
          <w:t>23</w:t>
        </w:r>
        <w:r>
          <w:fldChar w:fldCharType="end"/>
        </w:r>
      </w:hyperlink>
    </w:p>
    <w:p>
      <w:pPr>
        <w:pStyle w:val="TOC2"/>
        <w:tabs>
          <w:tab w:val="right" w:leader="dot" w:pos="8306"/>
        </w:tabs>
      </w:pPr>
      <w:hyperlink w:anchor="_Toc5830" w:history="1">
        <w:r>
          <w:rPr>
            <w:rFonts w:ascii="仿宋" w:eastAsia="仿宋" w:hAnsi="仿宋" w:cs="仿宋" w:hint="eastAsia"/>
            <w:lang w:val="en-GB"/>
          </w:rPr>
          <w:t>(四)、政策环境变化</w:t>
        </w:r>
        <w:r>
          <w:tab/>
        </w:r>
        <w:r>
          <w:fldChar w:fldCharType="begin"/>
        </w:r>
        <w:r>
          <w:instrText xml:space="preserve"> PAGEREF _Toc5830 \h </w:instrText>
        </w:r>
        <w:r>
          <w:fldChar w:fldCharType="separate"/>
        </w:r>
        <w:r>
          <w:t>24</w:t>
        </w:r>
        <w:r>
          <w:fldChar w:fldCharType="end"/>
        </w:r>
      </w:hyperlink>
    </w:p>
    <w:p>
      <w:pPr>
        <w:pStyle w:val="TOC1"/>
        <w:tabs>
          <w:tab w:val="right" w:leader="dot" w:pos="8306"/>
        </w:tabs>
      </w:pPr>
      <w:hyperlink w:anchor="_Toc16071" w:history="1">
        <w:r>
          <w:rPr>
            <w:rFonts w:ascii="仿宋" w:eastAsia="仿宋" w:hAnsi="仿宋" w:cs="仿宋" w:hint="eastAsia"/>
            <w:lang w:val="en-GB"/>
          </w:rPr>
          <w:t>四、人力资源分析</w:t>
        </w:r>
        <w:r>
          <w:tab/>
        </w:r>
        <w:r>
          <w:fldChar w:fldCharType="begin"/>
        </w:r>
        <w:r>
          <w:instrText xml:space="preserve"> PAGEREF _Toc16071 \h </w:instrText>
        </w:r>
        <w:r>
          <w:fldChar w:fldCharType="separate"/>
        </w:r>
        <w:r>
          <w:t>25</w:t>
        </w:r>
        <w:r>
          <w:fldChar w:fldCharType="end"/>
        </w:r>
      </w:hyperlink>
    </w:p>
    <w:p>
      <w:pPr>
        <w:pStyle w:val="TOC2"/>
        <w:tabs>
          <w:tab w:val="right" w:leader="dot" w:pos="8306"/>
        </w:tabs>
      </w:pPr>
      <w:hyperlink w:anchor="_Toc25964" w:history="1">
        <w:r>
          <w:rPr>
            <w:rFonts w:ascii="仿宋" w:eastAsia="仿宋" w:hAnsi="仿宋" w:cs="仿宋" w:hint="eastAsia"/>
            <w:lang w:val="en-GB"/>
          </w:rPr>
          <w:t>(一)、人力资源配置</w:t>
        </w:r>
        <w:r>
          <w:tab/>
        </w:r>
        <w:r>
          <w:fldChar w:fldCharType="begin"/>
        </w:r>
        <w:r>
          <w:instrText xml:space="preserve"> PAGEREF _Toc25964 \h </w:instrText>
        </w:r>
        <w:r>
          <w:fldChar w:fldCharType="separate"/>
        </w:r>
        <w:r>
          <w:t>25</w:t>
        </w:r>
        <w:r>
          <w:fldChar w:fldCharType="end"/>
        </w:r>
      </w:hyperlink>
    </w:p>
    <w:p>
      <w:pPr>
        <w:pStyle w:val="TOC2"/>
        <w:tabs>
          <w:tab w:val="right" w:leader="dot" w:pos="8306"/>
        </w:tabs>
      </w:pPr>
      <w:hyperlink w:anchor="_Toc20401" w:history="1">
        <w:r>
          <w:rPr>
            <w:rFonts w:ascii="仿宋" w:eastAsia="仿宋" w:hAnsi="仿宋" w:cs="仿宋" w:hint="eastAsia"/>
            <w:lang w:val="en-GB"/>
          </w:rPr>
          <w:t>(二)、员工技能培训</w:t>
        </w:r>
        <w:r>
          <w:tab/>
        </w:r>
        <w:r>
          <w:fldChar w:fldCharType="begin"/>
        </w:r>
        <w:r>
          <w:instrText xml:space="preserve"> PAGEREF _Toc20401 \h </w:instrText>
        </w:r>
        <w:r>
          <w:fldChar w:fldCharType="separate"/>
        </w:r>
        <w:r>
          <w:t>27</w:t>
        </w:r>
        <w:r>
          <w:fldChar w:fldCharType="end"/>
        </w:r>
      </w:hyperlink>
    </w:p>
    <w:p>
      <w:pPr>
        <w:pStyle w:val="TOC1"/>
        <w:tabs>
          <w:tab w:val="right" w:leader="dot" w:pos="8306"/>
        </w:tabs>
      </w:pPr>
      <w:hyperlink w:anchor="_Toc1969" w:history="1">
        <w:r>
          <w:rPr>
            <w:rFonts w:ascii="仿宋" w:eastAsia="仿宋" w:hAnsi="仿宋" w:cs="仿宋" w:hint="eastAsia"/>
            <w:lang w:val="en-GB"/>
          </w:rPr>
          <w:t>五、热塑性聚酯PBT工程塑料及合金项目概论</w:t>
        </w:r>
        <w:r>
          <w:tab/>
        </w:r>
        <w:r>
          <w:fldChar w:fldCharType="begin"/>
        </w:r>
        <w:r>
          <w:instrText xml:space="preserve"> PAGEREF _Toc1969 \h </w:instrText>
        </w:r>
        <w:r>
          <w:fldChar w:fldCharType="separate"/>
        </w:r>
        <w:r>
          <w:t>29</w:t>
        </w:r>
        <w:r>
          <w:fldChar w:fldCharType="end"/>
        </w:r>
      </w:hyperlink>
    </w:p>
    <w:p>
      <w:pPr>
        <w:pStyle w:val="TOC2"/>
        <w:tabs>
          <w:tab w:val="right" w:leader="dot" w:pos="8306"/>
        </w:tabs>
      </w:pPr>
      <w:hyperlink w:anchor="_Toc1781" w:history="1">
        <w:r>
          <w:rPr>
            <w:rFonts w:ascii="仿宋" w:eastAsia="仿宋" w:hAnsi="仿宋" w:cs="仿宋" w:hint="eastAsia"/>
            <w:lang w:val="en-GB"/>
          </w:rPr>
          <w:t>(一)、热塑性聚酯PBT工程塑料及合金项目概述</w:t>
        </w:r>
        <w:r>
          <w:tab/>
        </w:r>
        <w:r>
          <w:fldChar w:fldCharType="begin"/>
        </w:r>
        <w:r>
          <w:instrText xml:space="preserve"> PAGEREF _Toc1781 \h </w:instrText>
        </w:r>
        <w:r>
          <w:fldChar w:fldCharType="separate"/>
        </w:r>
        <w:r>
          <w:t>29</w:t>
        </w:r>
        <w:r>
          <w:fldChar w:fldCharType="end"/>
        </w:r>
      </w:hyperlink>
    </w:p>
    <w:p>
      <w:pPr>
        <w:pStyle w:val="TOC2"/>
        <w:tabs>
          <w:tab w:val="right" w:leader="dot" w:pos="8306"/>
        </w:tabs>
      </w:pPr>
      <w:hyperlink w:anchor="_Toc12370" w:history="1">
        <w:r>
          <w:rPr>
            <w:rFonts w:ascii="仿宋" w:eastAsia="仿宋" w:hAnsi="仿宋" w:cs="仿宋" w:hint="eastAsia"/>
            <w:lang w:val="en-GB"/>
          </w:rPr>
          <w:t>(二)、热塑性聚酯PBT工程塑料及合金项目总投资及资金构成</w:t>
        </w:r>
        <w:r>
          <w:tab/>
        </w:r>
        <w:r>
          <w:fldChar w:fldCharType="begin"/>
        </w:r>
        <w:r>
          <w:instrText xml:space="preserve"> PAGEREF _Toc12370 \h </w:instrText>
        </w:r>
        <w:r>
          <w:fldChar w:fldCharType="separate"/>
        </w:r>
        <w:r>
          <w:t>30</w:t>
        </w:r>
        <w:r>
          <w:fldChar w:fldCharType="end"/>
        </w:r>
      </w:hyperlink>
    </w:p>
    <w:p>
      <w:pPr>
        <w:pStyle w:val="TOC2"/>
        <w:tabs>
          <w:tab w:val="right" w:leader="dot" w:pos="8306"/>
        </w:tabs>
      </w:pPr>
      <w:hyperlink w:anchor="_Toc10224" w:history="1">
        <w:r>
          <w:rPr>
            <w:rFonts w:ascii="仿宋" w:eastAsia="仿宋" w:hAnsi="仿宋" w:cs="仿宋" w:hint="eastAsia"/>
            <w:lang w:val="en-GB"/>
          </w:rPr>
          <w:t>(三)、资金筹措方案</w:t>
        </w:r>
        <w:r>
          <w:tab/>
        </w:r>
        <w:r>
          <w:fldChar w:fldCharType="begin"/>
        </w:r>
        <w:r>
          <w:instrText xml:space="preserve"> PAGEREF _Toc10224 \h </w:instrText>
        </w:r>
        <w:r>
          <w:fldChar w:fldCharType="separate"/>
        </w:r>
        <w:r>
          <w:t>31</w:t>
        </w:r>
        <w:r>
          <w:fldChar w:fldCharType="end"/>
        </w:r>
      </w:hyperlink>
    </w:p>
    <w:p>
      <w:pPr>
        <w:pStyle w:val="TOC2"/>
        <w:tabs>
          <w:tab w:val="right" w:leader="dot" w:pos="8306"/>
        </w:tabs>
      </w:pPr>
      <w:hyperlink w:anchor="_Toc27235" w:history="1">
        <w:r>
          <w:rPr>
            <w:rFonts w:ascii="仿宋" w:eastAsia="仿宋" w:hAnsi="仿宋" w:cs="仿宋" w:hint="eastAsia"/>
            <w:lang w:val="en-GB"/>
          </w:rPr>
          <w:t>(四)、热塑性聚酯PBT工程塑料及合金项目预期经济效益规划目标</w:t>
        </w:r>
        <w:r>
          <w:tab/>
        </w:r>
        <w:r>
          <w:fldChar w:fldCharType="begin"/>
        </w:r>
        <w:r>
          <w:instrText xml:space="preserve"> PAGEREF _Toc27235 \h </w:instrText>
        </w:r>
        <w:r>
          <w:fldChar w:fldCharType="separate"/>
        </w:r>
        <w:r>
          <w:t>32</w:t>
        </w:r>
        <w:r>
          <w:fldChar w:fldCharType="end"/>
        </w:r>
      </w:hyperlink>
    </w:p>
    <w:p>
      <w:pPr>
        <w:pStyle w:val="TOC2"/>
        <w:tabs>
          <w:tab w:val="right" w:leader="dot" w:pos="8306"/>
        </w:tabs>
      </w:pPr>
      <w:hyperlink w:anchor="_Toc22997" w:history="1">
        <w:r>
          <w:rPr>
            <w:rFonts w:ascii="仿宋" w:eastAsia="仿宋" w:hAnsi="仿宋" w:cs="仿宋" w:hint="eastAsia"/>
            <w:lang w:val="en-GB"/>
          </w:rPr>
          <w:t>(五)、热塑性聚酯PBT工程塑料及合金项目建设进度规划</w:t>
        </w:r>
        <w:r>
          <w:tab/>
        </w:r>
        <w:r>
          <w:fldChar w:fldCharType="begin"/>
        </w:r>
        <w:r>
          <w:instrText xml:space="preserve"> PAGEREF _Toc22997 \h </w:instrText>
        </w:r>
        <w:r>
          <w:fldChar w:fldCharType="separate"/>
        </w:r>
        <w:r>
          <w:t>33</w:t>
        </w:r>
        <w:r>
          <w:fldChar w:fldCharType="end"/>
        </w:r>
      </w:hyperlink>
    </w:p>
    <w:p>
      <w:pPr>
        <w:pStyle w:val="TOC1"/>
        <w:tabs>
          <w:tab w:val="right" w:leader="dot" w:pos="8306"/>
        </w:tabs>
      </w:pPr>
      <w:hyperlink w:anchor="_Toc3858" w:history="1">
        <w:r>
          <w:rPr>
            <w:rFonts w:ascii="仿宋" w:eastAsia="仿宋" w:hAnsi="仿宋" w:cs="仿宋" w:hint="eastAsia"/>
            <w:lang w:val="en-GB"/>
          </w:rPr>
          <w:t>六、热塑性聚酯PBT工程塑料及合金组织市场分析</w:t>
        </w:r>
        <w:r>
          <w:tab/>
        </w:r>
        <w:r>
          <w:fldChar w:fldCharType="begin"/>
        </w:r>
        <w:r>
          <w:instrText xml:space="preserve"> PAGEREF _Toc3858 \h </w:instrText>
        </w:r>
        <w:r>
          <w:fldChar w:fldCharType="separate"/>
        </w:r>
        <w:r>
          <w:t>35</w:t>
        </w:r>
        <w:r>
          <w:fldChar w:fldCharType="end"/>
        </w:r>
      </w:hyperlink>
    </w:p>
    <w:p>
      <w:pPr>
        <w:pStyle w:val="TOC2"/>
        <w:tabs>
          <w:tab w:val="right" w:leader="dot" w:pos="8306"/>
        </w:tabs>
      </w:pPr>
      <w:hyperlink w:anchor="_Toc11470" w:history="1">
        <w:r>
          <w:rPr>
            <w:rFonts w:ascii="仿宋" w:eastAsia="仿宋" w:hAnsi="仿宋" w:cs="仿宋" w:hint="eastAsia"/>
            <w:lang w:val="en-GB"/>
          </w:rPr>
          <w:t>(一)、组织结构</w:t>
        </w:r>
        <w:r>
          <w:tab/>
        </w:r>
        <w:r>
          <w:fldChar w:fldCharType="begin"/>
        </w:r>
        <w:r>
          <w:instrText xml:space="preserve"> PAGEREF _Toc11470 \h </w:instrText>
        </w:r>
        <w:r>
          <w:fldChar w:fldCharType="separate"/>
        </w:r>
        <w:r>
          <w:t>35</w:t>
        </w:r>
        <w:r>
          <w:fldChar w:fldCharType="end"/>
        </w:r>
      </w:hyperlink>
    </w:p>
    <w:p>
      <w:pPr>
        <w:pStyle w:val="TOC2"/>
        <w:tabs>
          <w:tab w:val="right" w:leader="dot" w:pos="8306"/>
        </w:tabs>
      </w:pPr>
      <w:hyperlink w:anchor="_Toc690" w:history="1">
        <w:r>
          <w:rPr>
            <w:rFonts w:ascii="仿宋" w:eastAsia="仿宋" w:hAnsi="仿宋" w:cs="仿宋" w:hint="eastAsia"/>
            <w:lang w:val="en-GB"/>
          </w:rPr>
          <w:t>(二)、决策机制</w:t>
        </w:r>
        <w:r>
          <w:tab/>
        </w:r>
        <w:r>
          <w:fldChar w:fldCharType="begin"/>
        </w:r>
        <w:r>
          <w:instrText xml:space="preserve"> PAGEREF _Toc690 \h </w:instrText>
        </w:r>
        <w:r>
          <w:fldChar w:fldCharType="separate"/>
        </w:r>
        <w:r>
          <w:t>36</w:t>
        </w:r>
        <w:r>
          <w:fldChar w:fldCharType="end"/>
        </w:r>
      </w:hyperlink>
    </w:p>
    <w:p>
      <w:pPr>
        <w:pStyle w:val="TOC2"/>
        <w:tabs>
          <w:tab w:val="right" w:leader="dot" w:pos="8306"/>
        </w:tabs>
      </w:pPr>
      <w:hyperlink w:anchor="_Toc32114" w:history="1">
        <w:r>
          <w:rPr>
            <w:rFonts w:ascii="仿宋" w:eastAsia="仿宋" w:hAnsi="仿宋" w:cs="仿宋" w:hint="eastAsia"/>
            <w:lang w:val="en-GB"/>
          </w:rPr>
          <w:t>(三)、企业文化</w:t>
        </w:r>
        <w:r>
          <w:tab/>
        </w:r>
        <w:r>
          <w:fldChar w:fldCharType="begin"/>
        </w:r>
        <w:r>
          <w:instrText xml:space="preserve"> PAGEREF _Toc32114 \h </w:instrText>
        </w:r>
        <w:r>
          <w:fldChar w:fldCharType="separate"/>
        </w:r>
        <w:r>
          <w:t>38</w:t>
        </w:r>
        <w:r>
          <w:fldChar w:fldCharType="end"/>
        </w:r>
      </w:hyperlink>
    </w:p>
    <w:p>
      <w:pPr>
        <w:pStyle w:val="TOC2"/>
        <w:tabs>
          <w:tab w:val="right" w:leader="dot" w:pos="8306"/>
        </w:tabs>
      </w:pPr>
      <w:hyperlink w:anchor="_Toc15069" w:history="1">
        <w:r>
          <w:rPr>
            <w:rFonts w:ascii="仿宋" w:eastAsia="仿宋" w:hAnsi="仿宋" w:cs="仿宋" w:hint="eastAsia"/>
            <w:lang w:val="en-GB"/>
          </w:rPr>
          <w:t>(四)、供应商关系</w:t>
        </w:r>
        <w:r>
          <w:tab/>
        </w:r>
        <w:r>
          <w:fldChar w:fldCharType="begin"/>
        </w:r>
        <w:r>
          <w:instrText xml:space="preserve"> PAGEREF _Toc15069 \h </w:instrText>
        </w:r>
        <w:r>
          <w:fldChar w:fldCharType="separate"/>
        </w:r>
        <w:r>
          <w:t>39</w:t>
        </w:r>
        <w:r>
          <w:fldChar w:fldCharType="end"/>
        </w:r>
      </w:hyperlink>
    </w:p>
    <w:p>
      <w:pPr>
        <w:pStyle w:val="TOC1"/>
        <w:tabs>
          <w:tab w:val="right" w:leader="dot" w:pos="8306"/>
        </w:tabs>
      </w:pPr>
      <w:hyperlink w:anchor="_Toc20681" w:history="1">
        <w:r>
          <w:rPr>
            <w:rFonts w:ascii="仿宋" w:eastAsia="仿宋" w:hAnsi="仿宋" w:cs="仿宋" w:hint="eastAsia"/>
            <w:lang w:val="en-GB"/>
          </w:rPr>
          <w:t>七、热塑性聚酯PBT工程塑料及合金新型运营方式</w:t>
        </w:r>
        <w:r>
          <w:tab/>
        </w:r>
        <w:r>
          <w:fldChar w:fldCharType="begin"/>
        </w:r>
        <w:r>
          <w:instrText xml:space="preserve"> PAGEREF _Toc20681 \h </w:instrText>
        </w:r>
        <w:r>
          <w:fldChar w:fldCharType="separate"/>
        </w:r>
        <w:r>
          <w:t>40</w:t>
        </w:r>
        <w:r>
          <w:fldChar w:fldCharType="end"/>
        </w:r>
      </w:hyperlink>
    </w:p>
    <w:p>
      <w:pPr>
        <w:pStyle w:val="TOC2"/>
        <w:tabs>
          <w:tab w:val="right" w:leader="dot" w:pos="8306"/>
        </w:tabs>
      </w:pPr>
      <w:hyperlink w:anchor="_Toc24304" w:history="1">
        <w:r>
          <w:rPr>
            <w:rFonts w:ascii="仿宋" w:eastAsia="仿宋" w:hAnsi="仿宋" w:cs="仿宋" w:hint="eastAsia"/>
            <w:lang w:val="en-GB"/>
          </w:rPr>
          <w:t>(一)、创新业务模式</w:t>
        </w:r>
        <w:r>
          <w:tab/>
        </w:r>
        <w:r>
          <w:fldChar w:fldCharType="begin"/>
        </w:r>
        <w:r>
          <w:instrText xml:space="preserve"> PAGEREF _Toc24304 \h </w:instrText>
        </w:r>
        <w:r>
          <w:fldChar w:fldCharType="separate"/>
        </w:r>
        <w:r>
          <w:t>40</w:t>
        </w:r>
        <w:r>
          <w:fldChar w:fldCharType="end"/>
        </w:r>
      </w:hyperlink>
    </w:p>
    <w:p>
      <w:pPr>
        <w:pStyle w:val="TOC2"/>
        <w:tabs>
          <w:tab w:val="right" w:leader="dot" w:pos="8306"/>
        </w:tabs>
      </w:pPr>
      <w:hyperlink w:anchor="_Toc21861" w:history="1">
        <w:r>
          <w:rPr>
            <w:rFonts w:ascii="仿宋" w:eastAsia="仿宋" w:hAnsi="仿宋" w:cs="仿宋" w:hint="eastAsia"/>
            <w:lang w:val="en-GB"/>
          </w:rPr>
          <w:t>(二)、数字化运营</w:t>
        </w:r>
        <w:r>
          <w:tab/>
        </w:r>
        <w:r>
          <w:fldChar w:fldCharType="begin"/>
        </w:r>
        <w:r>
          <w:instrText xml:space="preserve"> PAGEREF _Toc21861 \h </w:instrText>
        </w:r>
        <w:r>
          <w:fldChar w:fldCharType="separate"/>
        </w:r>
        <w:r>
          <w:t>42</w:t>
        </w:r>
        <w:r>
          <w:fldChar w:fldCharType="end"/>
        </w:r>
      </w:hyperlink>
    </w:p>
    <w:p>
      <w:pPr>
        <w:pStyle w:val="TOC2"/>
        <w:tabs>
          <w:tab w:val="right" w:leader="dot" w:pos="8306"/>
        </w:tabs>
      </w:pPr>
      <w:hyperlink w:anchor="_Toc7479" w:history="1">
        <w:r>
          <w:rPr>
            <w:rFonts w:ascii="仿宋" w:eastAsia="仿宋" w:hAnsi="仿宋" w:cs="仿宋" w:hint="eastAsia"/>
            <w:lang w:val="en-GB"/>
          </w:rPr>
          <w:t>(三)、智能化技术应用</w:t>
        </w:r>
        <w:r>
          <w:tab/>
        </w:r>
        <w:r>
          <w:fldChar w:fldCharType="begin"/>
        </w:r>
        <w:r>
          <w:instrText xml:space="preserve"> PAGEREF _Toc7479 \h </w:instrText>
        </w:r>
        <w:r>
          <w:fldChar w:fldCharType="separate"/>
        </w:r>
        <w:r>
          <w:t>43</w:t>
        </w:r>
        <w:r>
          <w:fldChar w:fldCharType="end"/>
        </w:r>
      </w:hyperlink>
    </w:p>
    <w:p>
      <w:pPr>
        <w:pStyle w:val="TOC2"/>
        <w:tabs>
          <w:tab w:val="right" w:leader="dot" w:pos="8306"/>
        </w:tabs>
      </w:pPr>
      <w:hyperlink w:anchor="_Toc23137" w:history="1">
        <w:r>
          <w:rPr>
            <w:rFonts w:ascii="仿宋" w:eastAsia="仿宋" w:hAnsi="仿宋" w:cs="仿宋" w:hint="eastAsia"/>
            <w:lang w:val="en-GB"/>
          </w:rPr>
          <w:t>(四)、可持续经营实践</w:t>
        </w:r>
        <w:r>
          <w:tab/>
        </w:r>
        <w:r>
          <w:fldChar w:fldCharType="begin"/>
        </w:r>
        <w:r>
          <w:instrText xml:space="preserve"> PAGEREF _Toc23137 \h </w:instrText>
        </w:r>
        <w:r>
          <w:fldChar w:fldCharType="separate"/>
        </w:r>
        <w:r>
          <w:t>44</w:t>
        </w:r>
        <w:r>
          <w:fldChar w:fldCharType="end"/>
        </w:r>
      </w:hyperlink>
    </w:p>
    <w:p>
      <w:pPr>
        <w:pStyle w:val="TOC1"/>
        <w:tabs>
          <w:tab w:val="right" w:leader="dot" w:pos="8306"/>
        </w:tabs>
      </w:pPr>
      <w:hyperlink w:anchor="_Toc25200" w:history="1">
        <w:r>
          <w:rPr>
            <w:rFonts w:ascii="仿宋" w:eastAsia="仿宋" w:hAnsi="仿宋" w:cs="仿宋" w:hint="eastAsia"/>
            <w:lang w:val="en-GB"/>
          </w:rPr>
          <w:t>八、热塑性聚酯PBT工程塑料及合金市场地位与竞争战略</w:t>
        </w:r>
        <w:r>
          <w:tab/>
        </w:r>
        <w:r>
          <w:fldChar w:fldCharType="begin"/>
        </w:r>
        <w:r>
          <w:instrText xml:space="preserve"> PAGEREF _Toc25200 \h </w:instrText>
        </w:r>
        <w:r>
          <w:fldChar w:fldCharType="separate"/>
        </w:r>
        <w:r>
          <w:t>45</w:t>
        </w:r>
        <w:r>
          <w:fldChar w:fldCharType="end"/>
        </w:r>
      </w:hyperlink>
    </w:p>
    <w:p>
      <w:pPr>
        <w:pStyle w:val="TOC2"/>
        <w:tabs>
          <w:tab w:val="right" w:leader="dot" w:pos="8306"/>
        </w:tabs>
      </w:pPr>
      <w:hyperlink w:anchor="_Toc21320" w:history="1">
        <w:r>
          <w:rPr>
            <w:rFonts w:ascii="仿宋" w:eastAsia="仿宋" w:hAnsi="仿宋" w:cs="仿宋" w:hint="eastAsia"/>
            <w:lang w:val="en-GB"/>
          </w:rPr>
          <w:t>(一)、公司市场地位</w:t>
        </w:r>
        <w:r>
          <w:tab/>
        </w:r>
        <w:r>
          <w:fldChar w:fldCharType="begin"/>
        </w:r>
        <w:r>
          <w:instrText xml:space="preserve"> PAGEREF _Toc21320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28" w:history="1">
        <w:r>
          <w:rPr>
            <w:rFonts w:ascii="仿宋" w:eastAsia="仿宋" w:hAnsi="仿宋" w:cs="仿宋" w:hint="eastAsia"/>
            <w:lang w:val="en-GB"/>
          </w:rPr>
          <w:t>(二)、竞争对手分析</w:t>
        </w:r>
        <w:r>
          <w:tab/>
        </w:r>
        <w:r>
          <w:fldChar w:fldCharType="begin"/>
        </w:r>
        <w:r>
          <w:instrText xml:space="preserve"> PAGEREF _Toc20128 \h </w:instrText>
        </w:r>
        <w:r>
          <w:fldChar w:fldCharType="separate"/>
        </w:r>
        <w:r>
          <w:t>46</w:t>
        </w:r>
        <w:r>
          <w:fldChar w:fldCharType="end"/>
        </w:r>
      </w:hyperlink>
    </w:p>
    <w:p>
      <w:pPr>
        <w:pStyle w:val="TOC2"/>
        <w:tabs>
          <w:tab w:val="right" w:leader="dot" w:pos="8306"/>
        </w:tabs>
      </w:pPr>
      <w:hyperlink w:anchor="_Toc30763" w:history="1">
        <w:r>
          <w:rPr>
            <w:rFonts w:ascii="仿宋" w:eastAsia="仿宋" w:hAnsi="仿宋" w:cs="仿宋" w:hint="eastAsia"/>
            <w:lang w:val="en-GB"/>
          </w:rPr>
          <w:t>(三)、竞争战略</w:t>
        </w:r>
        <w:r>
          <w:tab/>
        </w:r>
        <w:r>
          <w:fldChar w:fldCharType="begin"/>
        </w:r>
        <w:r>
          <w:instrText xml:space="preserve"> PAGEREF _Toc30763 \h </w:instrText>
        </w:r>
        <w:r>
          <w:fldChar w:fldCharType="separate"/>
        </w:r>
        <w:r>
          <w:t>47</w:t>
        </w:r>
        <w:r>
          <w:fldChar w:fldCharType="end"/>
        </w:r>
      </w:hyperlink>
    </w:p>
    <w:p>
      <w:pPr>
        <w:pStyle w:val="TOC2"/>
        <w:tabs>
          <w:tab w:val="right" w:leader="dot" w:pos="8306"/>
        </w:tabs>
      </w:pPr>
      <w:hyperlink w:anchor="_Toc22855" w:history="1">
        <w:r>
          <w:rPr>
            <w:rFonts w:ascii="仿宋" w:eastAsia="仿宋" w:hAnsi="仿宋" w:cs="仿宋" w:hint="eastAsia"/>
            <w:lang w:val="en-GB"/>
          </w:rPr>
          <w:t>(四)、市场定位</w:t>
        </w:r>
        <w:r>
          <w:tab/>
        </w:r>
        <w:r>
          <w:fldChar w:fldCharType="begin"/>
        </w:r>
        <w:r>
          <w:instrText xml:space="preserve"> PAGEREF _Toc22855 \h </w:instrText>
        </w:r>
        <w:r>
          <w:fldChar w:fldCharType="separate"/>
        </w:r>
        <w:r>
          <w:t>48</w:t>
        </w:r>
        <w:r>
          <w:fldChar w:fldCharType="end"/>
        </w:r>
      </w:hyperlink>
    </w:p>
    <w:p>
      <w:pPr>
        <w:pStyle w:val="TOC1"/>
        <w:tabs>
          <w:tab w:val="right" w:leader="dot" w:pos="8306"/>
        </w:tabs>
      </w:pPr>
      <w:hyperlink w:anchor="_Toc19310" w:history="1">
        <w:r>
          <w:rPr>
            <w:rFonts w:ascii="仿宋" w:eastAsia="仿宋" w:hAnsi="仿宋" w:cs="仿宋" w:hint="eastAsia"/>
            <w:lang w:val="en-GB"/>
          </w:rPr>
          <w:t>九、市场趋势与消费者洞察</w:t>
        </w:r>
        <w:r>
          <w:tab/>
        </w:r>
        <w:r>
          <w:fldChar w:fldCharType="begin"/>
        </w:r>
        <w:r>
          <w:instrText xml:space="preserve"> PAGEREF _Toc19310 \h </w:instrText>
        </w:r>
        <w:r>
          <w:fldChar w:fldCharType="separate"/>
        </w:r>
        <w:r>
          <w:t>49</w:t>
        </w:r>
        <w:r>
          <w:fldChar w:fldCharType="end"/>
        </w:r>
      </w:hyperlink>
    </w:p>
    <w:p>
      <w:pPr>
        <w:pStyle w:val="TOC2"/>
        <w:tabs>
          <w:tab w:val="right" w:leader="dot" w:pos="8306"/>
        </w:tabs>
      </w:pPr>
      <w:hyperlink w:anchor="_Toc26740" w:history="1">
        <w:r>
          <w:rPr>
            <w:rFonts w:ascii="仿宋" w:eastAsia="仿宋" w:hAnsi="仿宋" w:cs="仿宋" w:hint="eastAsia"/>
            <w:lang w:val="en-GB"/>
          </w:rPr>
          <w:t>(一)、市场趋势分析与预测</w:t>
        </w:r>
        <w:r>
          <w:tab/>
        </w:r>
        <w:r>
          <w:fldChar w:fldCharType="begin"/>
        </w:r>
        <w:r>
          <w:instrText xml:space="preserve"> PAGEREF _Toc26740 \h </w:instrText>
        </w:r>
        <w:r>
          <w:fldChar w:fldCharType="separate"/>
        </w:r>
        <w:r>
          <w:t>49</w:t>
        </w:r>
        <w:r>
          <w:fldChar w:fldCharType="end"/>
        </w:r>
      </w:hyperlink>
    </w:p>
    <w:p>
      <w:pPr>
        <w:pStyle w:val="TOC2"/>
        <w:tabs>
          <w:tab w:val="right" w:leader="dot" w:pos="8306"/>
        </w:tabs>
      </w:pPr>
      <w:hyperlink w:anchor="_Toc23329" w:history="1">
        <w:r>
          <w:rPr>
            <w:rFonts w:ascii="仿宋" w:eastAsia="仿宋" w:hAnsi="仿宋" w:cs="仿宋" w:hint="eastAsia"/>
            <w:lang w:val="en-GB"/>
          </w:rPr>
          <w:t>(二)、消费者洞察与行为研究</w:t>
        </w:r>
        <w:r>
          <w:tab/>
        </w:r>
        <w:r>
          <w:fldChar w:fldCharType="begin"/>
        </w:r>
        <w:r>
          <w:instrText xml:space="preserve"> PAGEREF _Toc23329 \h </w:instrText>
        </w:r>
        <w:r>
          <w:fldChar w:fldCharType="separate"/>
        </w:r>
        <w:r>
          <w:t>51</w:t>
        </w:r>
        <w:r>
          <w:fldChar w:fldCharType="end"/>
        </w:r>
      </w:hyperlink>
    </w:p>
    <w:p>
      <w:pPr>
        <w:pStyle w:val="TOC2"/>
        <w:tabs>
          <w:tab w:val="right" w:leader="dot" w:pos="8306"/>
        </w:tabs>
      </w:pPr>
      <w:hyperlink w:anchor="_Toc31056" w:history="1">
        <w:r>
          <w:rPr>
            <w:rFonts w:ascii="仿宋" w:eastAsia="仿宋" w:hAnsi="仿宋" w:cs="仿宋" w:hint="eastAsia"/>
            <w:lang w:val="en-GB"/>
          </w:rPr>
          <w:t>(三)、产品创新与市场适应性</w:t>
        </w:r>
        <w:r>
          <w:tab/>
        </w:r>
        <w:r>
          <w:fldChar w:fldCharType="begin"/>
        </w:r>
        <w:r>
          <w:instrText xml:space="preserve"> PAGEREF _Toc31056 \h </w:instrText>
        </w:r>
        <w:r>
          <w:fldChar w:fldCharType="separate"/>
        </w:r>
        <w:r>
          <w:t>52</w:t>
        </w:r>
        <w:r>
          <w:fldChar w:fldCharType="end"/>
        </w:r>
      </w:hyperlink>
    </w:p>
    <w:p>
      <w:pPr>
        <w:pStyle w:val="TOC2"/>
        <w:tabs>
          <w:tab w:val="right" w:leader="dot" w:pos="8306"/>
        </w:tabs>
      </w:pPr>
      <w:hyperlink w:anchor="_Toc465" w:history="1">
        <w:r>
          <w:rPr>
            <w:rFonts w:ascii="仿宋" w:eastAsia="仿宋" w:hAnsi="仿宋" w:cs="仿宋" w:hint="eastAsia"/>
            <w:lang w:val="en-GB"/>
          </w:rPr>
          <w:t>(四)、服务体验与客户满意度</w:t>
        </w:r>
        <w:r>
          <w:tab/>
        </w:r>
        <w:r>
          <w:fldChar w:fldCharType="begin"/>
        </w:r>
        <w:r>
          <w:instrText xml:space="preserve"> PAGEREF _Toc465 \h </w:instrText>
        </w:r>
        <w:r>
          <w:fldChar w:fldCharType="separate"/>
        </w:r>
        <w:r>
          <w:t>54</w:t>
        </w:r>
        <w:r>
          <w:fldChar w:fldCharType="end"/>
        </w:r>
      </w:hyperlink>
    </w:p>
    <w:p>
      <w:pPr>
        <w:pStyle w:val="TOC1"/>
        <w:tabs>
          <w:tab w:val="right" w:leader="dot" w:pos="8306"/>
        </w:tabs>
      </w:pPr>
      <w:hyperlink w:anchor="_Toc11792" w:history="1">
        <w:r>
          <w:rPr>
            <w:rFonts w:ascii="仿宋" w:eastAsia="仿宋" w:hAnsi="仿宋" w:cs="仿宋" w:hint="eastAsia"/>
            <w:lang w:val="en-GB"/>
          </w:rPr>
          <w:t>十、热塑性聚酯PBT工程塑料及合金消费者市场分析</w:t>
        </w:r>
        <w:r>
          <w:tab/>
        </w:r>
        <w:r>
          <w:fldChar w:fldCharType="begin"/>
        </w:r>
        <w:r>
          <w:instrText xml:space="preserve"> PAGEREF _Toc11792 \h </w:instrText>
        </w:r>
        <w:r>
          <w:fldChar w:fldCharType="separate"/>
        </w:r>
        <w:r>
          <w:t>55</w:t>
        </w:r>
        <w:r>
          <w:fldChar w:fldCharType="end"/>
        </w:r>
      </w:hyperlink>
    </w:p>
    <w:p>
      <w:pPr>
        <w:pStyle w:val="TOC2"/>
        <w:tabs>
          <w:tab w:val="right" w:leader="dot" w:pos="8306"/>
        </w:tabs>
      </w:pPr>
      <w:hyperlink w:anchor="_Toc19260" w:history="1">
        <w:r>
          <w:rPr>
            <w:rFonts w:ascii="仿宋" w:eastAsia="仿宋" w:hAnsi="仿宋" w:cs="仿宋" w:hint="eastAsia"/>
            <w:lang w:val="en-GB"/>
          </w:rPr>
          <w:t>(一)、目标客户群体</w:t>
        </w:r>
        <w:r>
          <w:tab/>
        </w:r>
        <w:r>
          <w:fldChar w:fldCharType="begin"/>
        </w:r>
        <w:r>
          <w:instrText xml:space="preserve"> PAGEREF _Toc19260 \h </w:instrText>
        </w:r>
        <w:r>
          <w:fldChar w:fldCharType="separate"/>
        </w:r>
        <w:r>
          <w:t>55</w:t>
        </w:r>
        <w:r>
          <w:fldChar w:fldCharType="end"/>
        </w:r>
      </w:hyperlink>
    </w:p>
    <w:p>
      <w:pPr>
        <w:pStyle w:val="TOC2"/>
        <w:tabs>
          <w:tab w:val="right" w:leader="dot" w:pos="8306"/>
        </w:tabs>
      </w:pPr>
      <w:hyperlink w:anchor="_Toc29811" w:history="1">
        <w:r>
          <w:rPr>
            <w:rFonts w:ascii="仿宋" w:eastAsia="仿宋" w:hAnsi="仿宋" w:cs="仿宋" w:hint="eastAsia"/>
            <w:lang w:val="en-GB"/>
          </w:rPr>
          <w:t>(二)、消费者需求</w:t>
        </w:r>
        <w:r>
          <w:tab/>
        </w:r>
        <w:r>
          <w:fldChar w:fldCharType="begin"/>
        </w:r>
        <w:r>
          <w:instrText xml:space="preserve"> PAGEREF _Toc29811 \h </w:instrText>
        </w:r>
        <w:r>
          <w:fldChar w:fldCharType="separate"/>
        </w:r>
        <w:r>
          <w:t>57</w:t>
        </w:r>
        <w:r>
          <w:fldChar w:fldCharType="end"/>
        </w:r>
      </w:hyperlink>
    </w:p>
    <w:p>
      <w:pPr>
        <w:pStyle w:val="TOC1"/>
        <w:tabs>
          <w:tab w:val="right" w:leader="dot" w:pos="8306"/>
        </w:tabs>
      </w:pPr>
      <w:hyperlink w:anchor="_Toc844" w:history="1">
        <w:r>
          <w:rPr>
            <w:rFonts w:ascii="仿宋" w:eastAsia="仿宋" w:hAnsi="仿宋" w:cs="仿宋" w:hint="eastAsia"/>
            <w:lang w:val="en-GB"/>
          </w:rPr>
          <w:t>十一、热塑性聚酯PBT工程塑料及合金可持续发展战略</w:t>
        </w:r>
        <w:r>
          <w:tab/>
        </w:r>
        <w:r>
          <w:fldChar w:fldCharType="begin"/>
        </w:r>
        <w:r>
          <w:instrText xml:space="preserve"> PAGEREF _Toc844 \h </w:instrText>
        </w:r>
        <w:r>
          <w:fldChar w:fldCharType="separate"/>
        </w:r>
        <w:r>
          <w:t>58</w:t>
        </w:r>
        <w:r>
          <w:fldChar w:fldCharType="end"/>
        </w:r>
      </w:hyperlink>
    </w:p>
    <w:p>
      <w:pPr>
        <w:pStyle w:val="TOC2"/>
        <w:tabs>
          <w:tab w:val="right" w:leader="dot" w:pos="8306"/>
        </w:tabs>
      </w:pPr>
      <w:hyperlink w:anchor="_Toc20790" w:history="1">
        <w:r>
          <w:rPr>
            <w:rFonts w:ascii="仿宋" w:eastAsia="仿宋" w:hAnsi="仿宋" w:cs="仿宋" w:hint="eastAsia"/>
            <w:lang w:val="en-GB"/>
          </w:rPr>
          <w:t>(一)、环保与社会责任</w:t>
        </w:r>
        <w:r>
          <w:tab/>
        </w:r>
        <w:r>
          <w:fldChar w:fldCharType="begin"/>
        </w:r>
        <w:r>
          <w:instrText xml:space="preserve"> PAGEREF _Toc20790 \h </w:instrText>
        </w:r>
        <w:r>
          <w:fldChar w:fldCharType="separate"/>
        </w:r>
        <w:r>
          <w:t>58</w:t>
        </w:r>
        <w:r>
          <w:fldChar w:fldCharType="end"/>
        </w:r>
      </w:hyperlink>
    </w:p>
    <w:p>
      <w:pPr>
        <w:pStyle w:val="TOC2"/>
        <w:tabs>
          <w:tab w:val="right" w:leader="dot" w:pos="8306"/>
        </w:tabs>
      </w:pPr>
      <w:hyperlink w:anchor="_Toc27205" w:history="1">
        <w:r>
          <w:rPr>
            <w:rFonts w:ascii="仿宋" w:eastAsia="仿宋" w:hAnsi="仿宋" w:cs="仿宋" w:hint="eastAsia"/>
            <w:lang w:val="en-GB"/>
          </w:rPr>
          <w:t>(二)、资源有效利用与循环经济</w:t>
        </w:r>
        <w:r>
          <w:tab/>
        </w:r>
        <w:r>
          <w:fldChar w:fldCharType="begin"/>
        </w:r>
        <w:r>
          <w:instrText xml:space="preserve"> PAGEREF _Toc27205 \h </w:instrText>
        </w:r>
        <w:r>
          <w:fldChar w:fldCharType="separate"/>
        </w:r>
        <w:r>
          <w:t>60</w:t>
        </w:r>
        <w:r>
          <w:fldChar w:fldCharType="end"/>
        </w:r>
      </w:hyperlink>
    </w:p>
    <w:p>
      <w:pPr>
        <w:pStyle w:val="TOC2"/>
        <w:tabs>
          <w:tab w:val="right" w:leader="dot" w:pos="8306"/>
        </w:tabs>
      </w:pPr>
      <w:hyperlink w:anchor="_Toc38" w:history="1">
        <w:r>
          <w:rPr>
            <w:rFonts w:ascii="仿宋" w:eastAsia="仿宋" w:hAnsi="仿宋" w:cs="仿宋" w:hint="eastAsia"/>
            <w:lang w:val="en-GB"/>
          </w:rPr>
          <w:t>(三)、社会影响与公益活动</w:t>
        </w:r>
        <w:r>
          <w:tab/>
        </w:r>
        <w:r>
          <w:fldChar w:fldCharType="begin"/>
        </w:r>
        <w:r>
          <w:instrText xml:space="preserve"> PAGEREF _Toc38 \h </w:instrText>
        </w:r>
        <w:r>
          <w:fldChar w:fldCharType="separate"/>
        </w:r>
        <w:r>
          <w:t>61</w:t>
        </w:r>
        <w:r>
          <w:fldChar w:fldCharType="end"/>
        </w:r>
      </w:hyperlink>
    </w:p>
    <w:p>
      <w:pPr>
        <w:pStyle w:val="TOC2"/>
        <w:tabs>
          <w:tab w:val="right" w:leader="dot" w:pos="8306"/>
        </w:tabs>
      </w:pPr>
      <w:hyperlink w:anchor="_Toc7947" w:history="1">
        <w:r>
          <w:rPr>
            <w:rFonts w:ascii="仿宋" w:eastAsia="仿宋" w:hAnsi="仿宋" w:cs="仿宋" w:hint="eastAsia"/>
            <w:lang w:val="en-GB"/>
          </w:rPr>
          <w:t>(四)、可持续供应链与生产模式</w:t>
        </w:r>
        <w:r>
          <w:tab/>
        </w:r>
        <w:r>
          <w:fldChar w:fldCharType="begin"/>
        </w:r>
        <w:r>
          <w:instrText xml:space="preserve"> PAGEREF _Toc7947 \h </w:instrText>
        </w:r>
        <w:r>
          <w:fldChar w:fldCharType="separate"/>
        </w:r>
        <w:r>
          <w:t>62</w:t>
        </w:r>
        <w:r>
          <w:fldChar w:fldCharType="end"/>
        </w:r>
      </w:hyperlink>
    </w:p>
    <w:p>
      <w:pPr>
        <w:pStyle w:val="TOC1"/>
        <w:tabs>
          <w:tab w:val="right" w:leader="dot" w:pos="8306"/>
        </w:tabs>
      </w:pPr>
      <w:hyperlink w:anchor="_Toc21939" w:history="1">
        <w:r>
          <w:rPr>
            <w:rFonts w:ascii="仿宋" w:eastAsia="仿宋" w:hAnsi="仿宋" w:cs="仿宋" w:hint="eastAsia"/>
            <w:lang w:val="en-GB"/>
          </w:rPr>
          <w:t>十二、热塑性聚酯PBT工程塑料及合金供应链管理</w:t>
        </w:r>
        <w:r>
          <w:tab/>
        </w:r>
        <w:r>
          <w:fldChar w:fldCharType="begin"/>
        </w:r>
        <w:r>
          <w:instrText xml:space="preserve"> PAGEREF _Toc21939 \h </w:instrText>
        </w:r>
        <w:r>
          <w:fldChar w:fldCharType="separate"/>
        </w:r>
        <w:r>
          <w:t>63</w:t>
        </w:r>
        <w:r>
          <w:fldChar w:fldCharType="end"/>
        </w:r>
      </w:hyperlink>
    </w:p>
    <w:p>
      <w:pPr>
        <w:pStyle w:val="TOC2"/>
        <w:tabs>
          <w:tab w:val="right" w:leader="dot" w:pos="8306"/>
        </w:tabs>
      </w:pPr>
      <w:hyperlink w:anchor="_Toc6376" w:history="1">
        <w:r>
          <w:rPr>
            <w:rFonts w:ascii="仿宋" w:eastAsia="仿宋" w:hAnsi="仿宋" w:cs="仿宋" w:hint="eastAsia"/>
            <w:lang w:val="en-GB"/>
          </w:rPr>
          <w:t>(一)、供应链优化策略</w:t>
        </w:r>
        <w:r>
          <w:tab/>
        </w:r>
        <w:r>
          <w:fldChar w:fldCharType="begin"/>
        </w:r>
        <w:r>
          <w:instrText xml:space="preserve"> PAGEREF _Toc6376 \h </w:instrText>
        </w:r>
        <w:r>
          <w:fldChar w:fldCharType="separate"/>
        </w:r>
        <w:r>
          <w:t>63</w:t>
        </w:r>
        <w:r>
          <w:fldChar w:fldCharType="end"/>
        </w:r>
      </w:hyperlink>
    </w:p>
    <w:p>
      <w:pPr>
        <w:pStyle w:val="TOC2"/>
        <w:tabs>
          <w:tab w:val="right" w:leader="dot" w:pos="8306"/>
        </w:tabs>
      </w:pPr>
      <w:hyperlink w:anchor="_Toc30259" w:history="1">
        <w:r>
          <w:rPr>
            <w:rFonts w:ascii="仿宋" w:eastAsia="仿宋" w:hAnsi="仿宋" w:cs="仿宋" w:hint="eastAsia"/>
            <w:lang w:val="en-GB"/>
          </w:rPr>
          <w:t>(二)、供应商合作与管理</w:t>
        </w:r>
        <w:r>
          <w:tab/>
        </w:r>
        <w:r>
          <w:fldChar w:fldCharType="begin"/>
        </w:r>
        <w:r>
          <w:instrText xml:space="preserve"> PAGEREF _Toc30259 \h </w:instrText>
        </w:r>
        <w:r>
          <w:fldChar w:fldCharType="separate"/>
        </w:r>
        <w:r>
          <w:t>64</w:t>
        </w:r>
        <w:r>
          <w:fldChar w:fldCharType="end"/>
        </w:r>
      </w:hyperlink>
    </w:p>
    <w:p>
      <w:pPr>
        <w:pStyle w:val="TOC2"/>
        <w:tabs>
          <w:tab w:val="right" w:leader="dot" w:pos="8306"/>
        </w:tabs>
      </w:pPr>
      <w:hyperlink w:anchor="_Toc5183" w:history="1">
        <w:r>
          <w:rPr>
            <w:rFonts w:ascii="仿宋" w:eastAsia="仿宋" w:hAnsi="仿宋" w:cs="仿宋" w:hint="eastAsia"/>
            <w:lang w:val="en-GB"/>
          </w:rPr>
          <w:t>(三)、物流与库存管理</w:t>
        </w:r>
        <w:r>
          <w:tab/>
        </w:r>
        <w:r>
          <w:fldChar w:fldCharType="begin"/>
        </w:r>
        <w:r>
          <w:instrText xml:space="preserve"> PAGEREF _Toc5183 \h </w:instrText>
        </w:r>
        <w:r>
          <w:fldChar w:fldCharType="separate"/>
        </w:r>
        <w:r>
          <w:t>65</w:t>
        </w:r>
        <w:r>
          <w:fldChar w:fldCharType="end"/>
        </w:r>
      </w:hyperlink>
    </w:p>
    <w:p>
      <w:pPr>
        <w:pStyle w:val="TOC2"/>
        <w:tabs>
          <w:tab w:val="right" w:leader="dot" w:pos="8306"/>
        </w:tabs>
      </w:pPr>
      <w:hyperlink w:anchor="_Toc22590" w:history="1">
        <w:r>
          <w:rPr>
            <w:rFonts w:ascii="仿宋" w:eastAsia="仿宋" w:hAnsi="仿宋" w:cs="仿宋" w:hint="eastAsia"/>
            <w:lang w:val="en-GB"/>
          </w:rPr>
          <w:t>(四)、风险管理与应对策略</w:t>
        </w:r>
        <w:r>
          <w:tab/>
        </w:r>
        <w:r>
          <w:fldChar w:fldCharType="begin"/>
        </w:r>
        <w:r>
          <w:instrText xml:space="preserve"> PAGEREF _Toc22590 \h </w:instrText>
        </w:r>
        <w:r>
          <w:fldChar w:fldCharType="separate"/>
        </w:r>
        <w:r>
          <w:t>66</w:t>
        </w:r>
        <w:r>
          <w:fldChar w:fldCharType="end"/>
        </w:r>
      </w:hyperlink>
    </w:p>
    <w:p>
      <w:pPr>
        <w:pStyle w:val="TOC1"/>
        <w:tabs>
          <w:tab w:val="right" w:leader="dot" w:pos="8306"/>
        </w:tabs>
      </w:pPr>
      <w:hyperlink w:anchor="_Toc12810" w:history="1">
        <w:r>
          <w:rPr>
            <w:rFonts w:ascii="仿宋" w:eastAsia="仿宋" w:hAnsi="仿宋" w:cs="仿宋" w:hint="eastAsia"/>
            <w:lang w:val="en-GB"/>
          </w:rPr>
          <w:t>十三、热塑性聚酯PBT工程塑料及合金国际化战略</w:t>
        </w:r>
        <w:r>
          <w:tab/>
        </w:r>
        <w:r>
          <w:fldChar w:fldCharType="begin"/>
        </w:r>
        <w:r>
          <w:instrText xml:space="preserve"> PAGEREF _Toc12810 \h </w:instrText>
        </w:r>
        <w:r>
          <w:fldChar w:fldCharType="separate"/>
        </w:r>
        <w:r>
          <w:t>67</w:t>
        </w:r>
        <w:r>
          <w:fldChar w:fldCharType="end"/>
        </w:r>
      </w:hyperlink>
    </w:p>
    <w:p>
      <w:pPr>
        <w:pStyle w:val="TOC2"/>
        <w:tabs>
          <w:tab w:val="right" w:leader="dot" w:pos="8306"/>
        </w:tabs>
      </w:pPr>
      <w:hyperlink w:anchor="_Toc29372" w:history="1">
        <w:r>
          <w:rPr>
            <w:rFonts w:ascii="仿宋" w:eastAsia="仿宋" w:hAnsi="仿宋" w:cs="仿宋" w:hint="eastAsia"/>
            <w:lang w:val="en-GB"/>
          </w:rPr>
          <w:t>(一)、海外市场分析与选择</w:t>
        </w:r>
        <w:r>
          <w:tab/>
        </w:r>
        <w:r>
          <w:fldChar w:fldCharType="begin"/>
        </w:r>
        <w:r>
          <w:instrText xml:space="preserve"> PAGEREF _Toc29372 \h </w:instrText>
        </w:r>
        <w:r>
          <w:fldChar w:fldCharType="separate"/>
        </w:r>
        <w:r>
          <w:t>67</w:t>
        </w:r>
        <w:r>
          <w:fldChar w:fldCharType="end"/>
        </w:r>
      </w:hyperlink>
    </w:p>
    <w:p>
      <w:pPr>
        <w:pStyle w:val="TOC2"/>
        <w:tabs>
          <w:tab w:val="right" w:leader="dot" w:pos="8306"/>
        </w:tabs>
      </w:pPr>
      <w:hyperlink w:anchor="_Toc18454" w:history="1">
        <w:r>
          <w:rPr>
            <w:rFonts w:ascii="仿宋" w:eastAsia="仿宋" w:hAnsi="仿宋" w:cs="仿宋" w:hint="eastAsia"/>
            <w:lang w:val="en-GB"/>
          </w:rPr>
          <w:t>(二)、跨国合作伙伴关系</w:t>
        </w:r>
        <w:r>
          <w:tab/>
        </w:r>
        <w:r>
          <w:fldChar w:fldCharType="begin"/>
        </w:r>
        <w:r>
          <w:instrText xml:space="preserve"> PAGEREF _Toc18454 \h </w:instrText>
        </w:r>
        <w:r>
          <w:fldChar w:fldCharType="separate"/>
        </w:r>
        <w:r>
          <w:t>68</w:t>
        </w:r>
        <w:r>
          <w:fldChar w:fldCharType="end"/>
        </w:r>
      </w:hyperlink>
    </w:p>
    <w:p>
      <w:pPr>
        <w:pStyle w:val="TOC2"/>
        <w:tabs>
          <w:tab w:val="right" w:leader="dot" w:pos="8306"/>
        </w:tabs>
      </w:pPr>
      <w:hyperlink w:anchor="_Toc15524" w:history="1">
        <w:r>
          <w:rPr>
            <w:rFonts w:ascii="仿宋" w:eastAsia="仿宋" w:hAnsi="仿宋" w:cs="仿宋" w:hint="eastAsia"/>
            <w:lang w:val="en-GB"/>
          </w:rPr>
          <w:t>(三)、国际市场营销与品牌推广</w:t>
        </w:r>
        <w:r>
          <w:tab/>
        </w:r>
        <w:r>
          <w:fldChar w:fldCharType="begin"/>
        </w:r>
        <w:r>
          <w:instrText xml:space="preserve"> PAGEREF _Toc15524 \h </w:instrText>
        </w:r>
        <w:r>
          <w:fldChar w:fldCharType="separate"/>
        </w:r>
        <w:r>
          <w:t>69</w:t>
        </w:r>
        <w:r>
          <w:fldChar w:fldCharType="end"/>
        </w:r>
      </w:hyperlink>
    </w:p>
    <w:p>
      <w:pPr>
        <w:pStyle w:val="TOC2"/>
        <w:tabs>
          <w:tab w:val="right" w:leader="dot" w:pos="8306"/>
        </w:tabs>
      </w:pPr>
      <w:hyperlink w:anchor="_Toc4188" w:history="1">
        <w:r>
          <w:rPr>
            <w:rFonts w:ascii="仿宋" w:eastAsia="仿宋" w:hAnsi="仿宋" w:cs="仿宋" w:hint="eastAsia"/>
            <w:lang w:val="en-GB"/>
          </w:rPr>
          <w:t>(四)、国际贸易与风险管理</w:t>
        </w:r>
        <w:r>
          <w:tab/>
        </w:r>
        <w:r>
          <w:fldChar w:fldCharType="begin"/>
        </w:r>
        <w:r>
          <w:instrText xml:space="preserve"> PAGEREF _Toc4188 \h </w:instrText>
        </w:r>
        <w:r>
          <w:fldChar w:fldCharType="separate"/>
        </w:r>
        <w:r>
          <w:t>71</w:t>
        </w:r>
        <w:r>
          <w:fldChar w:fldCharType="end"/>
        </w:r>
      </w:hyperlink>
    </w:p>
    <w:p>
      <w:pPr>
        <w:pStyle w:val="TOC1"/>
        <w:tabs>
          <w:tab w:val="right" w:leader="dot" w:pos="8306"/>
        </w:tabs>
      </w:pPr>
      <w:hyperlink w:anchor="_Toc4989" w:history="1">
        <w:r>
          <w:rPr>
            <w:rFonts w:ascii="仿宋" w:eastAsia="仿宋" w:hAnsi="仿宋" w:cs="仿宋" w:hint="eastAsia"/>
            <w:lang w:val="en-GB"/>
          </w:rPr>
          <w:t>十四、热塑性聚酯PBT工程塑料及合金行业发展方向</w:t>
        </w:r>
        <w:r>
          <w:tab/>
        </w:r>
        <w:r>
          <w:fldChar w:fldCharType="begin"/>
        </w:r>
        <w:r>
          <w:instrText xml:space="preserve"> PAGEREF _Toc4989 \h </w:instrText>
        </w:r>
        <w:r>
          <w:fldChar w:fldCharType="separate"/>
        </w:r>
        <w:r>
          <w:t>72</w:t>
        </w:r>
        <w:r>
          <w:fldChar w:fldCharType="end"/>
        </w:r>
      </w:hyperlink>
    </w:p>
    <w:p>
      <w:pPr>
        <w:pStyle w:val="TOC2"/>
        <w:tabs>
          <w:tab w:val="right" w:leader="dot" w:pos="8306"/>
        </w:tabs>
      </w:pPr>
      <w:hyperlink w:anchor="_Toc6122" w:history="1">
        <w:r>
          <w:rPr>
            <w:rFonts w:ascii="仿宋" w:eastAsia="仿宋" w:hAnsi="仿宋" w:cs="仿宋" w:hint="eastAsia"/>
            <w:lang w:val="en-GB"/>
          </w:rPr>
          <w:t>(一)、未来趋势与预测</w:t>
        </w:r>
        <w:r>
          <w:tab/>
        </w:r>
        <w:r>
          <w:fldChar w:fldCharType="begin"/>
        </w:r>
        <w:r>
          <w:instrText xml:space="preserve"> PAGEREF _Toc6122 \h </w:instrText>
        </w:r>
        <w:r>
          <w:fldChar w:fldCharType="separate"/>
        </w:r>
        <w:r>
          <w:t>72</w:t>
        </w:r>
        <w:r>
          <w:fldChar w:fldCharType="end"/>
        </w:r>
      </w:hyperlink>
    </w:p>
    <w:p>
      <w:pPr>
        <w:pStyle w:val="TOC2"/>
        <w:tabs>
          <w:tab w:val="right" w:leader="dot" w:pos="8306"/>
        </w:tabs>
      </w:pPr>
      <w:hyperlink w:anchor="_Toc1826" w:history="1">
        <w:r>
          <w:rPr>
            <w:rFonts w:ascii="仿宋" w:eastAsia="仿宋" w:hAnsi="仿宋" w:cs="仿宋" w:hint="eastAsia"/>
            <w:lang w:val="en-GB"/>
          </w:rPr>
          <w:t>(二)、新兴技术应用</w:t>
        </w:r>
        <w:r>
          <w:tab/>
        </w:r>
        <w:r>
          <w:fldChar w:fldCharType="begin"/>
        </w:r>
        <w:r>
          <w:instrText xml:space="preserve"> PAGEREF _Toc1826 \h </w:instrText>
        </w:r>
        <w:r>
          <w:fldChar w:fldCharType="separate"/>
        </w:r>
        <w:r>
          <w:t>74</w:t>
        </w:r>
        <w:r>
          <w:fldChar w:fldCharType="end"/>
        </w:r>
      </w:hyperlink>
    </w:p>
    <w:p>
      <w:pPr>
        <w:pStyle w:val="TOC2"/>
        <w:tabs>
          <w:tab w:val="right" w:leader="dot" w:pos="8306"/>
        </w:tabs>
      </w:pPr>
      <w:hyperlink w:anchor="_Toc4656" w:history="1">
        <w:r>
          <w:rPr>
            <w:rFonts w:ascii="仿宋" w:eastAsia="仿宋" w:hAnsi="仿宋" w:cs="仿宋" w:hint="eastAsia"/>
            <w:lang w:val="en-GB"/>
          </w:rPr>
          <w:t>(三)、热塑性聚酯PBT工程塑料及合金行业生态系统构建</w:t>
        </w:r>
        <w:r>
          <w:tab/>
        </w:r>
        <w:r>
          <w:fldChar w:fldCharType="begin"/>
        </w:r>
        <w:r>
          <w:instrText xml:space="preserve"> PAGEREF _Toc4656 \h </w:instrText>
        </w:r>
        <w:r>
          <w:fldChar w:fldCharType="separate"/>
        </w:r>
        <w:r>
          <w:t>75</w:t>
        </w:r>
        <w:r>
          <w:fldChar w:fldCharType="end"/>
        </w:r>
      </w:hyperlink>
    </w:p>
    <w:p>
      <w:pPr>
        <w:pStyle w:val="TOC2"/>
        <w:tabs>
          <w:tab w:val="right" w:leader="dot" w:pos="8306"/>
        </w:tabs>
      </w:pPr>
      <w:hyperlink w:anchor="_Toc15442" w:history="1">
        <w:r>
          <w:rPr>
            <w:rFonts w:ascii="仿宋" w:eastAsia="仿宋" w:hAnsi="仿宋" w:cs="仿宋" w:hint="eastAsia"/>
            <w:lang w:val="en-GB"/>
          </w:rPr>
          <w:t>(四)、国际市场拓展策略</w:t>
        </w:r>
        <w:r>
          <w:tab/>
        </w:r>
        <w:r>
          <w:fldChar w:fldCharType="begin"/>
        </w:r>
        <w:r>
          <w:instrText xml:space="preserve"> PAGEREF _Toc15442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1294"/>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热塑性聚酯PBT工程塑料及合金市场竞争的不断加剧，热塑性聚酯PBT工程塑料及合金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3125"/>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31510"/>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确实，顾客忠诚是热塑性聚酯PBT工程塑料及合金企业在市场中取得长期竞争优势的关键因素之一。下面是一些关于顾客忠诚的重要方面和实现策略：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建立互信的关系，将顾客视为热塑性聚酯PBT工程塑料及合金企业的合作伙伴，参与产品改进、新产品开发的过程，让顾客感到他们的意见和反馈被重视。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17154"/>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热塑性聚酯PBT工程塑料及合金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17989"/>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热塑性聚酯PBT工程塑料及合金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热塑性聚酯PBT工程塑料及合金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8541"/>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市场营销学的研究方法主要分为定性研究和定量研究两大类，这两种方法互补共生，为深入理解热塑性聚酯PBT工程塑料及合金市场和制定有效策略提供了全面的视角。</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https://d.book118.com/956240051105010035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热塑性聚酯PBT工程塑料及合金竞争策略分析报告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热塑性聚酯PBT工程塑料及合金竞争策略分析报告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热塑性聚酯PBT工程塑料及合金竞争策略分析报告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热塑性聚酯PBT工程塑料及合金竞争策略分析报告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热塑性聚酯PBT工程塑料及合金竞争策略分析报告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热塑性聚酯PBT工程塑料及合金竞争策略分析报告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热塑性聚酯PBT工程塑料及合金竞争策略分析报告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F29DB"/>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A1F29DB"/>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56240051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2024-01-08T22:48:00Z</dcterms:created>
  <dcterms:modified xsi:type="dcterms:W3CDTF">2024-01-08T22:48:25Z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E0B672358A8B43828D230F2AE1DC5549_11</vt:lpwstr>
  </property>
  <property fmtid="{D5CDD505-2E9C-101B-9397-08002B2CF9AE}" pid="3" name="KSOProductBuildVer">
    <vt:lpwstr>2052-12.1.0.16120</vt:lpwstr>
  </property>
</Properties>
</file>