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33" w:history="1">
        <w:r>
          <w:rPr>
            <w:rFonts w:ascii="仿宋" w:eastAsia="仿宋" w:hAnsi="仿宋" w:cs="仿宋" w:hint="eastAsia"/>
            <w:lang w:eastAsia="zh-CN"/>
          </w:rPr>
          <w:t>前言</w:t>
        </w:r>
        <w:r>
          <w:tab/>
        </w:r>
        <w:r>
          <w:fldChar w:fldCharType="begin"/>
        </w:r>
        <w:r>
          <w:instrText xml:space="preserve"> PAGEREF _Toc11633 \h </w:instrText>
        </w:r>
        <w:r>
          <w:fldChar w:fldCharType="separate"/>
        </w:r>
        <w:r>
          <w:t>3</w:t>
        </w:r>
        <w:r>
          <w:fldChar w:fldCharType="end"/>
        </w:r>
      </w:hyperlink>
    </w:p>
    <w:p>
      <w:pPr>
        <w:pStyle w:val="TOC1"/>
        <w:tabs>
          <w:tab w:val="right" w:leader="dot" w:pos="8306"/>
        </w:tabs>
      </w:pPr>
      <w:hyperlink w:anchor="_Toc1087" w:history="1">
        <w:r>
          <w:rPr>
            <w:rFonts w:ascii="仿宋" w:eastAsia="仿宋" w:hAnsi="仿宋" w:cs="仿宋" w:hint="eastAsia"/>
            <w:lang w:eastAsia="zh-CN"/>
          </w:rPr>
          <w:t>一、钴盐项目建设单位说明</w:t>
        </w:r>
        <w:r>
          <w:tab/>
        </w:r>
        <w:r>
          <w:fldChar w:fldCharType="begin"/>
        </w:r>
        <w:r>
          <w:instrText xml:space="preserve"> PAGEREF _Toc1087 \h </w:instrText>
        </w:r>
        <w:r>
          <w:fldChar w:fldCharType="separate"/>
        </w:r>
        <w:r>
          <w:t>3</w:t>
        </w:r>
        <w:r>
          <w:fldChar w:fldCharType="end"/>
        </w:r>
      </w:hyperlink>
    </w:p>
    <w:p>
      <w:pPr>
        <w:pStyle w:val="TOC2"/>
        <w:tabs>
          <w:tab w:val="right" w:leader="dot" w:pos="8306"/>
        </w:tabs>
      </w:pPr>
      <w:hyperlink w:anchor="_Toc30098" w:history="1">
        <w:r>
          <w:rPr>
            <w:rFonts w:ascii="仿宋" w:eastAsia="仿宋" w:hAnsi="仿宋" w:cs="仿宋" w:hint="eastAsia"/>
            <w:lang w:eastAsia="zh-CN"/>
          </w:rPr>
          <w:t>(一)、钴盐项目承办单位基本情况</w:t>
        </w:r>
        <w:r>
          <w:tab/>
        </w:r>
        <w:r>
          <w:fldChar w:fldCharType="begin"/>
        </w:r>
        <w:r>
          <w:instrText xml:space="preserve"> PAGEREF _Toc30098 \h </w:instrText>
        </w:r>
        <w:r>
          <w:fldChar w:fldCharType="separate"/>
        </w:r>
        <w:r>
          <w:t>3</w:t>
        </w:r>
        <w:r>
          <w:fldChar w:fldCharType="end"/>
        </w:r>
      </w:hyperlink>
    </w:p>
    <w:p>
      <w:pPr>
        <w:pStyle w:val="TOC2"/>
        <w:tabs>
          <w:tab w:val="right" w:leader="dot" w:pos="8306"/>
        </w:tabs>
      </w:pPr>
      <w:hyperlink w:anchor="_Toc1687" w:history="1">
        <w:r>
          <w:rPr>
            <w:rFonts w:ascii="仿宋" w:eastAsia="仿宋" w:hAnsi="仿宋" w:cs="仿宋" w:hint="eastAsia"/>
            <w:lang w:eastAsia="zh-CN"/>
          </w:rPr>
          <w:t>(二)、公司经济效益分析</w:t>
        </w:r>
        <w:r>
          <w:tab/>
        </w:r>
        <w:r>
          <w:fldChar w:fldCharType="begin"/>
        </w:r>
        <w:r>
          <w:instrText xml:space="preserve"> PAGEREF _Toc1687 \h </w:instrText>
        </w:r>
        <w:r>
          <w:fldChar w:fldCharType="separate"/>
        </w:r>
        <w:r>
          <w:t>4</w:t>
        </w:r>
        <w:r>
          <w:fldChar w:fldCharType="end"/>
        </w:r>
      </w:hyperlink>
    </w:p>
    <w:p>
      <w:pPr>
        <w:pStyle w:val="TOC1"/>
        <w:tabs>
          <w:tab w:val="right" w:leader="dot" w:pos="8306"/>
        </w:tabs>
      </w:pPr>
      <w:hyperlink w:anchor="_Toc4609" w:history="1">
        <w:r>
          <w:rPr>
            <w:rFonts w:ascii="仿宋" w:eastAsia="仿宋" w:hAnsi="仿宋" w:cs="仿宋" w:hint="eastAsia"/>
            <w:lang w:eastAsia="zh-CN"/>
          </w:rPr>
          <w:t>二、市场分析、调研</w:t>
        </w:r>
        <w:r>
          <w:tab/>
        </w:r>
        <w:r>
          <w:fldChar w:fldCharType="begin"/>
        </w:r>
        <w:r>
          <w:instrText xml:space="preserve"> PAGEREF _Toc4609 \h </w:instrText>
        </w:r>
        <w:r>
          <w:fldChar w:fldCharType="separate"/>
        </w:r>
        <w:r>
          <w:t>5</w:t>
        </w:r>
        <w:r>
          <w:fldChar w:fldCharType="end"/>
        </w:r>
      </w:hyperlink>
    </w:p>
    <w:p>
      <w:pPr>
        <w:pStyle w:val="TOC2"/>
        <w:tabs>
          <w:tab w:val="right" w:leader="dot" w:pos="8306"/>
        </w:tabs>
      </w:pPr>
      <w:hyperlink w:anchor="_Toc11267" w:history="1">
        <w:r>
          <w:rPr>
            <w:rFonts w:ascii="仿宋" w:eastAsia="仿宋" w:hAnsi="仿宋" w:cs="仿宋" w:hint="eastAsia"/>
            <w:lang w:eastAsia="zh-CN"/>
          </w:rPr>
          <w:t>(一)、钴盐行业分析</w:t>
        </w:r>
        <w:r>
          <w:tab/>
        </w:r>
        <w:r>
          <w:fldChar w:fldCharType="begin"/>
        </w:r>
        <w:r>
          <w:instrText xml:space="preserve"> PAGEREF _Toc11267 \h </w:instrText>
        </w:r>
        <w:r>
          <w:fldChar w:fldCharType="separate"/>
        </w:r>
        <w:r>
          <w:t>5</w:t>
        </w:r>
        <w:r>
          <w:fldChar w:fldCharType="end"/>
        </w:r>
      </w:hyperlink>
    </w:p>
    <w:p>
      <w:pPr>
        <w:pStyle w:val="TOC2"/>
        <w:tabs>
          <w:tab w:val="right" w:leader="dot" w:pos="8306"/>
        </w:tabs>
      </w:pPr>
      <w:hyperlink w:anchor="_Toc555" w:history="1">
        <w:r>
          <w:rPr>
            <w:rFonts w:ascii="仿宋" w:eastAsia="仿宋" w:hAnsi="仿宋" w:cs="仿宋" w:hint="eastAsia"/>
            <w:lang w:eastAsia="zh-CN"/>
          </w:rPr>
          <w:t>(二)、钴盐市场分析预测</w:t>
        </w:r>
        <w:r>
          <w:tab/>
        </w:r>
        <w:r>
          <w:fldChar w:fldCharType="begin"/>
        </w:r>
        <w:r>
          <w:instrText xml:space="preserve"> PAGEREF _Toc555 \h </w:instrText>
        </w:r>
        <w:r>
          <w:fldChar w:fldCharType="separate"/>
        </w:r>
        <w:r>
          <w:t>5</w:t>
        </w:r>
        <w:r>
          <w:fldChar w:fldCharType="end"/>
        </w:r>
      </w:hyperlink>
    </w:p>
    <w:p>
      <w:pPr>
        <w:pStyle w:val="TOC1"/>
        <w:tabs>
          <w:tab w:val="right" w:leader="dot" w:pos="8306"/>
        </w:tabs>
      </w:pPr>
      <w:hyperlink w:anchor="_Toc18528" w:history="1">
        <w:r>
          <w:rPr>
            <w:rFonts w:ascii="仿宋" w:eastAsia="仿宋" w:hAnsi="仿宋" w:cs="仿宋" w:hint="eastAsia"/>
            <w:lang w:eastAsia="zh-CN"/>
          </w:rPr>
          <w:t>三、钴盐项目概论</w:t>
        </w:r>
        <w:r>
          <w:tab/>
        </w:r>
        <w:r>
          <w:fldChar w:fldCharType="begin"/>
        </w:r>
        <w:r>
          <w:instrText xml:space="preserve"> PAGEREF _Toc18528 \h </w:instrText>
        </w:r>
        <w:r>
          <w:fldChar w:fldCharType="separate"/>
        </w:r>
        <w:r>
          <w:t>6</w:t>
        </w:r>
        <w:r>
          <w:fldChar w:fldCharType="end"/>
        </w:r>
      </w:hyperlink>
    </w:p>
    <w:p>
      <w:pPr>
        <w:pStyle w:val="TOC2"/>
        <w:tabs>
          <w:tab w:val="right" w:leader="dot" w:pos="8306"/>
        </w:tabs>
      </w:pPr>
      <w:hyperlink w:anchor="_Toc15401" w:history="1">
        <w:r>
          <w:rPr>
            <w:rFonts w:ascii="仿宋" w:eastAsia="仿宋" w:hAnsi="仿宋" w:cs="仿宋" w:hint="eastAsia"/>
            <w:lang w:eastAsia="zh-CN"/>
          </w:rPr>
          <w:t>(一)、钴盐项目概况</w:t>
        </w:r>
        <w:r>
          <w:tab/>
        </w:r>
        <w:r>
          <w:fldChar w:fldCharType="begin"/>
        </w:r>
        <w:r>
          <w:instrText xml:space="preserve"> PAGEREF _Toc15401 \h </w:instrText>
        </w:r>
        <w:r>
          <w:fldChar w:fldCharType="separate"/>
        </w:r>
        <w:r>
          <w:t>6</w:t>
        </w:r>
        <w:r>
          <w:fldChar w:fldCharType="end"/>
        </w:r>
      </w:hyperlink>
    </w:p>
    <w:p>
      <w:pPr>
        <w:pStyle w:val="TOC2"/>
        <w:tabs>
          <w:tab w:val="right" w:leader="dot" w:pos="8306"/>
        </w:tabs>
      </w:pPr>
      <w:hyperlink w:anchor="_Toc27716" w:history="1">
        <w:r>
          <w:rPr>
            <w:rFonts w:ascii="仿宋" w:eastAsia="仿宋" w:hAnsi="仿宋" w:cs="仿宋" w:hint="eastAsia"/>
            <w:lang w:eastAsia="zh-CN"/>
          </w:rPr>
          <w:t>(二)、钴盐项目目标</w:t>
        </w:r>
        <w:r>
          <w:tab/>
        </w:r>
        <w:r>
          <w:fldChar w:fldCharType="begin"/>
        </w:r>
        <w:r>
          <w:instrText xml:space="preserve"> PAGEREF _Toc27716 \h </w:instrText>
        </w:r>
        <w:r>
          <w:fldChar w:fldCharType="separate"/>
        </w:r>
        <w:r>
          <w:t>8</w:t>
        </w:r>
        <w:r>
          <w:fldChar w:fldCharType="end"/>
        </w:r>
      </w:hyperlink>
    </w:p>
    <w:p>
      <w:pPr>
        <w:pStyle w:val="TOC2"/>
        <w:tabs>
          <w:tab w:val="right" w:leader="dot" w:pos="8306"/>
        </w:tabs>
      </w:pPr>
      <w:hyperlink w:anchor="_Toc23930" w:history="1">
        <w:r>
          <w:rPr>
            <w:rFonts w:ascii="仿宋" w:eastAsia="仿宋" w:hAnsi="仿宋" w:cs="仿宋" w:hint="eastAsia"/>
            <w:lang w:eastAsia="zh-CN"/>
          </w:rPr>
          <w:t>(三)、钴盐项目提出的理由</w:t>
        </w:r>
        <w:r>
          <w:tab/>
        </w:r>
        <w:r>
          <w:fldChar w:fldCharType="begin"/>
        </w:r>
        <w:r>
          <w:instrText xml:space="preserve"> PAGEREF _Toc23930 \h </w:instrText>
        </w:r>
        <w:r>
          <w:fldChar w:fldCharType="separate"/>
        </w:r>
        <w:r>
          <w:t>9</w:t>
        </w:r>
        <w:r>
          <w:fldChar w:fldCharType="end"/>
        </w:r>
      </w:hyperlink>
    </w:p>
    <w:p>
      <w:pPr>
        <w:pStyle w:val="TOC2"/>
        <w:tabs>
          <w:tab w:val="right" w:leader="dot" w:pos="8306"/>
        </w:tabs>
      </w:pPr>
      <w:hyperlink w:anchor="_Toc22899" w:history="1">
        <w:r>
          <w:rPr>
            <w:rFonts w:ascii="仿宋" w:eastAsia="仿宋" w:hAnsi="仿宋" w:cs="仿宋" w:hint="eastAsia"/>
            <w:lang w:eastAsia="zh-CN"/>
          </w:rPr>
          <w:t>(四)、钴盐项目意义</w:t>
        </w:r>
        <w:r>
          <w:tab/>
        </w:r>
        <w:r>
          <w:fldChar w:fldCharType="begin"/>
        </w:r>
        <w:r>
          <w:instrText xml:space="preserve"> PAGEREF _Toc22899 \h </w:instrText>
        </w:r>
        <w:r>
          <w:fldChar w:fldCharType="separate"/>
        </w:r>
        <w:r>
          <w:t>11</w:t>
        </w:r>
        <w:r>
          <w:fldChar w:fldCharType="end"/>
        </w:r>
      </w:hyperlink>
    </w:p>
    <w:p>
      <w:pPr>
        <w:pStyle w:val="TOC2"/>
        <w:tabs>
          <w:tab w:val="right" w:leader="dot" w:pos="8306"/>
        </w:tabs>
      </w:pPr>
      <w:hyperlink w:anchor="_Toc14889" w:history="1">
        <w:r>
          <w:rPr>
            <w:rFonts w:ascii="仿宋" w:eastAsia="仿宋" w:hAnsi="仿宋" w:cs="仿宋" w:hint="eastAsia"/>
            <w:lang w:eastAsia="zh-CN"/>
          </w:rPr>
          <w:t>(五)、钴盐项目背景</w:t>
        </w:r>
        <w:r>
          <w:tab/>
        </w:r>
        <w:r>
          <w:fldChar w:fldCharType="begin"/>
        </w:r>
        <w:r>
          <w:instrText xml:space="preserve"> PAGEREF _Toc14889 \h </w:instrText>
        </w:r>
        <w:r>
          <w:fldChar w:fldCharType="separate"/>
        </w:r>
        <w:r>
          <w:t>12</w:t>
        </w:r>
        <w:r>
          <w:fldChar w:fldCharType="end"/>
        </w:r>
      </w:hyperlink>
    </w:p>
    <w:p>
      <w:pPr>
        <w:pStyle w:val="TOC1"/>
        <w:tabs>
          <w:tab w:val="right" w:leader="dot" w:pos="8306"/>
        </w:tabs>
      </w:pPr>
      <w:hyperlink w:anchor="_Toc4052" w:history="1">
        <w:r>
          <w:rPr>
            <w:rFonts w:ascii="仿宋" w:eastAsia="仿宋" w:hAnsi="仿宋" w:cs="仿宋" w:hint="eastAsia"/>
            <w:lang w:eastAsia="zh-CN"/>
          </w:rPr>
          <w:t>四、钴盐项目可持续发展</w:t>
        </w:r>
        <w:r>
          <w:tab/>
        </w:r>
        <w:r>
          <w:fldChar w:fldCharType="begin"/>
        </w:r>
        <w:r>
          <w:instrText xml:space="preserve"> PAGEREF _Toc4052 \h </w:instrText>
        </w:r>
        <w:r>
          <w:fldChar w:fldCharType="separate"/>
        </w:r>
        <w:r>
          <w:t>12</w:t>
        </w:r>
        <w:r>
          <w:fldChar w:fldCharType="end"/>
        </w:r>
      </w:hyperlink>
    </w:p>
    <w:p>
      <w:pPr>
        <w:pStyle w:val="TOC2"/>
        <w:tabs>
          <w:tab w:val="right" w:leader="dot" w:pos="8306"/>
        </w:tabs>
      </w:pPr>
      <w:hyperlink w:anchor="_Toc1632" w:history="1">
        <w:r>
          <w:rPr>
            <w:rFonts w:ascii="仿宋" w:eastAsia="仿宋" w:hAnsi="仿宋" w:cs="仿宋" w:hint="eastAsia"/>
            <w:lang w:eastAsia="zh-CN"/>
          </w:rPr>
          <w:t>(一)、可持续战略与实践</w:t>
        </w:r>
        <w:r>
          <w:tab/>
        </w:r>
        <w:r>
          <w:fldChar w:fldCharType="begin"/>
        </w:r>
        <w:r>
          <w:instrText xml:space="preserve"> PAGEREF _Toc1632 \h </w:instrText>
        </w:r>
        <w:r>
          <w:fldChar w:fldCharType="separate"/>
        </w:r>
        <w:r>
          <w:t>12</w:t>
        </w:r>
        <w:r>
          <w:fldChar w:fldCharType="end"/>
        </w:r>
      </w:hyperlink>
    </w:p>
    <w:p>
      <w:pPr>
        <w:pStyle w:val="TOC2"/>
        <w:tabs>
          <w:tab w:val="right" w:leader="dot" w:pos="8306"/>
        </w:tabs>
      </w:pPr>
      <w:hyperlink w:anchor="_Toc24383" w:history="1">
        <w:r>
          <w:rPr>
            <w:rFonts w:ascii="仿宋" w:eastAsia="仿宋" w:hAnsi="仿宋" w:cs="仿宋" w:hint="eastAsia"/>
            <w:lang w:eastAsia="zh-CN"/>
          </w:rPr>
          <w:t>(二)、环保与社会责任</w:t>
        </w:r>
        <w:r>
          <w:tab/>
        </w:r>
        <w:r>
          <w:fldChar w:fldCharType="begin"/>
        </w:r>
        <w:r>
          <w:instrText xml:space="preserve"> PAGEREF _Toc24383 \h </w:instrText>
        </w:r>
        <w:r>
          <w:fldChar w:fldCharType="separate"/>
        </w:r>
        <w:r>
          <w:t>13</w:t>
        </w:r>
        <w:r>
          <w:fldChar w:fldCharType="end"/>
        </w:r>
      </w:hyperlink>
    </w:p>
    <w:p>
      <w:pPr>
        <w:pStyle w:val="TOC1"/>
        <w:tabs>
          <w:tab w:val="right" w:leader="dot" w:pos="8306"/>
        </w:tabs>
      </w:pPr>
      <w:hyperlink w:anchor="_Toc30091" w:history="1">
        <w:r>
          <w:rPr>
            <w:rFonts w:ascii="仿宋" w:eastAsia="仿宋" w:hAnsi="仿宋" w:cs="仿宋" w:hint="eastAsia"/>
            <w:lang w:eastAsia="zh-CN"/>
          </w:rPr>
          <w:t>五、钴盐项目危机管理</w:t>
        </w:r>
        <w:r>
          <w:tab/>
        </w:r>
        <w:r>
          <w:fldChar w:fldCharType="begin"/>
        </w:r>
        <w:r>
          <w:instrText xml:space="preserve"> PAGEREF _Toc30091 \h </w:instrText>
        </w:r>
        <w:r>
          <w:fldChar w:fldCharType="separate"/>
        </w:r>
        <w:r>
          <w:t>14</w:t>
        </w:r>
        <w:r>
          <w:fldChar w:fldCharType="end"/>
        </w:r>
      </w:hyperlink>
    </w:p>
    <w:p>
      <w:pPr>
        <w:pStyle w:val="TOC2"/>
        <w:tabs>
          <w:tab w:val="right" w:leader="dot" w:pos="8306"/>
        </w:tabs>
      </w:pPr>
      <w:hyperlink w:anchor="_Toc3232" w:history="1">
        <w:r>
          <w:rPr>
            <w:rFonts w:ascii="仿宋" w:eastAsia="仿宋" w:hAnsi="仿宋" w:cs="仿宋" w:hint="eastAsia"/>
            <w:lang w:eastAsia="zh-CN"/>
          </w:rPr>
          <w:t>(一)、危机预警与识别</w:t>
        </w:r>
        <w:r>
          <w:tab/>
        </w:r>
        <w:r>
          <w:fldChar w:fldCharType="begin"/>
        </w:r>
        <w:r>
          <w:instrText xml:space="preserve"> PAGEREF _Toc3232 \h </w:instrText>
        </w:r>
        <w:r>
          <w:fldChar w:fldCharType="separate"/>
        </w:r>
        <w:r>
          <w:t>14</w:t>
        </w:r>
        <w:r>
          <w:fldChar w:fldCharType="end"/>
        </w:r>
      </w:hyperlink>
    </w:p>
    <w:p>
      <w:pPr>
        <w:pStyle w:val="TOC2"/>
        <w:tabs>
          <w:tab w:val="right" w:leader="dot" w:pos="8306"/>
        </w:tabs>
      </w:pPr>
      <w:hyperlink w:anchor="_Toc17253" w:history="1">
        <w:r>
          <w:rPr>
            <w:rFonts w:ascii="仿宋" w:eastAsia="仿宋" w:hAnsi="仿宋" w:cs="仿宋" w:hint="eastAsia"/>
            <w:lang w:eastAsia="zh-CN"/>
          </w:rPr>
          <w:t>(二)、危机应对与恢复</w:t>
        </w:r>
        <w:r>
          <w:tab/>
        </w:r>
        <w:r>
          <w:fldChar w:fldCharType="begin"/>
        </w:r>
        <w:r>
          <w:instrText xml:space="preserve"> PAGEREF _Toc17253 \h </w:instrText>
        </w:r>
        <w:r>
          <w:fldChar w:fldCharType="separate"/>
        </w:r>
        <w:r>
          <w:t>15</w:t>
        </w:r>
        <w:r>
          <w:fldChar w:fldCharType="end"/>
        </w:r>
      </w:hyperlink>
    </w:p>
    <w:p>
      <w:pPr>
        <w:pStyle w:val="TOC1"/>
        <w:tabs>
          <w:tab w:val="right" w:leader="dot" w:pos="8306"/>
        </w:tabs>
      </w:pPr>
      <w:hyperlink w:anchor="_Toc19774" w:history="1">
        <w:r>
          <w:rPr>
            <w:rFonts w:ascii="仿宋" w:eastAsia="仿宋" w:hAnsi="仿宋" w:cs="仿宋" w:hint="eastAsia"/>
            <w:lang w:eastAsia="zh-CN"/>
          </w:rPr>
          <w:t>六、钴盐项目选址可行性分析</w:t>
        </w:r>
        <w:r>
          <w:tab/>
        </w:r>
        <w:r>
          <w:fldChar w:fldCharType="begin"/>
        </w:r>
        <w:r>
          <w:instrText xml:space="preserve"> PAGEREF _Toc19774 \h </w:instrText>
        </w:r>
        <w:r>
          <w:fldChar w:fldCharType="separate"/>
        </w:r>
        <w:r>
          <w:t>16</w:t>
        </w:r>
        <w:r>
          <w:fldChar w:fldCharType="end"/>
        </w:r>
      </w:hyperlink>
    </w:p>
    <w:p>
      <w:pPr>
        <w:pStyle w:val="TOC2"/>
        <w:tabs>
          <w:tab w:val="right" w:leader="dot" w:pos="8306"/>
        </w:tabs>
      </w:pPr>
      <w:hyperlink w:anchor="_Toc32427" w:history="1">
        <w:r>
          <w:rPr>
            <w:rFonts w:ascii="仿宋" w:eastAsia="仿宋" w:hAnsi="仿宋" w:cs="仿宋" w:hint="eastAsia"/>
            <w:lang w:eastAsia="zh-CN"/>
          </w:rPr>
          <w:t>(一)、钴盐项目选址</w:t>
        </w:r>
        <w:r>
          <w:tab/>
        </w:r>
        <w:r>
          <w:fldChar w:fldCharType="begin"/>
        </w:r>
        <w:r>
          <w:instrText xml:space="preserve"> PAGEREF _Toc32427 \h </w:instrText>
        </w:r>
        <w:r>
          <w:fldChar w:fldCharType="separate"/>
        </w:r>
        <w:r>
          <w:t>16</w:t>
        </w:r>
        <w:r>
          <w:fldChar w:fldCharType="end"/>
        </w:r>
      </w:hyperlink>
    </w:p>
    <w:p>
      <w:pPr>
        <w:pStyle w:val="TOC2"/>
        <w:tabs>
          <w:tab w:val="right" w:leader="dot" w:pos="8306"/>
        </w:tabs>
      </w:pPr>
      <w:hyperlink w:anchor="_Toc12583" w:history="1">
        <w:r>
          <w:rPr>
            <w:rFonts w:ascii="仿宋" w:eastAsia="仿宋" w:hAnsi="仿宋" w:cs="仿宋" w:hint="eastAsia"/>
            <w:lang w:eastAsia="zh-CN"/>
          </w:rPr>
          <w:t>(二)、用地控制指标</w:t>
        </w:r>
        <w:r>
          <w:tab/>
        </w:r>
        <w:r>
          <w:fldChar w:fldCharType="begin"/>
        </w:r>
        <w:r>
          <w:instrText xml:space="preserve"> PAGEREF _Toc12583 \h </w:instrText>
        </w:r>
        <w:r>
          <w:fldChar w:fldCharType="separate"/>
        </w:r>
        <w:r>
          <w:t>16</w:t>
        </w:r>
        <w:r>
          <w:fldChar w:fldCharType="end"/>
        </w:r>
      </w:hyperlink>
    </w:p>
    <w:p>
      <w:pPr>
        <w:pStyle w:val="TOC2"/>
        <w:tabs>
          <w:tab w:val="right" w:leader="dot" w:pos="8306"/>
        </w:tabs>
      </w:pPr>
      <w:hyperlink w:anchor="_Toc27222" w:history="1">
        <w:r>
          <w:rPr>
            <w:rFonts w:ascii="仿宋" w:eastAsia="仿宋" w:hAnsi="仿宋" w:cs="仿宋" w:hint="eastAsia"/>
            <w:lang w:eastAsia="zh-CN"/>
          </w:rPr>
          <w:t>(三)、节约用地措施</w:t>
        </w:r>
        <w:r>
          <w:tab/>
        </w:r>
        <w:r>
          <w:fldChar w:fldCharType="begin"/>
        </w:r>
        <w:r>
          <w:instrText xml:space="preserve"> PAGEREF _Toc27222 \h </w:instrText>
        </w:r>
        <w:r>
          <w:fldChar w:fldCharType="separate"/>
        </w:r>
        <w:r>
          <w:t>18</w:t>
        </w:r>
        <w:r>
          <w:fldChar w:fldCharType="end"/>
        </w:r>
      </w:hyperlink>
    </w:p>
    <w:p>
      <w:pPr>
        <w:pStyle w:val="TOC2"/>
        <w:tabs>
          <w:tab w:val="right" w:leader="dot" w:pos="8306"/>
        </w:tabs>
      </w:pPr>
      <w:hyperlink w:anchor="_Toc7697" w:history="1">
        <w:r>
          <w:rPr>
            <w:rFonts w:ascii="仿宋" w:eastAsia="仿宋" w:hAnsi="仿宋" w:cs="仿宋" w:hint="eastAsia"/>
            <w:lang w:eastAsia="zh-CN"/>
          </w:rPr>
          <w:t>(四)、总图布置方案</w:t>
        </w:r>
        <w:r>
          <w:tab/>
        </w:r>
        <w:r>
          <w:fldChar w:fldCharType="begin"/>
        </w:r>
        <w:r>
          <w:instrText xml:space="preserve"> PAGEREF _Toc7697 \h </w:instrText>
        </w:r>
        <w:r>
          <w:fldChar w:fldCharType="separate"/>
        </w:r>
        <w:r>
          <w:t>19</w:t>
        </w:r>
        <w:r>
          <w:fldChar w:fldCharType="end"/>
        </w:r>
      </w:hyperlink>
    </w:p>
    <w:p>
      <w:pPr>
        <w:pStyle w:val="TOC2"/>
        <w:tabs>
          <w:tab w:val="right" w:leader="dot" w:pos="8306"/>
        </w:tabs>
      </w:pPr>
      <w:hyperlink w:anchor="_Toc12663" w:history="1">
        <w:r>
          <w:rPr>
            <w:rFonts w:ascii="仿宋" w:eastAsia="仿宋" w:hAnsi="仿宋" w:cs="仿宋" w:hint="eastAsia"/>
            <w:lang w:eastAsia="zh-CN"/>
          </w:rPr>
          <w:t>(五)、选址综合评价</w:t>
        </w:r>
        <w:r>
          <w:tab/>
        </w:r>
        <w:r>
          <w:fldChar w:fldCharType="begin"/>
        </w:r>
        <w:r>
          <w:instrText xml:space="preserve"> PAGEREF _Toc12663 \h </w:instrText>
        </w:r>
        <w:r>
          <w:fldChar w:fldCharType="separate"/>
        </w:r>
        <w:r>
          <w:t>20</w:t>
        </w:r>
        <w:r>
          <w:fldChar w:fldCharType="end"/>
        </w:r>
      </w:hyperlink>
    </w:p>
    <w:p>
      <w:pPr>
        <w:pStyle w:val="TOC1"/>
        <w:tabs>
          <w:tab w:val="right" w:leader="dot" w:pos="8306"/>
        </w:tabs>
      </w:pPr>
      <w:hyperlink w:anchor="_Toc17969" w:history="1">
        <w:r>
          <w:rPr>
            <w:rFonts w:ascii="仿宋" w:eastAsia="仿宋" w:hAnsi="仿宋" w:cs="仿宋" w:hint="eastAsia"/>
            <w:lang w:eastAsia="zh-CN"/>
          </w:rPr>
          <w:t>七、钴盐项目人力资源管理</w:t>
        </w:r>
        <w:r>
          <w:tab/>
        </w:r>
        <w:r>
          <w:fldChar w:fldCharType="begin"/>
        </w:r>
        <w:r>
          <w:instrText xml:space="preserve"> PAGEREF _Toc17969 \h </w:instrText>
        </w:r>
        <w:r>
          <w:fldChar w:fldCharType="separate"/>
        </w:r>
        <w:r>
          <w:t>22</w:t>
        </w:r>
        <w:r>
          <w:fldChar w:fldCharType="end"/>
        </w:r>
      </w:hyperlink>
    </w:p>
    <w:p>
      <w:pPr>
        <w:pStyle w:val="TOC2"/>
        <w:tabs>
          <w:tab w:val="right" w:leader="dot" w:pos="8306"/>
        </w:tabs>
      </w:pPr>
      <w:hyperlink w:anchor="_Toc19250" w:history="1">
        <w:r>
          <w:rPr>
            <w:rFonts w:ascii="仿宋" w:eastAsia="仿宋" w:hAnsi="仿宋" w:cs="仿宋" w:hint="eastAsia"/>
            <w:lang w:eastAsia="zh-CN"/>
          </w:rPr>
          <w:t>(一)、建立健全的预算管理制度</w:t>
        </w:r>
        <w:r>
          <w:tab/>
        </w:r>
        <w:r>
          <w:fldChar w:fldCharType="begin"/>
        </w:r>
        <w:r>
          <w:instrText xml:space="preserve"> PAGEREF _Toc19250 \h </w:instrText>
        </w:r>
        <w:r>
          <w:fldChar w:fldCharType="separate"/>
        </w:r>
        <w:r>
          <w:t>22</w:t>
        </w:r>
        <w:r>
          <w:fldChar w:fldCharType="end"/>
        </w:r>
      </w:hyperlink>
    </w:p>
    <w:p>
      <w:pPr>
        <w:pStyle w:val="TOC2"/>
        <w:tabs>
          <w:tab w:val="right" w:leader="dot" w:pos="8306"/>
        </w:tabs>
      </w:pPr>
      <w:hyperlink w:anchor="_Toc8914" w:history="1">
        <w:r>
          <w:rPr>
            <w:rFonts w:ascii="仿宋" w:eastAsia="仿宋" w:hAnsi="仿宋" w:cs="仿宋" w:hint="eastAsia"/>
            <w:lang w:eastAsia="zh-CN"/>
          </w:rPr>
          <w:t>(二)、加强资金流动监控</w:t>
        </w:r>
        <w:r>
          <w:tab/>
        </w:r>
        <w:r>
          <w:fldChar w:fldCharType="begin"/>
        </w:r>
        <w:r>
          <w:instrText xml:space="preserve"> PAGEREF _Toc8914 \h </w:instrText>
        </w:r>
        <w:r>
          <w:fldChar w:fldCharType="separate"/>
        </w:r>
        <w:r>
          <w:t>23</w:t>
        </w:r>
        <w:r>
          <w:fldChar w:fldCharType="end"/>
        </w:r>
      </w:hyperlink>
    </w:p>
    <w:p>
      <w:pPr>
        <w:pStyle w:val="TOC2"/>
        <w:tabs>
          <w:tab w:val="right" w:leader="dot" w:pos="8306"/>
        </w:tabs>
      </w:pPr>
      <w:hyperlink w:anchor="_Toc6004" w:history="1">
        <w:r>
          <w:rPr>
            <w:rFonts w:ascii="仿宋" w:eastAsia="仿宋" w:hAnsi="仿宋" w:cs="仿宋" w:hint="eastAsia"/>
            <w:lang w:eastAsia="zh-CN"/>
          </w:rPr>
          <w:t>(三)、制定完善的风险控制机制</w:t>
        </w:r>
        <w:r>
          <w:tab/>
        </w:r>
        <w:r>
          <w:fldChar w:fldCharType="begin"/>
        </w:r>
        <w:r>
          <w:instrText xml:space="preserve"> PAGEREF _Toc6004 \h </w:instrText>
        </w:r>
        <w:r>
          <w:fldChar w:fldCharType="separate"/>
        </w:r>
        <w:r>
          <w:t>24</w:t>
        </w:r>
        <w:r>
          <w:fldChar w:fldCharType="end"/>
        </w:r>
      </w:hyperlink>
    </w:p>
    <w:p>
      <w:pPr>
        <w:pStyle w:val="TOC2"/>
        <w:tabs>
          <w:tab w:val="right" w:leader="dot" w:pos="8306"/>
        </w:tabs>
      </w:pPr>
      <w:hyperlink w:anchor="_Toc30909" w:history="1">
        <w:r>
          <w:rPr>
            <w:rFonts w:ascii="仿宋" w:eastAsia="仿宋" w:hAnsi="仿宋" w:cs="仿宋" w:hint="eastAsia"/>
            <w:lang w:eastAsia="zh-CN"/>
          </w:rPr>
          <w:t>(四)、优化成本管理</w:t>
        </w:r>
        <w:r>
          <w:tab/>
        </w:r>
        <w:r>
          <w:fldChar w:fldCharType="begin"/>
        </w:r>
        <w:r>
          <w:instrText xml:space="preserve"> PAGEREF _Toc30909 \h </w:instrText>
        </w:r>
        <w:r>
          <w:fldChar w:fldCharType="separate"/>
        </w:r>
        <w:r>
          <w:t>26</w:t>
        </w:r>
        <w:r>
          <w:fldChar w:fldCharType="end"/>
        </w:r>
      </w:hyperlink>
    </w:p>
    <w:p>
      <w:pPr>
        <w:pStyle w:val="TOC1"/>
        <w:tabs>
          <w:tab w:val="right" w:leader="dot" w:pos="8306"/>
        </w:tabs>
      </w:pPr>
      <w:hyperlink w:anchor="_Toc16968" w:history="1">
        <w:r>
          <w:rPr>
            <w:rFonts w:ascii="仿宋" w:eastAsia="仿宋" w:hAnsi="仿宋" w:cs="仿宋" w:hint="eastAsia"/>
            <w:lang w:eastAsia="zh-CN"/>
          </w:rPr>
          <w:t>八、钴盐项目人力资源培养与发展</w:t>
        </w:r>
        <w:r>
          <w:tab/>
        </w:r>
        <w:r>
          <w:fldChar w:fldCharType="begin"/>
        </w:r>
        <w:r>
          <w:instrText xml:space="preserve"> PAGEREF _Toc16968 \h </w:instrText>
        </w:r>
        <w:r>
          <w:fldChar w:fldCharType="separate"/>
        </w:r>
        <w:r>
          <w:t>27</w:t>
        </w:r>
        <w:r>
          <w:fldChar w:fldCharType="end"/>
        </w:r>
      </w:hyperlink>
    </w:p>
    <w:p>
      <w:pPr>
        <w:pStyle w:val="TOC2"/>
        <w:tabs>
          <w:tab w:val="right" w:leader="dot" w:pos="8306"/>
        </w:tabs>
      </w:pPr>
      <w:hyperlink w:anchor="_Toc23718" w:history="1">
        <w:r>
          <w:rPr>
            <w:rFonts w:ascii="仿宋" w:eastAsia="仿宋" w:hAnsi="仿宋" w:cs="仿宋" w:hint="eastAsia"/>
            <w:lang w:eastAsia="zh-CN"/>
          </w:rPr>
          <w:t>(一)、人才需求与规划</w:t>
        </w:r>
        <w:r>
          <w:tab/>
        </w:r>
        <w:r>
          <w:fldChar w:fldCharType="begin"/>
        </w:r>
        <w:r>
          <w:instrText xml:space="preserve"> PAGEREF _Toc23718 \h </w:instrText>
        </w:r>
        <w:r>
          <w:fldChar w:fldCharType="separate"/>
        </w:r>
        <w:r>
          <w:t>27</w:t>
        </w:r>
        <w:r>
          <w:fldChar w:fldCharType="end"/>
        </w:r>
      </w:hyperlink>
    </w:p>
    <w:p>
      <w:pPr>
        <w:pStyle w:val="TOC2"/>
        <w:tabs>
          <w:tab w:val="right" w:leader="dot" w:pos="8306"/>
        </w:tabs>
      </w:pPr>
      <w:hyperlink w:anchor="_Toc11010" w:history="1">
        <w:r>
          <w:rPr>
            <w:rFonts w:ascii="仿宋" w:eastAsia="仿宋" w:hAnsi="仿宋" w:cs="仿宋" w:hint="eastAsia"/>
            <w:lang w:eastAsia="zh-CN"/>
          </w:rPr>
          <w:t>(二)、培训与发展计划</w:t>
        </w:r>
        <w:r>
          <w:tab/>
        </w:r>
        <w:r>
          <w:fldChar w:fldCharType="begin"/>
        </w:r>
        <w:r>
          <w:instrText xml:space="preserve"> PAGEREF _Toc11010 \h </w:instrText>
        </w:r>
        <w:r>
          <w:fldChar w:fldCharType="separate"/>
        </w:r>
        <w:r>
          <w:t>27</w:t>
        </w:r>
        <w:r>
          <w:fldChar w:fldCharType="end"/>
        </w:r>
      </w:hyperlink>
    </w:p>
    <w:p>
      <w:pPr>
        <w:pStyle w:val="TOC1"/>
        <w:tabs>
          <w:tab w:val="right" w:leader="dot" w:pos="8306"/>
        </w:tabs>
      </w:pPr>
      <w:hyperlink w:anchor="_Toc8251" w:history="1">
        <w:r>
          <w:rPr>
            <w:rFonts w:ascii="仿宋" w:eastAsia="仿宋" w:hAnsi="仿宋" w:cs="仿宋" w:hint="eastAsia"/>
            <w:lang w:eastAsia="zh-CN"/>
          </w:rPr>
          <w:t>九、钴盐项目社会影响</w:t>
        </w:r>
        <w:r>
          <w:tab/>
        </w:r>
        <w:r>
          <w:fldChar w:fldCharType="begin"/>
        </w:r>
        <w:r>
          <w:instrText xml:space="preserve"> PAGEREF _Toc8251 \h </w:instrText>
        </w:r>
        <w:r>
          <w:fldChar w:fldCharType="separate"/>
        </w:r>
        <w:r>
          <w:t>28</w:t>
        </w:r>
        <w:r>
          <w:fldChar w:fldCharType="end"/>
        </w:r>
      </w:hyperlink>
    </w:p>
    <w:p>
      <w:pPr>
        <w:pStyle w:val="TOC2"/>
        <w:tabs>
          <w:tab w:val="right" w:leader="dot" w:pos="8306"/>
        </w:tabs>
      </w:pPr>
      <w:hyperlink w:anchor="_Toc13721" w:history="1">
        <w:r>
          <w:rPr>
            <w:rFonts w:ascii="仿宋" w:eastAsia="仿宋" w:hAnsi="仿宋" w:cs="仿宋" w:hint="eastAsia"/>
            <w:lang w:eastAsia="zh-CN"/>
          </w:rPr>
          <w:t>(一)、社会责任与义务</w:t>
        </w:r>
        <w:r>
          <w:tab/>
        </w:r>
        <w:r>
          <w:fldChar w:fldCharType="begin"/>
        </w:r>
        <w:r>
          <w:instrText xml:space="preserve"> PAGEREF _Toc13721 \h </w:instrText>
        </w:r>
        <w:r>
          <w:fldChar w:fldCharType="separate"/>
        </w:r>
        <w:r>
          <w:t>28</w:t>
        </w:r>
        <w:r>
          <w:fldChar w:fldCharType="end"/>
        </w:r>
      </w:hyperlink>
    </w:p>
    <w:p>
      <w:pPr>
        <w:pStyle w:val="TOC2"/>
        <w:tabs>
          <w:tab w:val="right" w:leader="dot" w:pos="8306"/>
        </w:tabs>
      </w:pPr>
      <w:hyperlink w:anchor="_Toc5265" w:history="1">
        <w:r>
          <w:rPr>
            <w:rFonts w:ascii="仿宋" w:eastAsia="仿宋" w:hAnsi="仿宋" w:cs="仿宋" w:hint="eastAsia"/>
            <w:lang w:eastAsia="zh-CN"/>
          </w:rPr>
          <w:t>(二)、社会参与与沟通</w:t>
        </w:r>
        <w:r>
          <w:tab/>
        </w:r>
        <w:r>
          <w:fldChar w:fldCharType="begin"/>
        </w:r>
        <w:r>
          <w:instrText xml:space="preserve"> PAGEREF _Toc5265 \h </w:instrText>
        </w:r>
        <w:r>
          <w:fldChar w:fldCharType="separate"/>
        </w:r>
        <w:r>
          <w:t>29</w:t>
        </w:r>
        <w:r>
          <w:fldChar w:fldCharType="end"/>
        </w:r>
      </w:hyperlink>
    </w:p>
    <w:p>
      <w:pPr>
        <w:pStyle w:val="TOC1"/>
        <w:tabs>
          <w:tab w:val="right" w:leader="dot" w:pos="8306"/>
        </w:tabs>
      </w:pPr>
      <w:hyperlink w:anchor="_Toc24544" w:history="1">
        <w:r>
          <w:rPr>
            <w:rFonts w:ascii="仿宋" w:eastAsia="仿宋" w:hAnsi="仿宋" w:cs="仿宋" w:hint="eastAsia"/>
            <w:lang w:eastAsia="zh-CN"/>
          </w:rPr>
          <w:t>十、生产安全保护</w:t>
        </w:r>
        <w:r>
          <w:tab/>
        </w:r>
        <w:r>
          <w:fldChar w:fldCharType="begin"/>
        </w:r>
        <w:r>
          <w:instrText xml:space="preserve"> PAGEREF _Toc24544 \h </w:instrText>
        </w:r>
        <w:r>
          <w:fldChar w:fldCharType="separate"/>
        </w:r>
        <w:r>
          <w:t>29</w:t>
        </w:r>
        <w:r>
          <w:fldChar w:fldCharType="end"/>
        </w:r>
      </w:hyperlink>
    </w:p>
    <w:p>
      <w:pPr>
        <w:pStyle w:val="TOC2"/>
        <w:tabs>
          <w:tab w:val="right" w:leader="dot" w:pos="8306"/>
        </w:tabs>
      </w:pPr>
      <w:hyperlink w:anchor="_Toc13563" w:history="1">
        <w:r>
          <w:rPr>
            <w:rFonts w:ascii="仿宋" w:eastAsia="仿宋" w:hAnsi="仿宋" w:cs="仿宋" w:hint="eastAsia"/>
            <w:lang w:eastAsia="zh-CN"/>
          </w:rPr>
          <w:t>(一)、消防安全</w:t>
        </w:r>
        <w:r>
          <w:tab/>
        </w:r>
        <w:r>
          <w:fldChar w:fldCharType="begin"/>
        </w:r>
        <w:r>
          <w:instrText xml:space="preserve"> PAGEREF _Toc13563 \h </w:instrText>
        </w:r>
        <w:r>
          <w:fldChar w:fldCharType="separate"/>
        </w:r>
        <w:r>
          <w:t>29</w:t>
        </w:r>
        <w:r>
          <w:fldChar w:fldCharType="end"/>
        </w:r>
      </w:hyperlink>
    </w:p>
    <w:p>
      <w:pPr>
        <w:pStyle w:val="TOC2"/>
        <w:tabs>
          <w:tab w:val="right" w:leader="dot" w:pos="8306"/>
        </w:tabs>
      </w:pPr>
      <w:hyperlink w:anchor="_Toc387" w:history="1">
        <w:r>
          <w:rPr>
            <w:rFonts w:ascii="仿宋" w:eastAsia="仿宋" w:hAnsi="仿宋" w:cs="仿宋" w:hint="eastAsia"/>
            <w:lang w:eastAsia="zh-CN"/>
          </w:rPr>
          <w:t>(二)、防火防爆总图布置措施</w:t>
        </w:r>
        <w:r>
          <w:tab/>
        </w:r>
        <w:r>
          <w:fldChar w:fldCharType="begin"/>
        </w:r>
        <w:r>
          <w:instrText xml:space="preserve"> PAGEREF _Toc387 \h </w:instrText>
        </w:r>
        <w:r>
          <w:fldChar w:fldCharType="separate"/>
        </w:r>
        <w:r>
          <w:t>31</w:t>
        </w:r>
        <w:r>
          <w:fldChar w:fldCharType="end"/>
        </w:r>
      </w:hyperlink>
    </w:p>
    <w:p>
      <w:pPr>
        <w:pStyle w:val="TOC2"/>
        <w:tabs>
          <w:tab w:val="right" w:leader="dot" w:pos="8306"/>
        </w:tabs>
      </w:pPr>
      <w:hyperlink w:anchor="_Toc9615" w:history="1">
        <w:r>
          <w:rPr>
            <w:rFonts w:ascii="仿宋" w:eastAsia="仿宋" w:hAnsi="仿宋" w:cs="仿宋" w:hint="eastAsia"/>
            <w:lang w:eastAsia="zh-CN"/>
          </w:rPr>
          <w:t>(三)、自然灾害防范措施</w:t>
        </w:r>
        <w:r>
          <w:tab/>
        </w:r>
        <w:r>
          <w:fldChar w:fldCharType="begin"/>
        </w:r>
        <w:r>
          <w:instrText xml:space="preserve"> PAGEREF _Toc9615 \h </w:instrText>
        </w:r>
        <w:r>
          <w:fldChar w:fldCharType="separate"/>
        </w:r>
        <w:r>
          <w:t>32</w:t>
        </w:r>
        <w:r>
          <w:fldChar w:fldCharType="end"/>
        </w:r>
      </w:hyperlink>
    </w:p>
    <w:p>
      <w:pPr>
        <w:pStyle w:val="TOC2"/>
        <w:tabs>
          <w:tab w:val="right" w:leader="dot" w:pos="8306"/>
        </w:tabs>
      </w:pPr>
      <w:hyperlink w:anchor="_Toc5362" w:history="1">
        <w:r>
          <w:rPr>
            <w:rFonts w:ascii="仿宋" w:eastAsia="仿宋" w:hAnsi="仿宋" w:cs="仿宋" w:hint="eastAsia"/>
            <w:lang w:eastAsia="zh-CN"/>
          </w:rPr>
          <w:t>(四)、安全色及安全标志使用要求</w:t>
        </w:r>
        <w:r>
          <w:tab/>
        </w:r>
        <w:r>
          <w:fldChar w:fldCharType="begin"/>
        </w:r>
        <w:r>
          <w:instrText xml:space="preserve"> PAGEREF _Toc5362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 w:history="1">
        <w:r>
          <w:rPr>
            <w:rFonts w:ascii="仿宋" w:eastAsia="仿宋" w:hAnsi="仿宋" w:cs="仿宋" w:hint="eastAsia"/>
            <w:lang w:eastAsia="zh-CN"/>
          </w:rPr>
          <w:t>(五)、防尘防毒措施</w:t>
        </w:r>
        <w:r>
          <w:tab/>
        </w:r>
        <w:r>
          <w:fldChar w:fldCharType="begin"/>
        </w:r>
        <w:r>
          <w:instrText xml:space="preserve"> PAGEREF _Toc2790 \h </w:instrText>
        </w:r>
        <w:r>
          <w:fldChar w:fldCharType="separate"/>
        </w:r>
        <w:r>
          <w:t>33</w:t>
        </w:r>
        <w:r>
          <w:fldChar w:fldCharType="end"/>
        </w:r>
      </w:hyperlink>
    </w:p>
    <w:p>
      <w:pPr>
        <w:pStyle w:val="TOC2"/>
        <w:tabs>
          <w:tab w:val="right" w:leader="dot" w:pos="8306"/>
        </w:tabs>
      </w:pPr>
      <w:hyperlink w:anchor="_Toc6305" w:history="1">
        <w:r>
          <w:rPr>
            <w:rFonts w:ascii="仿宋" w:eastAsia="仿宋" w:hAnsi="仿宋" w:cs="仿宋" w:hint="eastAsia"/>
            <w:lang w:eastAsia="zh-CN"/>
          </w:rPr>
          <w:t>(六)、防静电、触电防护及防雷措施</w:t>
        </w:r>
        <w:r>
          <w:tab/>
        </w:r>
        <w:r>
          <w:fldChar w:fldCharType="begin"/>
        </w:r>
        <w:r>
          <w:instrText xml:space="preserve"> PAGEREF _Toc6305 \h </w:instrText>
        </w:r>
        <w:r>
          <w:fldChar w:fldCharType="separate"/>
        </w:r>
        <w:r>
          <w:t>34</w:t>
        </w:r>
        <w:r>
          <w:fldChar w:fldCharType="end"/>
        </w:r>
      </w:hyperlink>
    </w:p>
    <w:p>
      <w:pPr>
        <w:pStyle w:val="TOC2"/>
        <w:tabs>
          <w:tab w:val="right" w:leader="dot" w:pos="8306"/>
        </w:tabs>
      </w:pPr>
      <w:hyperlink w:anchor="_Toc11488" w:history="1">
        <w:r>
          <w:rPr>
            <w:rFonts w:ascii="仿宋" w:eastAsia="仿宋" w:hAnsi="仿宋" w:cs="仿宋" w:hint="eastAsia"/>
            <w:lang w:eastAsia="zh-CN"/>
          </w:rPr>
          <w:t>(七)、机械设备安全保障措施</w:t>
        </w:r>
        <w:r>
          <w:tab/>
        </w:r>
        <w:r>
          <w:fldChar w:fldCharType="begin"/>
        </w:r>
        <w:r>
          <w:instrText xml:space="preserve"> PAGEREF _Toc11488 \h </w:instrText>
        </w:r>
        <w:r>
          <w:fldChar w:fldCharType="separate"/>
        </w:r>
        <w:r>
          <w:t>36</w:t>
        </w:r>
        <w:r>
          <w:fldChar w:fldCharType="end"/>
        </w:r>
      </w:hyperlink>
    </w:p>
    <w:p>
      <w:pPr>
        <w:pStyle w:val="TOC1"/>
        <w:tabs>
          <w:tab w:val="right" w:leader="dot" w:pos="8306"/>
        </w:tabs>
      </w:pPr>
      <w:hyperlink w:anchor="_Toc21314" w:history="1">
        <w:r>
          <w:rPr>
            <w:rFonts w:ascii="仿宋" w:eastAsia="仿宋" w:hAnsi="仿宋" w:cs="仿宋" w:hint="eastAsia"/>
            <w:lang w:eastAsia="zh-CN"/>
          </w:rPr>
          <w:t>十一、钴盐项目经营效益</w:t>
        </w:r>
        <w:r>
          <w:tab/>
        </w:r>
        <w:r>
          <w:fldChar w:fldCharType="begin"/>
        </w:r>
        <w:r>
          <w:instrText xml:space="preserve"> PAGEREF _Toc21314 \h </w:instrText>
        </w:r>
        <w:r>
          <w:fldChar w:fldCharType="separate"/>
        </w:r>
        <w:r>
          <w:t>37</w:t>
        </w:r>
        <w:r>
          <w:fldChar w:fldCharType="end"/>
        </w:r>
      </w:hyperlink>
    </w:p>
    <w:p>
      <w:pPr>
        <w:pStyle w:val="TOC2"/>
        <w:tabs>
          <w:tab w:val="right" w:leader="dot" w:pos="8306"/>
        </w:tabs>
      </w:pPr>
      <w:hyperlink w:anchor="_Toc9324" w:history="1">
        <w:r>
          <w:rPr>
            <w:rFonts w:ascii="仿宋" w:eastAsia="仿宋" w:hAnsi="仿宋" w:cs="仿宋" w:hint="eastAsia"/>
            <w:lang w:eastAsia="zh-CN"/>
          </w:rPr>
          <w:t>(一)、经济评价财务测算</w:t>
        </w:r>
        <w:r>
          <w:tab/>
        </w:r>
        <w:r>
          <w:fldChar w:fldCharType="begin"/>
        </w:r>
        <w:r>
          <w:instrText xml:space="preserve"> PAGEREF _Toc9324 \h </w:instrText>
        </w:r>
        <w:r>
          <w:fldChar w:fldCharType="separate"/>
        </w:r>
        <w:r>
          <w:t>37</w:t>
        </w:r>
        <w:r>
          <w:fldChar w:fldCharType="end"/>
        </w:r>
      </w:hyperlink>
    </w:p>
    <w:p>
      <w:pPr>
        <w:pStyle w:val="TOC2"/>
        <w:tabs>
          <w:tab w:val="right" w:leader="dot" w:pos="8306"/>
        </w:tabs>
      </w:pPr>
      <w:hyperlink w:anchor="_Toc23277" w:history="1">
        <w:r>
          <w:rPr>
            <w:rFonts w:ascii="仿宋" w:eastAsia="仿宋" w:hAnsi="仿宋" w:cs="仿宋" w:hint="eastAsia"/>
            <w:lang w:eastAsia="zh-CN"/>
          </w:rPr>
          <w:t>(二)、钴盐项目盈利能力分析</w:t>
        </w:r>
        <w:r>
          <w:tab/>
        </w:r>
        <w:r>
          <w:fldChar w:fldCharType="begin"/>
        </w:r>
        <w:r>
          <w:instrText xml:space="preserve"> PAGEREF _Toc23277 \h </w:instrText>
        </w:r>
        <w:r>
          <w:fldChar w:fldCharType="separate"/>
        </w:r>
        <w:r>
          <w:t>38</w:t>
        </w:r>
        <w:r>
          <w:fldChar w:fldCharType="end"/>
        </w:r>
      </w:hyperlink>
    </w:p>
    <w:p>
      <w:pPr>
        <w:pStyle w:val="TOC1"/>
        <w:tabs>
          <w:tab w:val="right" w:leader="dot" w:pos="8306"/>
        </w:tabs>
      </w:pPr>
      <w:hyperlink w:anchor="_Toc5283" w:history="1">
        <w:r>
          <w:rPr>
            <w:rFonts w:ascii="仿宋" w:eastAsia="仿宋" w:hAnsi="仿宋" w:cs="仿宋" w:hint="eastAsia"/>
            <w:lang w:eastAsia="zh-CN"/>
          </w:rPr>
          <w:t>十二、钴盐项目环境影响分析</w:t>
        </w:r>
        <w:r>
          <w:tab/>
        </w:r>
        <w:r>
          <w:fldChar w:fldCharType="begin"/>
        </w:r>
        <w:r>
          <w:instrText xml:space="preserve"> PAGEREF _Toc5283 \h </w:instrText>
        </w:r>
        <w:r>
          <w:fldChar w:fldCharType="separate"/>
        </w:r>
        <w:r>
          <w:t>39</w:t>
        </w:r>
        <w:r>
          <w:fldChar w:fldCharType="end"/>
        </w:r>
      </w:hyperlink>
    </w:p>
    <w:p>
      <w:pPr>
        <w:pStyle w:val="TOC2"/>
        <w:tabs>
          <w:tab w:val="right" w:leader="dot" w:pos="8306"/>
        </w:tabs>
      </w:pPr>
      <w:hyperlink w:anchor="_Toc32326" w:history="1">
        <w:r>
          <w:rPr>
            <w:rFonts w:ascii="仿宋" w:eastAsia="仿宋" w:hAnsi="仿宋" w:cs="仿宋" w:hint="eastAsia"/>
            <w:lang w:eastAsia="zh-CN"/>
          </w:rPr>
          <w:t>(一)、建设区域环境质量现状</w:t>
        </w:r>
        <w:r>
          <w:tab/>
        </w:r>
        <w:r>
          <w:fldChar w:fldCharType="begin"/>
        </w:r>
        <w:r>
          <w:instrText xml:space="preserve"> PAGEREF _Toc32326 \h </w:instrText>
        </w:r>
        <w:r>
          <w:fldChar w:fldCharType="separate"/>
        </w:r>
        <w:r>
          <w:t>39</w:t>
        </w:r>
        <w:r>
          <w:fldChar w:fldCharType="end"/>
        </w:r>
      </w:hyperlink>
    </w:p>
    <w:p>
      <w:pPr>
        <w:pStyle w:val="TOC2"/>
        <w:tabs>
          <w:tab w:val="right" w:leader="dot" w:pos="8306"/>
        </w:tabs>
      </w:pPr>
      <w:hyperlink w:anchor="_Toc12733" w:history="1">
        <w:r>
          <w:rPr>
            <w:rFonts w:ascii="仿宋" w:eastAsia="仿宋" w:hAnsi="仿宋" w:cs="仿宋" w:hint="eastAsia"/>
            <w:lang w:eastAsia="zh-CN"/>
          </w:rPr>
          <w:t>(二)、建设期环境保护</w:t>
        </w:r>
        <w:r>
          <w:tab/>
        </w:r>
        <w:r>
          <w:fldChar w:fldCharType="begin"/>
        </w:r>
        <w:r>
          <w:instrText xml:space="preserve"> PAGEREF _Toc12733 \h </w:instrText>
        </w:r>
        <w:r>
          <w:fldChar w:fldCharType="separate"/>
        </w:r>
        <w:r>
          <w:t>40</w:t>
        </w:r>
        <w:r>
          <w:fldChar w:fldCharType="end"/>
        </w:r>
      </w:hyperlink>
    </w:p>
    <w:p>
      <w:pPr>
        <w:pStyle w:val="TOC2"/>
        <w:tabs>
          <w:tab w:val="right" w:leader="dot" w:pos="8306"/>
        </w:tabs>
      </w:pPr>
      <w:hyperlink w:anchor="_Toc26663" w:history="1">
        <w:r>
          <w:rPr>
            <w:rFonts w:ascii="仿宋" w:eastAsia="仿宋" w:hAnsi="仿宋" w:cs="仿宋" w:hint="eastAsia"/>
            <w:lang w:eastAsia="zh-CN"/>
          </w:rPr>
          <w:t>(三)、运营期环境保护</w:t>
        </w:r>
        <w:r>
          <w:tab/>
        </w:r>
        <w:r>
          <w:fldChar w:fldCharType="begin"/>
        </w:r>
        <w:r>
          <w:instrText xml:space="preserve"> PAGEREF _Toc26663 \h </w:instrText>
        </w:r>
        <w:r>
          <w:fldChar w:fldCharType="separate"/>
        </w:r>
        <w:r>
          <w:t>42</w:t>
        </w:r>
        <w:r>
          <w:fldChar w:fldCharType="end"/>
        </w:r>
      </w:hyperlink>
    </w:p>
    <w:p>
      <w:pPr>
        <w:pStyle w:val="TOC2"/>
        <w:tabs>
          <w:tab w:val="right" w:leader="dot" w:pos="8306"/>
        </w:tabs>
      </w:pPr>
      <w:hyperlink w:anchor="_Toc11430" w:history="1">
        <w:r>
          <w:rPr>
            <w:rFonts w:ascii="仿宋" w:eastAsia="仿宋" w:hAnsi="仿宋" w:cs="仿宋" w:hint="eastAsia"/>
            <w:lang w:eastAsia="zh-CN"/>
          </w:rPr>
          <w:t>(四)、钴盐项目建设对区域经济的影响</w:t>
        </w:r>
        <w:r>
          <w:tab/>
        </w:r>
        <w:r>
          <w:fldChar w:fldCharType="begin"/>
        </w:r>
        <w:r>
          <w:instrText xml:space="preserve"> PAGEREF _Toc11430 \h </w:instrText>
        </w:r>
        <w:r>
          <w:fldChar w:fldCharType="separate"/>
        </w:r>
        <w:r>
          <w:t>43</w:t>
        </w:r>
        <w:r>
          <w:fldChar w:fldCharType="end"/>
        </w:r>
      </w:hyperlink>
    </w:p>
    <w:p>
      <w:pPr>
        <w:pStyle w:val="TOC2"/>
        <w:tabs>
          <w:tab w:val="right" w:leader="dot" w:pos="8306"/>
        </w:tabs>
      </w:pPr>
      <w:hyperlink w:anchor="_Toc22881" w:history="1">
        <w:r>
          <w:rPr>
            <w:rFonts w:ascii="仿宋" w:eastAsia="仿宋" w:hAnsi="仿宋" w:cs="仿宋" w:hint="eastAsia"/>
            <w:lang w:eastAsia="zh-CN"/>
          </w:rPr>
          <w:t>(五)、废弃物处理</w:t>
        </w:r>
        <w:r>
          <w:tab/>
        </w:r>
        <w:r>
          <w:fldChar w:fldCharType="begin"/>
        </w:r>
        <w:r>
          <w:instrText xml:space="preserve"> PAGEREF _Toc22881 \h </w:instrText>
        </w:r>
        <w:r>
          <w:fldChar w:fldCharType="separate"/>
        </w:r>
        <w:r>
          <w:t>45</w:t>
        </w:r>
        <w:r>
          <w:fldChar w:fldCharType="end"/>
        </w:r>
      </w:hyperlink>
    </w:p>
    <w:p>
      <w:pPr>
        <w:pStyle w:val="TOC2"/>
        <w:tabs>
          <w:tab w:val="right" w:leader="dot" w:pos="8306"/>
        </w:tabs>
      </w:pPr>
      <w:hyperlink w:anchor="_Toc4156" w:history="1">
        <w:r>
          <w:rPr>
            <w:rFonts w:ascii="仿宋" w:eastAsia="仿宋" w:hAnsi="仿宋" w:cs="仿宋" w:hint="eastAsia"/>
            <w:lang w:eastAsia="zh-CN"/>
          </w:rPr>
          <w:t>(六)、特殊环境影响分析</w:t>
        </w:r>
        <w:r>
          <w:tab/>
        </w:r>
        <w:r>
          <w:fldChar w:fldCharType="begin"/>
        </w:r>
        <w:r>
          <w:instrText xml:space="preserve"> PAGEREF _Toc4156 \h </w:instrText>
        </w:r>
        <w:r>
          <w:fldChar w:fldCharType="separate"/>
        </w:r>
        <w:r>
          <w:t>46</w:t>
        </w:r>
        <w:r>
          <w:fldChar w:fldCharType="end"/>
        </w:r>
      </w:hyperlink>
    </w:p>
    <w:p>
      <w:pPr>
        <w:pStyle w:val="TOC2"/>
        <w:tabs>
          <w:tab w:val="right" w:leader="dot" w:pos="8306"/>
        </w:tabs>
      </w:pPr>
      <w:hyperlink w:anchor="_Toc29051" w:history="1">
        <w:r>
          <w:rPr>
            <w:rFonts w:ascii="仿宋" w:eastAsia="仿宋" w:hAnsi="仿宋" w:cs="仿宋" w:hint="eastAsia"/>
            <w:lang w:eastAsia="zh-CN"/>
          </w:rPr>
          <w:t>(七)、清洁生产</w:t>
        </w:r>
        <w:r>
          <w:tab/>
        </w:r>
        <w:r>
          <w:fldChar w:fldCharType="begin"/>
        </w:r>
        <w:r>
          <w:instrText xml:space="preserve"> PAGEREF _Toc29051 \h </w:instrText>
        </w:r>
        <w:r>
          <w:fldChar w:fldCharType="separate"/>
        </w:r>
        <w:r>
          <w:t>47</w:t>
        </w:r>
        <w:r>
          <w:fldChar w:fldCharType="end"/>
        </w:r>
      </w:hyperlink>
    </w:p>
    <w:p>
      <w:pPr>
        <w:pStyle w:val="TOC2"/>
        <w:tabs>
          <w:tab w:val="right" w:leader="dot" w:pos="8306"/>
        </w:tabs>
      </w:pPr>
      <w:hyperlink w:anchor="_Toc17789" w:history="1">
        <w:r>
          <w:rPr>
            <w:rFonts w:ascii="仿宋" w:eastAsia="仿宋" w:hAnsi="仿宋" w:cs="仿宋" w:hint="eastAsia"/>
            <w:lang w:eastAsia="zh-CN"/>
          </w:rPr>
          <w:t>(八)、环境保护综合评价</w:t>
        </w:r>
        <w:r>
          <w:tab/>
        </w:r>
        <w:r>
          <w:fldChar w:fldCharType="begin"/>
        </w:r>
        <w:r>
          <w:instrText xml:space="preserve"> PAGEREF _Toc17789 \h </w:instrText>
        </w:r>
        <w:r>
          <w:fldChar w:fldCharType="separate"/>
        </w:r>
        <w:r>
          <w:t>48</w:t>
        </w:r>
        <w:r>
          <w:fldChar w:fldCharType="end"/>
        </w:r>
      </w:hyperlink>
    </w:p>
    <w:p>
      <w:pPr>
        <w:pStyle w:val="TOC1"/>
        <w:tabs>
          <w:tab w:val="right" w:leader="dot" w:pos="8306"/>
        </w:tabs>
      </w:pPr>
      <w:hyperlink w:anchor="_Toc1707" w:history="1">
        <w:r>
          <w:rPr>
            <w:rFonts w:ascii="仿宋" w:eastAsia="仿宋" w:hAnsi="仿宋" w:cs="仿宋" w:hint="eastAsia"/>
            <w:lang w:eastAsia="zh-CN"/>
          </w:rPr>
          <w:t>十三、钴盐项目工程方案分析</w:t>
        </w:r>
        <w:r>
          <w:tab/>
        </w:r>
        <w:r>
          <w:fldChar w:fldCharType="begin"/>
        </w:r>
        <w:r>
          <w:instrText xml:space="preserve"> PAGEREF _Toc1707 \h </w:instrText>
        </w:r>
        <w:r>
          <w:fldChar w:fldCharType="separate"/>
        </w:r>
        <w:r>
          <w:t>50</w:t>
        </w:r>
        <w:r>
          <w:fldChar w:fldCharType="end"/>
        </w:r>
      </w:hyperlink>
    </w:p>
    <w:p>
      <w:pPr>
        <w:pStyle w:val="TOC2"/>
        <w:tabs>
          <w:tab w:val="right" w:leader="dot" w:pos="8306"/>
        </w:tabs>
      </w:pPr>
      <w:hyperlink w:anchor="_Toc24112" w:history="1">
        <w:r>
          <w:rPr>
            <w:rFonts w:ascii="仿宋" w:eastAsia="仿宋" w:hAnsi="仿宋" w:cs="仿宋" w:hint="eastAsia"/>
            <w:lang w:eastAsia="zh-CN"/>
          </w:rPr>
          <w:t>(一)、建筑工程设计原则</w:t>
        </w:r>
        <w:r>
          <w:tab/>
        </w:r>
        <w:r>
          <w:fldChar w:fldCharType="begin"/>
        </w:r>
        <w:r>
          <w:instrText xml:space="preserve"> PAGEREF _Toc24112 \h </w:instrText>
        </w:r>
        <w:r>
          <w:fldChar w:fldCharType="separate"/>
        </w:r>
        <w:r>
          <w:t>50</w:t>
        </w:r>
        <w:r>
          <w:fldChar w:fldCharType="end"/>
        </w:r>
      </w:hyperlink>
    </w:p>
    <w:p>
      <w:pPr>
        <w:pStyle w:val="TOC2"/>
        <w:tabs>
          <w:tab w:val="right" w:leader="dot" w:pos="8306"/>
        </w:tabs>
      </w:pPr>
      <w:hyperlink w:anchor="_Toc20062" w:history="1">
        <w:r>
          <w:rPr>
            <w:rFonts w:ascii="仿宋" w:eastAsia="仿宋" w:hAnsi="仿宋" w:cs="仿宋" w:hint="eastAsia"/>
            <w:lang w:eastAsia="zh-CN"/>
          </w:rPr>
          <w:t>(二)、土建工程建设指标</w:t>
        </w:r>
        <w:r>
          <w:tab/>
        </w:r>
        <w:r>
          <w:fldChar w:fldCharType="begin"/>
        </w:r>
        <w:r>
          <w:instrText xml:space="preserve"> PAGEREF _Toc20062 \h </w:instrText>
        </w:r>
        <w:r>
          <w:fldChar w:fldCharType="separate"/>
        </w:r>
        <w:r>
          <w:t>53</w:t>
        </w:r>
        <w:r>
          <w:fldChar w:fldCharType="end"/>
        </w:r>
      </w:hyperlink>
    </w:p>
    <w:p>
      <w:pPr>
        <w:pStyle w:val="TOC1"/>
        <w:tabs>
          <w:tab w:val="right" w:leader="dot" w:pos="8306"/>
        </w:tabs>
      </w:pPr>
      <w:hyperlink w:anchor="_Toc465" w:history="1">
        <w:r>
          <w:rPr>
            <w:rFonts w:ascii="仿宋" w:eastAsia="仿宋" w:hAnsi="仿宋" w:cs="仿宋" w:hint="eastAsia"/>
            <w:lang w:eastAsia="zh-CN"/>
          </w:rPr>
          <w:t>十四、营销与推广策略</w:t>
        </w:r>
        <w:r>
          <w:tab/>
        </w:r>
        <w:r>
          <w:fldChar w:fldCharType="begin"/>
        </w:r>
        <w:r>
          <w:instrText xml:space="preserve"> PAGEREF _Toc465 \h </w:instrText>
        </w:r>
        <w:r>
          <w:fldChar w:fldCharType="separate"/>
        </w:r>
        <w:r>
          <w:t>55</w:t>
        </w:r>
        <w:r>
          <w:fldChar w:fldCharType="end"/>
        </w:r>
      </w:hyperlink>
    </w:p>
    <w:p>
      <w:pPr>
        <w:pStyle w:val="TOC2"/>
        <w:tabs>
          <w:tab w:val="right" w:leader="dot" w:pos="8306"/>
        </w:tabs>
      </w:pPr>
      <w:hyperlink w:anchor="_Toc25333" w:history="1">
        <w:r>
          <w:rPr>
            <w:rFonts w:ascii="仿宋" w:eastAsia="仿宋" w:hAnsi="仿宋" w:cs="仿宋" w:hint="eastAsia"/>
            <w:lang w:eastAsia="zh-CN"/>
          </w:rPr>
          <w:t>(一)、产品/服务定位与特点</w:t>
        </w:r>
        <w:r>
          <w:tab/>
        </w:r>
        <w:r>
          <w:fldChar w:fldCharType="begin"/>
        </w:r>
        <w:r>
          <w:instrText xml:space="preserve"> PAGEREF _Toc25333 \h </w:instrText>
        </w:r>
        <w:r>
          <w:fldChar w:fldCharType="separate"/>
        </w:r>
        <w:r>
          <w:t>55</w:t>
        </w:r>
        <w:r>
          <w:fldChar w:fldCharType="end"/>
        </w:r>
      </w:hyperlink>
    </w:p>
    <w:p>
      <w:pPr>
        <w:pStyle w:val="TOC2"/>
        <w:tabs>
          <w:tab w:val="right" w:leader="dot" w:pos="8306"/>
        </w:tabs>
      </w:pPr>
      <w:hyperlink w:anchor="_Toc30397" w:history="1">
        <w:r>
          <w:rPr>
            <w:rFonts w:ascii="仿宋" w:eastAsia="仿宋" w:hAnsi="仿宋" w:cs="仿宋" w:hint="eastAsia"/>
            <w:lang w:eastAsia="zh-CN"/>
          </w:rPr>
          <w:t>(二)、市场定位与竞争分析</w:t>
        </w:r>
        <w:r>
          <w:tab/>
        </w:r>
        <w:r>
          <w:fldChar w:fldCharType="begin"/>
        </w:r>
        <w:r>
          <w:instrText xml:space="preserve"> PAGEREF _Toc30397 \h </w:instrText>
        </w:r>
        <w:r>
          <w:fldChar w:fldCharType="separate"/>
        </w:r>
        <w:r>
          <w:t>56</w:t>
        </w:r>
        <w:r>
          <w:fldChar w:fldCharType="end"/>
        </w:r>
      </w:hyperlink>
    </w:p>
    <w:p>
      <w:pPr>
        <w:pStyle w:val="TOC2"/>
        <w:tabs>
          <w:tab w:val="right" w:leader="dot" w:pos="8306"/>
        </w:tabs>
      </w:pPr>
      <w:hyperlink w:anchor="_Toc22713" w:history="1">
        <w:r>
          <w:rPr>
            <w:rFonts w:ascii="仿宋" w:eastAsia="仿宋" w:hAnsi="仿宋" w:cs="仿宋" w:hint="eastAsia"/>
            <w:lang w:eastAsia="zh-CN"/>
          </w:rPr>
          <w:t>(三)、营销渠道与策略</w:t>
        </w:r>
        <w:r>
          <w:tab/>
        </w:r>
        <w:r>
          <w:fldChar w:fldCharType="begin"/>
        </w:r>
        <w:r>
          <w:instrText xml:space="preserve"> PAGEREF _Toc22713 \h </w:instrText>
        </w:r>
        <w:r>
          <w:fldChar w:fldCharType="separate"/>
        </w:r>
        <w:r>
          <w:t>57</w:t>
        </w:r>
        <w:r>
          <w:fldChar w:fldCharType="end"/>
        </w:r>
      </w:hyperlink>
    </w:p>
    <w:p>
      <w:pPr>
        <w:pStyle w:val="TOC2"/>
        <w:tabs>
          <w:tab w:val="right" w:leader="dot" w:pos="8306"/>
        </w:tabs>
      </w:pPr>
      <w:hyperlink w:anchor="_Toc20987" w:history="1">
        <w:r>
          <w:rPr>
            <w:rFonts w:ascii="仿宋" w:eastAsia="仿宋" w:hAnsi="仿宋" w:cs="仿宋" w:hint="eastAsia"/>
            <w:lang w:eastAsia="zh-CN"/>
          </w:rPr>
          <w:t>(四)、推广与宣传活动</w:t>
        </w:r>
        <w:r>
          <w:tab/>
        </w:r>
        <w:r>
          <w:fldChar w:fldCharType="begin"/>
        </w:r>
        <w:r>
          <w:instrText xml:space="preserve"> PAGEREF _Toc20987 \h </w:instrText>
        </w:r>
        <w:r>
          <w:fldChar w:fldCharType="separate"/>
        </w:r>
        <w:r>
          <w:t>58</w:t>
        </w:r>
        <w:r>
          <w:fldChar w:fldCharType="end"/>
        </w:r>
      </w:hyperlink>
    </w:p>
    <w:p>
      <w:pPr>
        <w:pStyle w:val="TOC1"/>
        <w:tabs>
          <w:tab w:val="right" w:leader="dot" w:pos="8306"/>
        </w:tabs>
      </w:pPr>
      <w:hyperlink w:anchor="_Toc25352" w:history="1">
        <w:r>
          <w:rPr>
            <w:rFonts w:ascii="仿宋" w:eastAsia="仿宋" w:hAnsi="仿宋" w:cs="仿宋" w:hint="eastAsia"/>
            <w:lang w:eastAsia="zh-CN"/>
          </w:rPr>
          <w:t>十五、钴盐项目实施时间节点</w:t>
        </w:r>
        <w:r>
          <w:tab/>
        </w:r>
        <w:r>
          <w:fldChar w:fldCharType="begin"/>
        </w:r>
        <w:r>
          <w:instrText xml:space="preserve"> PAGEREF _Toc25352 \h </w:instrText>
        </w:r>
        <w:r>
          <w:fldChar w:fldCharType="separate"/>
        </w:r>
        <w:r>
          <w:t>64</w:t>
        </w:r>
        <w:r>
          <w:fldChar w:fldCharType="end"/>
        </w:r>
      </w:hyperlink>
    </w:p>
    <w:p>
      <w:pPr>
        <w:pStyle w:val="TOC2"/>
        <w:tabs>
          <w:tab w:val="right" w:leader="dot" w:pos="8306"/>
        </w:tabs>
      </w:pPr>
      <w:hyperlink w:anchor="_Toc27156" w:history="1">
        <w:r>
          <w:rPr>
            <w:rFonts w:ascii="仿宋" w:eastAsia="仿宋" w:hAnsi="仿宋" w:cs="仿宋" w:hint="eastAsia"/>
            <w:lang w:eastAsia="zh-CN"/>
          </w:rPr>
          <w:t>(一)、钴盐项目启动阶段时间节点</w:t>
        </w:r>
        <w:r>
          <w:tab/>
        </w:r>
        <w:r>
          <w:fldChar w:fldCharType="begin"/>
        </w:r>
        <w:r>
          <w:instrText xml:space="preserve"> PAGEREF _Toc27156 \h </w:instrText>
        </w:r>
        <w:r>
          <w:fldChar w:fldCharType="separate"/>
        </w:r>
        <w:r>
          <w:t>64</w:t>
        </w:r>
        <w:r>
          <w:fldChar w:fldCharType="end"/>
        </w:r>
      </w:hyperlink>
    </w:p>
    <w:p>
      <w:pPr>
        <w:pStyle w:val="TOC2"/>
        <w:tabs>
          <w:tab w:val="right" w:leader="dot" w:pos="8306"/>
        </w:tabs>
      </w:pPr>
      <w:hyperlink w:anchor="_Toc21577" w:history="1">
        <w:r>
          <w:rPr>
            <w:rFonts w:ascii="仿宋" w:eastAsia="仿宋" w:hAnsi="仿宋" w:cs="仿宋" w:hint="eastAsia"/>
            <w:lang w:eastAsia="zh-CN"/>
          </w:rPr>
          <w:t>(二)、钴盐项目执行阶段时间节点</w:t>
        </w:r>
        <w:r>
          <w:tab/>
        </w:r>
        <w:r>
          <w:fldChar w:fldCharType="begin"/>
        </w:r>
        <w:r>
          <w:instrText xml:space="preserve"> PAGEREF _Toc21577 \h </w:instrText>
        </w:r>
        <w:r>
          <w:fldChar w:fldCharType="separate"/>
        </w:r>
        <w:r>
          <w:t>65</w:t>
        </w:r>
        <w:r>
          <w:fldChar w:fldCharType="end"/>
        </w:r>
      </w:hyperlink>
    </w:p>
    <w:p>
      <w:pPr>
        <w:pStyle w:val="TOC2"/>
        <w:tabs>
          <w:tab w:val="right" w:leader="dot" w:pos="8306"/>
        </w:tabs>
      </w:pPr>
      <w:hyperlink w:anchor="_Toc19921" w:history="1">
        <w:r>
          <w:rPr>
            <w:rFonts w:ascii="仿宋" w:eastAsia="仿宋" w:hAnsi="仿宋" w:cs="仿宋" w:hint="eastAsia"/>
            <w:lang w:eastAsia="zh-CN"/>
          </w:rPr>
          <w:t>(三)、钴盐项目完成阶段时间节点</w:t>
        </w:r>
        <w:r>
          <w:tab/>
        </w:r>
        <w:r>
          <w:fldChar w:fldCharType="begin"/>
        </w:r>
        <w:r>
          <w:instrText xml:space="preserve"> PAGEREF _Toc19921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7"/>
      <w:r>
        <w:rPr>
          <w:rFonts w:ascii="仿宋" w:eastAsia="仿宋" w:hAnsi="仿宋" w:cs="仿宋" w:hint="eastAsia"/>
          <w:sz w:val="28"/>
          <w:lang w:eastAsia="zh-CN"/>
        </w:rPr>
        <w:t>一、钴盐项目建设单位说明</w:t>
      </w:r>
      <w:bookmarkEnd w:id="2"/>
    </w:p>
    <w:p>
      <w:pPr>
        <w:pStyle w:val="Heading2"/>
        <w:rPr>
          <w:rFonts w:ascii="仿宋" w:eastAsia="仿宋" w:hAnsi="仿宋" w:cs="仿宋" w:hint="eastAsia"/>
          <w:lang w:eastAsia="zh-CN"/>
        </w:rPr>
      </w:pPr>
      <w:bookmarkStart w:id="3" w:name="_Toc30098"/>
      <w:r>
        <w:rPr>
          <w:rFonts w:ascii="仿宋" w:eastAsia="仿宋" w:hAnsi="仿宋" w:cs="仿宋" w:hint="eastAsia"/>
          <w:lang w:eastAsia="zh-CN"/>
        </w:rPr>
        <w:t>(一)、钴盐项目承办单位基本情况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盐项目承办单位的XXXX，我们着眼于实现可持续的经济效益。通过技术创新和解决方案的提供，公司预计在钴盐项目执行期间将获得可观的收入增长。这一收入来源主要包括钴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同时，我们注重成本控制和效率提升，以确保钴盐项目的可持续盈利。透过精细的管理和资源优化，公司期望实现钴盐项目利润最大化。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盐项目实施进行全面的投资评估，包括钴盐项目启动阶段的资金投入和后续运营成本。通过对钴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为确保公司在钴盐项目实施过程中具备足够的资金流动性，公司将进行详尽的现金流分析。这包括资金需求的合理预测、钴盐项目周期内的资金峰谷分析以及灵活的财务管理策略，以应对各种潜在的经济变动。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60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267"/>
      <w:r>
        <w:rPr>
          <w:rFonts w:ascii="仿宋" w:eastAsia="仿宋" w:hAnsi="仿宋" w:cs="仿宋" w:hint="eastAsia"/>
          <w:lang w:eastAsia="zh-CN"/>
        </w:rPr>
        <w:t>(一)、钴盐行业分析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钴盐行业一直以来都是市场的关注焦点。行业内的发展趋势、竞争态势以及潜在机会都对钴盐项目的推进产生深远的影响。通过深入研究行业的整体概貌，我们将更好地理解行业的核心特征，为钴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盐行业，技术一直是推动创新和发展的关键因素。我们将对当前技术趋势进行详尽分析，包括但不限于人工智能、大数据应用、先进制造技术等。这有助于钴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盐项目成功的基础。我们将对主要竞争对手进行深入研究，包括其市场份额、产品特点、市场定位等。通过全面了解竞争对手的优势和劣势，钴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55"/>
      <w:r>
        <w:rPr>
          <w:rFonts w:ascii="仿宋" w:eastAsia="仿宋" w:hAnsi="仿宋" w:cs="仿宋" w:hint="eastAsia"/>
          <w:sz w:val="28"/>
          <w:lang w:eastAsia="zh-CN"/>
        </w:rPr>
        <w:t>(二)、钴盐市场分析预测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通过对市场规模的深入调研，我们将预测钴盐市场未来的增长趋势。这包括市场的整体规模、各细分领域的发展趋势等。钴盐项目可以根据市场的扩张速度和潜在机会，制定更符合市场需求的发展策略。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钴盐项目实施过程中需要充分考虑的因素。我们将对市场风险进行全面评估，包括但不限于政策法规风险、市场竞争风险、技术变革风险等。通过对潜在风险的深入分析，钴盐项目可以制定相应的风险缓解策略，降低不确定性对钴盐项目的影响。</w:t>
      </w:r>
    </w:p>
    <w:p>
      <w:pPr>
        <w:pStyle w:val="Heading1"/>
        <w:ind w:firstLine="560" w:firstLineChars="200"/>
        <w:rPr>
          <w:rFonts w:ascii="仿宋" w:eastAsia="仿宋" w:hAnsi="仿宋" w:cs="仿宋" w:hint="eastAsia"/>
          <w:sz w:val="28"/>
          <w:lang w:eastAsia="zh-CN"/>
        </w:rPr>
      </w:pPr>
      <w:bookmarkStart w:id="8" w:name="_Toc18528"/>
      <w:r>
        <w:rPr>
          <w:rFonts w:ascii="仿宋" w:eastAsia="仿宋" w:hAnsi="仿宋" w:cs="仿宋" w:hint="eastAsia"/>
          <w:sz w:val="28"/>
          <w:lang w:eastAsia="zh-CN"/>
        </w:rPr>
        <w:t>三、钴盐项目概论</w:t>
      </w:r>
      <w:bookmarkEnd w:id="8"/>
    </w:p>
    <w:p>
      <w:pPr>
        <w:pStyle w:val="Heading2"/>
        <w:rPr>
          <w:rFonts w:ascii="仿宋" w:eastAsia="仿宋" w:hAnsi="仿宋" w:cs="仿宋" w:hint="eastAsia"/>
          <w:lang w:eastAsia="zh-CN"/>
        </w:rPr>
      </w:pPr>
      <w:bookmarkStart w:id="9" w:name="_Toc15401"/>
      <w:r>
        <w:rPr>
          <w:rFonts w:ascii="仿宋" w:eastAsia="仿宋" w:hAnsi="仿宋" w:cs="仿宋" w:hint="eastAsia"/>
          <w:lang w:eastAsia="zh-CN"/>
        </w:rPr>
        <w:t>(一)、钴盐项目概况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起源追溯至对市场的深入洞察。市场的不断演变与变革为钴盐项目提供了难得的机遇。当前市场存在的需求缺口和变革的大环境共同构成了钴盐项目的背景。这个钴盐项目旨在充分利用市场机遇，填补行业中尚未满足的需求，为客户提供全新的解决方案。市场的变革和需求的增长使得这个钴盐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钴盐项目名称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钴盐项目正式命名为钴盐。这个名称不仅仅是一个标识，更代表了钴盐项目的核心理念和愿景。它蕴含着钴盐项目所要解决问题的关键字，具有强烈的表达和辨识度，为钴盐项目树立了鲜明的品牌形象。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核心目标是提供一种全新、高效的解决方案，满足客户日益增长的需求。钴盐项目追求的不仅仅是满足市场需求，更是在市场中获得卓越的竞争优势。通过不断提升产品或服务的质量和创新水平，钴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全面涵盖了产品研发、制造、市场推广和售后服务，确保从产品设计到最终用户体验的全方位关注。这一全面的钴盐项目范围是为了确保钴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钴盐项目计划在未来18个月内完成，包括研发、测试、市场试点和正式推出等不同阶段。这个时间表的合理设计是为了确保钴盐项目各个阶段的顺利推进，以便按时交付高质量的成果。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钴盐项目总预算估算为XX百万美元，主要分配在研发、市场推广、人员培训和运营等方面。这一充足的预算为钴盐项目提供了充足的资源，确保钴盐项目在各个方面都能取得优异的表现。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钴盐项目风险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钴盐项目可能面临的风险包括市场接受度低、技术难题、竞争激烈等。钴盐项目团队已经制定了相应的风险应对计划，通过前瞻性的风险管理，确保钴盐项目在面对不确定性时能够迅速做出应对。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钴盐项目汇聚了一支经验丰富、多领域专业素养的核心团队，确保钴盐项目在各个方面都能拥有高水平的执行力。团队的协同作战是钴盐项目成功的关键因素之一。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钴盐项目的背景根植于市场对更高效、创新产品的渴望，同时也受到科技发展对行业格局的深刻改变的影响。这为钴盐项目提供了广阔的发展空间和市场需求。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钴盐项目现状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截至目前，钴盐项目已完成市场调研和技术验证，取得了初步的成功。这为钴盐项目在未来的发展奠定了坚实的基础，为更远大的目标打下了坚实的基石。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716"/>
      <w:r>
        <w:rPr>
          <w:rFonts w:ascii="仿宋" w:eastAsia="仿宋" w:hAnsi="仿宋" w:cs="仿宋" w:hint="eastAsia"/>
          <w:sz w:val="28"/>
          <w:lang w:eastAsia="zh-CN"/>
        </w:rPr>
        <w:t>(二)、钴盐项目目标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keyword》钴盐项目首要业务目标是在市场中占据有利地位，实现产品/服务的成功推广和销售。通过不断提升产品质量、创新性，钴盐项目追求成为行业中的领导者，赢得更多客户的青睐。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在科技迅速发展的时代，钴盐项目着眼于技术创新。通过持续的研发和技术升级，钴盐项目旨在推出更具创新性的产品或服务，以满足市场对新鲜、先进解决方案的需求。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为了建立可持续的客户关系，钴盐项目设定了客户满意度目标。通过提供卓越的产品质量和优质的客户服务，钴盐项目追求赢得客户的信任和忠诚度，确保他们的满意度达到行业领先水平。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钴盐项目注重社会责任和可持续发展。通过实施环保、社会责任钴盐项目，钴盐项目致力于在经济发展的同时保护环境，促进社会公平，实现可持续经营。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钴盐项目的团队是实现目标的核心驱动力。因此，钴盐项目设定了团队发展目标，包括提升团队成员的专业技能、培养领导力，以及搭建协同高效的团队工作氛围。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930"/>
      <w:r>
        <w:rPr>
          <w:rFonts w:ascii="仿宋" w:eastAsia="仿宋" w:hAnsi="仿宋" w:cs="仿宋" w:hint="eastAsia"/>
          <w:sz w:val="28"/>
          <w:lang w:eastAsia="zh-CN"/>
        </w:rPr>
        <w:t>(三)、钴盐项目提出的理由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钴盐项目提出的理由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源于对市场机遇的深刻洞察。当前市场中存在的需求缺口和行业发展趋势表明，有巨大的商业机会等待被开发。通过准确捕捉市场机遇，钴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理念基于对技术创新的信仰。通过持续的研发和技术投入，钴盐项目有望推出更具创新性的产品或服务。在科技飞速发展的当下，钴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是为了增强企业的行业竞争力。通过提升产品或服务的质量和独特性，钴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响应了消费者需求的变化。随着社会和科技的不断发展，消费者对产品和服务的需求也在发生变化。通过深入了解并及时回应消费者的新需求，钴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钴盐项目的提出是企业战略发展规划的一部分。在面对日益激烈的市场竞争和不断变化的商业环境中，钴盐项目作为企业战略的一环，旨在为企业开辟新的增长领域，巩固企业在行业中的地位。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钴盐项目的提出不仅仅是基于商业考量，还注重社会责任。通过推出环保、社会责任等方面的钴盐项目，钴盐企业可以在社会中树立积极形象，为社会做出积极贡献，实现经济效益和社会效益的双赢。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钴盐项目的提出反映了对利益相关者期望的关注。包括客户、员工、投资者等利益相关者在企业发展中都有着各自的期望，钴盐项目力求在满足这些期望的同时，取得更大的共赢。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899"/>
      <w:r>
        <w:rPr>
          <w:rFonts w:ascii="仿宋" w:eastAsia="仿宋" w:hAnsi="仿宋" w:cs="仿宋" w:hint="eastAsia"/>
          <w:sz w:val="28"/>
          <w:lang w:eastAsia="zh-CN"/>
        </w:rPr>
        <w:t>(四)、钴盐项目意义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首要意义在于提升企业的市场竞争力。通过持续的创新和对产品质量的高标准要求，钴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盐项目的推进将促使行业技术水平的提升。通过引入先进技术和创新性解决方案，钴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在社会层面，钴盐项目不仅创造了大量就业机会，提高了就业水平，还注重社会责任和环保。通过参与社会公益事业和推动环保钴盐项目，钴盐项目为社会贡献了一份力量，体现了企业对社会的积极回馈。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综合而言，钴盐项目意义重大，不仅推动了企业的发展，也为行业和社会的进步贡献了积极力量。这是一个全面而深刻的影响，将在未来产生可持续的正面效应。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889"/>
      <w:r>
        <w:rPr>
          <w:rFonts w:ascii="仿宋" w:eastAsia="仿宋" w:hAnsi="仿宋" w:cs="仿宋" w:hint="eastAsia"/>
          <w:sz w:val="28"/>
          <w:lang w:eastAsia="zh-CN"/>
        </w:rPr>
        <w:t>(五)、钴盐项目背景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在当今迅猛发展的商业环境中，钴盐项目的动因根植于对多方面因素的审慎考量。这个钴盐项目的提出并非孤立的决策，而是对企业所处背景深入思考的产物。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市场的不断演变是钴盐项目背后的首要原因。科技的迅速发展和全球市场的快速变化使得企业必须灵活应对。钴盐项目应运而生，旨在通过创新性的解决方案迎合市场的多变需求，赢得竞争中的先机。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竞争的激烈程度也是钴盐项目背景中不可忽视的一环。企业需要在激烈竞争中脱颖而出，为此，钴盐项目致力于打破常规，提供独特的价值主张，以吸引客户并确保市场份额的增长。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技术的迅速发展为企业带来了机遇与挑战。作为钴盐项目启动的背景之一，对新兴技术的应用将有助于提升企业的技术水平，使其在不断演进的商业环境中保持竞争优势。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此外，社会对企业责任的期望也在逐渐升高。钴盐项目充分融入了社会责任的理念，通过可持续经营和社会公益钴盐项目，企图为社会贡献一份力量，在商业成功的同时关注社会价值。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052"/>
      <w:r>
        <w:rPr>
          <w:rFonts w:ascii="仿宋" w:eastAsia="仿宋" w:hAnsi="仿宋" w:cs="仿宋" w:hint="eastAsia"/>
          <w:sz w:val="28"/>
          <w:lang w:eastAsia="zh-CN"/>
        </w:rPr>
        <w:t>四、钴盐项目可持续发展</w:t>
      </w:r>
      <w:bookmarkEnd w:id="14"/>
    </w:p>
    <w:p>
      <w:pPr>
        <w:pStyle w:val="Heading2"/>
        <w:rPr>
          <w:rFonts w:ascii="仿宋" w:eastAsia="仿宋" w:hAnsi="仿宋" w:cs="仿宋" w:hint="eastAsia"/>
          <w:lang w:eastAsia="zh-CN"/>
        </w:rPr>
      </w:pPr>
      <w:bookmarkStart w:id="15" w:name="_Toc163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中，钴盐项目团队着眼于未来，明确了可持续发展的战略方向。制定的具体可持续发展目标包括降低资源使用、采用环保技术、最大化社会效益等。这一步骤不仅有助于钴盐项目在环保和社会责任方面达到最高标准，也为未来提供了明确的指引，确保钴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可持续实践的融入钴盐项目管理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钴盐项目管理周期。从钴盐项目规划开始，钴盐项目团队就考虑了环境和社会的因素。在执行阶段，钴盐项目团队积极推动绿色技术的应用，优化资源利用。此外，关注员工的社会责任，通过培训和沟通活动提高员工对可持续发展的认知，使他们能够在日常工作中践行可持续实践。这些举措不仅为钴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38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扎根于钴盐项目的可持续发展理念，我们深信环保与社会责任是钴盐项目成功的关键支柱。在钴盐项目的每一步，我们都致力于通过创新和实践，履行对环境和社会的坚定责任。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团队通过引入先进的环保技术、建立高效的废物处理系统以及推动能源节约措施，积极履行环保责任。定期的环保监测和评估确保钴盐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不仅致力于自身可持续发展，还注重对社会的回馈。通过支持社区钴盐项目、参与慈善事业、提供培训机会等方式，钴盐项目积极履行社会责任。与当地社区建立积极互动，关注员工的工作与生活平衡，以及员工的身心健康，是钴盐项目在社会责任层面的关键举措。这样的实践不仅增强了钴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0091"/>
      <w:r>
        <w:rPr>
          <w:rFonts w:ascii="仿宋" w:eastAsia="仿宋" w:hAnsi="仿宋" w:cs="仿宋" w:hint="eastAsia"/>
          <w:sz w:val="28"/>
          <w:lang w:eastAsia="zh-CN"/>
        </w:rPr>
        <w:t>五、钴盐项目危机管理</w:t>
      </w:r>
      <w:bookmarkEnd w:id="17"/>
    </w:p>
    <w:p>
      <w:pPr>
        <w:pStyle w:val="Heading2"/>
        <w:rPr>
          <w:rFonts w:ascii="仿宋" w:eastAsia="仿宋" w:hAnsi="仿宋" w:cs="仿宋" w:hint="eastAsia"/>
          <w:lang w:eastAsia="zh-CN"/>
        </w:rPr>
      </w:pPr>
      <w:bookmarkStart w:id="18" w:name="_Toc323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危机管理中，危机预警与识别是确保钴盐项目稳健运行的核心步骤。通过建立全面的监测机制，钴盐项目团队旨在及时发现和理解潜在的风险和危机因素，以便采取及时的预防和应对措施，确保钴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首先，通过深入的风险评估，钴盐项目团队全面分析了整个钴盐项目和各个阶段可能存在的威胁。这包括准确评估每个潜在风险的发生概率和可能影响的程度，为后续危机预警提供了有力支持。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钴盐项目团队着重于明确定义钴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盐项目进展的持续监控，团队能够及时发现潜在问题并作出迅速反应。钴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在这一阶段，团队的专业素养和反应速度将发挥至关重要的作用，以确保潜在危机能够在初期得到有效的处理，最大程度地减轻负面影响。通过危机预警与识别，钴盐项目得以更有序、可控地推进。</w:t>
      </w:r>
    </w:p>
    <w:p>
      <w:pPr>
        <w:pStyle w:val="Heading2"/>
        <w:ind w:firstLine="560" w:firstLineChars="200"/>
        <w:rPr>
          <w:rFonts w:ascii="仿宋" w:eastAsia="仿宋" w:hAnsi="仿宋" w:cs="仿宋" w:hint="eastAsia"/>
          <w:sz w:val="28"/>
          <w:lang w:eastAsia="zh-CN"/>
        </w:rPr>
      </w:pPr>
      <w:bookmarkStart w:id="19" w:name="_Toc1725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暂停钴盐项目进度：为遏制危机蔓延，钴盐项目暂时停止进行，以便全面评估当前状况。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实时沟通：与关键利益相关者建立实时沟通机制，向他们传递钴盐项目危机的实际状况，保障钴盐项目核心利益。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在紧急应对的同时，钴盐项目团队强调了团队协作和有效沟通的重要性。以下是团队协作的关键举措：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信息共享机制：建立了信息共享平台，确保团队成员能够及时获取钴盐项目危机的实时信息。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随着危机得到初步控制，钴盐项目团队转向制定恢复计划，以确保钴盐项目能够从中迅速恢复。主要恢复计划包括：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修复受损的进度计划：重新评估钴盐项目进度，制定修复计划，确保钴盐项目尽快回归正常进程。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风险管理机制加强：对钴盐项目风险进行全面评估，制定更强化的风险管理策略，以预防未来可能的危机。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9774"/>
      <w:r>
        <w:rPr>
          <w:rFonts w:ascii="仿宋" w:eastAsia="仿宋" w:hAnsi="仿宋" w:cs="仿宋" w:hint="eastAsia"/>
          <w:sz w:val="28"/>
          <w:lang w:eastAsia="zh-CN"/>
        </w:rPr>
        <w:t>六、钴盐项目选址可行性分析</w:t>
      </w:r>
      <w:bookmarkEnd w:id="20"/>
    </w:p>
    <w:p>
      <w:pPr>
        <w:pStyle w:val="Heading2"/>
        <w:rPr>
          <w:rFonts w:ascii="仿宋" w:eastAsia="仿宋" w:hAnsi="仿宋" w:cs="仿宋" w:hint="eastAsia"/>
          <w:lang w:eastAsia="zh-CN"/>
        </w:rPr>
      </w:pPr>
      <w:bookmarkStart w:id="21" w:name="_Toc32427"/>
      <w:r>
        <w:rPr>
          <w:rFonts w:ascii="仿宋" w:eastAsia="仿宋" w:hAnsi="仿宋" w:cs="仿宋" w:hint="eastAsia"/>
          <w:lang w:eastAsia="zh-CN"/>
        </w:rPr>
        <w:t>(一)、钴盐项目选址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该钴盐项目选址位于XX省XX市XX区XXX街道</w:t>
      </w:r>
    </w:p>
    <w:p>
      <w:pPr>
        <w:pStyle w:val="Heading2"/>
        <w:ind w:firstLine="560" w:firstLineChars="200"/>
        <w:rPr>
          <w:rFonts w:ascii="仿宋" w:eastAsia="仿宋" w:hAnsi="仿宋" w:cs="仿宋" w:hint="eastAsia"/>
          <w:sz w:val="28"/>
          <w:lang w:eastAsia="zh-CN"/>
        </w:rPr>
      </w:pPr>
      <w:bookmarkStart w:id="22" w:name="_Toc1258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https://d.book118.com/957002126136006054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F84341"/>
    <w:rsid w:val="5EF843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0212613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2024-03-07T08:00:00Z</dcterms:created>
  <dcterms:modified xsi:type="dcterms:W3CDTF">2024-03-07T08:00:37Z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EFD995117E384F4CA8BB9F488BBCC993_11</vt:lpwstr>
  </property>
  <property fmtid="{D5CDD505-2E9C-101B-9397-08002B2CF9AE}" pid="3" name="KSOProductBuildVer">
    <vt:lpwstr>2052-12.1.0.16388</vt:lpwstr>
  </property>
</Properties>
</file>