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募投金融项目规划设计纲要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3" w:history="1">
        <w:r>
          <w:rPr>
            <w:rFonts w:ascii="仿宋" w:eastAsia="仿宋" w:hAnsi="仿宋" w:cs="仿宋" w:hint="eastAsia"/>
            <w:lang w:eastAsia="zh-CN"/>
          </w:rPr>
          <w:t>概论</w:t>
        </w:r>
        <w:r>
          <w:tab/>
        </w:r>
        <w:r>
          <w:fldChar w:fldCharType="begin"/>
        </w:r>
        <w:r>
          <w:instrText xml:space="preserve"> PAGEREF _Toc2893 \h </w:instrText>
        </w:r>
        <w:r>
          <w:fldChar w:fldCharType="separate"/>
        </w:r>
        <w:r>
          <w:t>3</w:t>
        </w:r>
        <w:r>
          <w:fldChar w:fldCharType="end"/>
        </w:r>
      </w:hyperlink>
    </w:p>
    <w:p>
      <w:pPr>
        <w:pStyle w:val="TOC1"/>
        <w:tabs>
          <w:tab w:val="right" w:leader="dot" w:pos="8306"/>
        </w:tabs>
      </w:pPr>
      <w:hyperlink w:anchor="_Toc7482" w:history="1">
        <w:r>
          <w:rPr>
            <w:rFonts w:ascii="仿宋" w:eastAsia="仿宋" w:hAnsi="仿宋" w:cs="仿宋" w:hint="eastAsia"/>
            <w:lang w:eastAsia="zh-CN"/>
          </w:rPr>
          <w:t>一、工艺说明</w:t>
        </w:r>
        <w:r>
          <w:tab/>
        </w:r>
        <w:r>
          <w:fldChar w:fldCharType="begin"/>
        </w:r>
        <w:r>
          <w:instrText xml:space="preserve"> PAGEREF _Toc7482 \h </w:instrText>
        </w:r>
        <w:r>
          <w:fldChar w:fldCharType="separate"/>
        </w:r>
        <w:r>
          <w:t>3</w:t>
        </w:r>
        <w:r>
          <w:fldChar w:fldCharType="end"/>
        </w:r>
      </w:hyperlink>
    </w:p>
    <w:p>
      <w:pPr>
        <w:pStyle w:val="TOC2"/>
        <w:tabs>
          <w:tab w:val="right" w:leader="dot" w:pos="8306"/>
        </w:tabs>
      </w:pPr>
      <w:hyperlink w:anchor="_Toc29894" w:history="1">
        <w:r>
          <w:rPr>
            <w:rFonts w:ascii="仿宋" w:eastAsia="仿宋" w:hAnsi="仿宋" w:cs="仿宋" w:hint="eastAsia"/>
            <w:lang w:eastAsia="zh-CN"/>
          </w:rPr>
          <w:t>(一)、技术管理特点</w:t>
        </w:r>
        <w:r>
          <w:tab/>
        </w:r>
        <w:r>
          <w:fldChar w:fldCharType="begin"/>
        </w:r>
        <w:r>
          <w:instrText xml:space="preserve"> PAGEREF _Toc29894 \h </w:instrText>
        </w:r>
        <w:r>
          <w:fldChar w:fldCharType="separate"/>
        </w:r>
        <w:r>
          <w:t>3</w:t>
        </w:r>
        <w:r>
          <w:fldChar w:fldCharType="end"/>
        </w:r>
      </w:hyperlink>
    </w:p>
    <w:p>
      <w:pPr>
        <w:pStyle w:val="TOC2"/>
        <w:tabs>
          <w:tab w:val="right" w:leader="dot" w:pos="8306"/>
        </w:tabs>
      </w:pPr>
      <w:hyperlink w:anchor="_Toc17688" w:history="1">
        <w:r>
          <w:rPr>
            <w:rFonts w:ascii="仿宋" w:eastAsia="仿宋" w:hAnsi="仿宋" w:cs="仿宋" w:hint="eastAsia"/>
            <w:lang w:eastAsia="zh-CN"/>
          </w:rPr>
          <w:t>(二)、募投金融项目工艺技术设计方案</w:t>
        </w:r>
        <w:r>
          <w:tab/>
        </w:r>
        <w:r>
          <w:fldChar w:fldCharType="begin"/>
        </w:r>
        <w:r>
          <w:instrText xml:space="preserve"> PAGEREF _Toc17688 \h </w:instrText>
        </w:r>
        <w:r>
          <w:fldChar w:fldCharType="separate"/>
        </w:r>
        <w:r>
          <w:t>4</w:t>
        </w:r>
        <w:r>
          <w:fldChar w:fldCharType="end"/>
        </w:r>
      </w:hyperlink>
    </w:p>
    <w:p>
      <w:pPr>
        <w:pStyle w:val="TOC2"/>
        <w:tabs>
          <w:tab w:val="right" w:leader="dot" w:pos="8306"/>
        </w:tabs>
      </w:pPr>
      <w:hyperlink w:anchor="_Toc4717" w:history="1">
        <w:r>
          <w:rPr>
            <w:rFonts w:ascii="仿宋" w:eastAsia="仿宋" w:hAnsi="仿宋" w:cs="仿宋" w:hint="eastAsia"/>
            <w:lang w:eastAsia="zh-CN"/>
          </w:rPr>
          <w:t>(三)、设备选型方案</w:t>
        </w:r>
        <w:r>
          <w:tab/>
        </w:r>
        <w:r>
          <w:fldChar w:fldCharType="begin"/>
        </w:r>
        <w:r>
          <w:instrText xml:space="preserve"> PAGEREF _Toc4717 \h </w:instrText>
        </w:r>
        <w:r>
          <w:fldChar w:fldCharType="separate"/>
        </w:r>
        <w:r>
          <w:t>5</w:t>
        </w:r>
        <w:r>
          <w:fldChar w:fldCharType="end"/>
        </w:r>
      </w:hyperlink>
    </w:p>
    <w:p>
      <w:pPr>
        <w:pStyle w:val="TOC1"/>
        <w:tabs>
          <w:tab w:val="right" w:leader="dot" w:pos="8306"/>
        </w:tabs>
      </w:pPr>
      <w:hyperlink w:anchor="_Toc26110" w:history="1">
        <w:r>
          <w:rPr>
            <w:rFonts w:ascii="仿宋" w:eastAsia="仿宋" w:hAnsi="仿宋" w:cs="仿宋" w:hint="eastAsia"/>
            <w:lang w:eastAsia="zh-CN"/>
          </w:rPr>
          <w:t>二、募投金融项目建设背景及必要性分析</w:t>
        </w:r>
        <w:r>
          <w:tab/>
        </w:r>
        <w:r>
          <w:fldChar w:fldCharType="begin"/>
        </w:r>
        <w:r>
          <w:instrText xml:space="preserve"> PAGEREF _Toc26110 \h </w:instrText>
        </w:r>
        <w:r>
          <w:fldChar w:fldCharType="separate"/>
        </w:r>
        <w:r>
          <w:t>7</w:t>
        </w:r>
        <w:r>
          <w:fldChar w:fldCharType="end"/>
        </w:r>
      </w:hyperlink>
    </w:p>
    <w:p>
      <w:pPr>
        <w:pStyle w:val="TOC2"/>
        <w:tabs>
          <w:tab w:val="right" w:leader="dot" w:pos="8306"/>
        </w:tabs>
      </w:pPr>
      <w:hyperlink w:anchor="_Toc5453" w:history="1">
        <w:r>
          <w:rPr>
            <w:rFonts w:ascii="仿宋" w:eastAsia="仿宋" w:hAnsi="仿宋" w:cs="仿宋" w:hint="eastAsia"/>
            <w:lang w:eastAsia="zh-CN"/>
          </w:rPr>
          <w:t>(一)、募投金融项目背景分析</w:t>
        </w:r>
        <w:r>
          <w:tab/>
        </w:r>
        <w:r>
          <w:fldChar w:fldCharType="begin"/>
        </w:r>
        <w:r>
          <w:instrText xml:space="preserve"> PAGEREF _Toc5453 \h </w:instrText>
        </w:r>
        <w:r>
          <w:fldChar w:fldCharType="separate"/>
        </w:r>
        <w:r>
          <w:t>7</w:t>
        </w:r>
        <w:r>
          <w:fldChar w:fldCharType="end"/>
        </w:r>
      </w:hyperlink>
    </w:p>
    <w:p>
      <w:pPr>
        <w:pStyle w:val="TOC2"/>
        <w:tabs>
          <w:tab w:val="right" w:leader="dot" w:pos="8306"/>
        </w:tabs>
      </w:pPr>
      <w:hyperlink w:anchor="_Toc13130" w:history="1">
        <w:r>
          <w:rPr>
            <w:rFonts w:ascii="仿宋" w:eastAsia="仿宋" w:hAnsi="仿宋" w:cs="仿宋" w:hint="eastAsia"/>
            <w:lang w:eastAsia="zh-CN"/>
          </w:rPr>
          <w:t>(二)、募投金融项目建设必要性分析</w:t>
        </w:r>
        <w:r>
          <w:tab/>
        </w:r>
        <w:r>
          <w:fldChar w:fldCharType="begin"/>
        </w:r>
        <w:r>
          <w:instrText xml:space="preserve"> PAGEREF _Toc13130 \h </w:instrText>
        </w:r>
        <w:r>
          <w:fldChar w:fldCharType="separate"/>
        </w:r>
        <w:r>
          <w:t>8</w:t>
        </w:r>
        <w:r>
          <w:fldChar w:fldCharType="end"/>
        </w:r>
      </w:hyperlink>
    </w:p>
    <w:p>
      <w:pPr>
        <w:pStyle w:val="TOC1"/>
        <w:tabs>
          <w:tab w:val="right" w:leader="dot" w:pos="8306"/>
        </w:tabs>
      </w:pPr>
      <w:hyperlink w:anchor="_Toc6085" w:history="1">
        <w:r>
          <w:rPr>
            <w:rFonts w:ascii="仿宋" w:eastAsia="仿宋" w:hAnsi="仿宋" w:cs="仿宋" w:hint="eastAsia"/>
            <w:lang w:eastAsia="zh-CN"/>
          </w:rPr>
          <w:t>三、产品规划分析</w:t>
        </w:r>
        <w:r>
          <w:tab/>
        </w:r>
        <w:r>
          <w:fldChar w:fldCharType="begin"/>
        </w:r>
        <w:r>
          <w:instrText xml:space="preserve"> PAGEREF _Toc6085 \h </w:instrText>
        </w:r>
        <w:r>
          <w:fldChar w:fldCharType="separate"/>
        </w:r>
        <w:r>
          <w:t>10</w:t>
        </w:r>
        <w:r>
          <w:fldChar w:fldCharType="end"/>
        </w:r>
      </w:hyperlink>
    </w:p>
    <w:p>
      <w:pPr>
        <w:pStyle w:val="TOC2"/>
        <w:tabs>
          <w:tab w:val="right" w:leader="dot" w:pos="8306"/>
        </w:tabs>
      </w:pPr>
      <w:hyperlink w:anchor="_Toc10357" w:history="1">
        <w:r>
          <w:rPr>
            <w:rFonts w:ascii="仿宋" w:eastAsia="仿宋" w:hAnsi="仿宋" w:cs="仿宋" w:hint="eastAsia"/>
            <w:lang w:eastAsia="zh-CN"/>
          </w:rPr>
          <w:t>(一)、产品规划</w:t>
        </w:r>
        <w:r>
          <w:tab/>
        </w:r>
        <w:r>
          <w:fldChar w:fldCharType="begin"/>
        </w:r>
        <w:r>
          <w:instrText xml:space="preserve"> PAGEREF _Toc10357 \h </w:instrText>
        </w:r>
        <w:r>
          <w:fldChar w:fldCharType="separate"/>
        </w:r>
        <w:r>
          <w:t>10</w:t>
        </w:r>
        <w:r>
          <w:fldChar w:fldCharType="end"/>
        </w:r>
      </w:hyperlink>
    </w:p>
    <w:p>
      <w:pPr>
        <w:pStyle w:val="TOC2"/>
        <w:tabs>
          <w:tab w:val="right" w:leader="dot" w:pos="8306"/>
        </w:tabs>
      </w:pPr>
      <w:hyperlink w:anchor="_Toc4016" w:history="1">
        <w:r>
          <w:rPr>
            <w:rFonts w:ascii="仿宋" w:eastAsia="仿宋" w:hAnsi="仿宋" w:cs="仿宋" w:hint="eastAsia"/>
            <w:lang w:eastAsia="zh-CN"/>
          </w:rPr>
          <w:t>(二)、建设规模</w:t>
        </w:r>
        <w:r>
          <w:tab/>
        </w:r>
        <w:r>
          <w:fldChar w:fldCharType="begin"/>
        </w:r>
        <w:r>
          <w:instrText xml:space="preserve"> PAGEREF _Toc4016 \h </w:instrText>
        </w:r>
        <w:r>
          <w:fldChar w:fldCharType="separate"/>
        </w:r>
        <w:r>
          <w:t>10</w:t>
        </w:r>
        <w:r>
          <w:fldChar w:fldCharType="end"/>
        </w:r>
      </w:hyperlink>
    </w:p>
    <w:p>
      <w:pPr>
        <w:pStyle w:val="TOC1"/>
        <w:tabs>
          <w:tab w:val="right" w:leader="dot" w:pos="8306"/>
        </w:tabs>
      </w:pPr>
      <w:hyperlink w:anchor="_Toc21258" w:history="1">
        <w:r>
          <w:rPr>
            <w:rFonts w:ascii="仿宋" w:eastAsia="仿宋" w:hAnsi="仿宋" w:cs="仿宋" w:hint="eastAsia"/>
            <w:lang w:eastAsia="zh-CN"/>
          </w:rPr>
          <w:t>四、募投金融项目建设单位说明</w:t>
        </w:r>
        <w:r>
          <w:tab/>
        </w:r>
        <w:r>
          <w:fldChar w:fldCharType="begin"/>
        </w:r>
        <w:r>
          <w:instrText xml:space="preserve"> PAGEREF _Toc21258 \h </w:instrText>
        </w:r>
        <w:r>
          <w:fldChar w:fldCharType="separate"/>
        </w:r>
        <w:r>
          <w:t>12</w:t>
        </w:r>
        <w:r>
          <w:fldChar w:fldCharType="end"/>
        </w:r>
      </w:hyperlink>
    </w:p>
    <w:p>
      <w:pPr>
        <w:pStyle w:val="TOC2"/>
        <w:tabs>
          <w:tab w:val="right" w:leader="dot" w:pos="8306"/>
        </w:tabs>
      </w:pPr>
      <w:hyperlink w:anchor="_Toc3852" w:history="1">
        <w:r>
          <w:rPr>
            <w:rFonts w:ascii="仿宋" w:eastAsia="仿宋" w:hAnsi="仿宋" w:cs="仿宋" w:hint="eastAsia"/>
            <w:lang w:eastAsia="zh-CN"/>
          </w:rPr>
          <w:t>(一)、募投金融项目承办单位基本情况</w:t>
        </w:r>
        <w:r>
          <w:tab/>
        </w:r>
        <w:r>
          <w:fldChar w:fldCharType="begin"/>
        </w:r>
        <w:r>
          <w:instrText xml:space="preserve"> PAGEREF _Toc3852 \h </w:instrText>
        </w:r>
        <w:r>
          <w:fldChar w:fldCharType="separate"/>
        </w:r>
        <w:r>
          <w:t>12</w:t>
        </w:r>
        <w:r>
          <w:fldChar w:fldCharType="end"/>
        </w:r>
      </w:hyperlink>
    </w:p>
    <w:p>
      <w:pPr>
        <w:pStyle w:val="TOC2"/>
        <w:tabs>
          <w:tab w:val="right" w:leader="dot" w:pos="8306"/>
        </w:tabs>
      </w:pPr>
      <w:hyperlink w:anchor="_Toc13637" w:history="1">
        <w:r>
          <w:rPr>
            <w:rFonts w:ascii="仿宋" w:eastAsia="仿宋" w:hAnsi="仿宋" w:cs="仿宋" w:hint="eastAsia"/>
            <w:lang w:eastAsia="zh-CN"/>
          </w:rPr>
          <w:t>(二)、公司经济效益分析</w:t>
        </w:r>
        <w:r>
          <w:tab/>
        </w:r>
        <w:r>
          <w:fldChar w:fldCharType="begin"/>
        </w:r>
        <w:r>
          <w:instrText xml:space="preserve"> PAGEREF _Toc13637 \h </w:instrText>
        </w:r>
        <w:r>
          <w:fldChar w:fldCharType="separate"/>
        </w:r>
        <w:r>
          <w:t>12</w:t>
        </w:r>
        <w:r>
          <w:fldChar w:fldCharType="end"/>
        </w:r>
      </w:hyperlink>
    </w:p>
    <w:p>
      <w:pPr>
        <w:pStyle w:val="TOC1"/>
        <w:tabs>
          <w:tab w:val="right" w:leader="dot" w:pos="8306"/>
        </w:tabs>
      </w:pPr>
      <w:hyperlink w:anchor="_Toc11916" w:history="1">
        <w:r>
          <w:rPr>
            <w:rFonts w:ascii="仿宋" w:eastAsia="仿宋" w:hAnsi="仿宋" w:cs="仿宋" w:hint="eastAsia"/>
            <w:lang w:eastAsia="zh-CN"/>
          </w:rPr>
          <w:t>五、市场分析、调研</w:t>
        </w:r>
        <w:r>
          <w:tab/>
        </w:r>
        <w:r>
          <w:fldChar w:fldCharType="begin"/>
        </w:r>
        <w:r>
          <w:instrText xml:space="preserve"> PAGEREF _Toc11916 \h </w:instrText>
        </w:r>
        <w:r>
          <w:fldChar w:fldCharType="separate"/>
        </w:r>
        <w:r>
          <w:t>13</w:t>
        </w:r>
        <w:r>
          <w:fldChar w:fldCharType="end"/>
        </w:r>
      </w:hyperlink>
    </w:p>
    <w:p>
      <w:pPr>
        <w:pStyle w:val="TOC2"/>
        <w:tabs>
          <w:tab w:val="right" w:leader="dot" w:pos="8306"/>
        </w:tabs>
      </w:pPr>
      <w:hyperlink w:anchor="_Toc20175" w:history="1">
        <w:r>
          <w:rPr>
            <w:rFonts w:ascii="仿宋" w:eastAsia="仿宋" w:hAnsi="仿宋" w:cs="仿宋" w:hint="eastAsia"/>
            <w:lang w:eastAsia="zh-CN"/>
          </w:rPr>
          <w:t>(一)、募投金融行业分析</w:t>
        </w:r>
        <w:r>
          <w:tab/>
        </w:r>
        <w:r>
          <w:fldChar w:fldCharType="begin"/>
        </w:r>
        <w:r>
          <w:instrText xml:space="preserve"> PAGEREF _Toc20175 \h </w:instrText>
        </w:r>
        <w:r>
          <w:fldChar w:fldCharType="separate"/>
        </w:r>
        <w:r>
          <w:t>13</w:t>
        </w:r>
        <w:r>
          <w:fldChar w:fldCharType="end"/>
        </w:r>
      </w:hyperlink>
    </w:p>
    <w:p>
      <w:pPr>
        <w:pStyle w:val="TOC2"/>
        <w:tabs>
          <w:tab w:val="right" w:leader="dot" w:pos="8306"/>
        </w:tabs>
      </w:pPr>
      <w:hyperlink w:anchor="_Toc6644" w:history="1">
        <w:r>
          <w:rPr>
            <w:rFonts w:ascii="仿宋" w:eastAsia="仿宋" w:hAnsi="仿宋" w:cs="仿宋" w:hint="eastAsia"/>
            <w:lang w:eastAsia="zh-CN"/>
          </w:rPr>
          <w:t>(二)、募投金融市场分析预测</w:t>
        </w:r>
        <w:r>
          <w:tab/>
        </w:r>
        <w:r>
          <w:fldChar w:fldCharType="begin"/>
        </w:r>
        <w:r>
          <w:instrText xml:space="preserve"> PAGEREF _Toc6644 \h </w:instrText>
        </w:r>
        <w:r>
          <w:fldChar w:fldCharType="separate"/>
        </w:r>
        <w:r>
          <w:t>14</w:t>
        </w:r>
        <w:r>
          <w:fldChar w:fldCharType="end"/>
        </w:r>
      </w:hyperlink>
    </w:p>
    <w:p>
      <w:pPr>
        <w:pStyle w:val="TOC1"/>
        <w:tabs>
          <w:tab w:val="right" w:leader="dot" w:pos="8306"/>
        </w:tabs>
      </w:pPr>
      <w:hyperlink w:anchor="_Toc1068" w:history="1">
        <w:r>
          <w:rPr>
            <w:rFonts w:ascii="仿宋" w:eastAsia="仿宋" w:hAnsi="仿宋" w:cs="仿宋" w:hint="eastAsia"/>
            <w:lang w:eastAsia="zh-CN"/>
          </w:rPr>
          <w:t>六、募投金融项目土建工程</w:t>
        </w:r>
        <w:r>
          <w:tab/>
        </w:r>
        <w:r>
          <w:fldChar w:fldCharType="begin"/>
        </w:r>
        <w:r>
          <w:instrText xml:space="preserve"> PAGEREF _Toc1068 \h </w:instrText>
        </w:r>
        <w:r>
          <w:fldChar w:fldCharType="separate"/>
        </w:r>
        <w:r>
          <w:t>15</w:t>
        </w:r>
        <w:r>
          <w:fldChar w:fldCharType="end"/>
        </w:r>
      </w:hyperlink>
    </w:p>
    <w:p>
      <w:pPr>
        <w:pStyle w:val="TOC2"/>
        <w:tabs>
          <w:tab w:val="right" w:leader="dot" w:pos="8306"/>
        </w:tabs>
      </w:pPr>
      <w:hyperlink w:anchor="_Toc13370" w:history="1">
        <w:r>
          <w:rPr>
            <w:rFonts w:ascii="仿宋" w:eastAsia="仿宋" w:hAnsi="仿宋" w:cs="仿宋" w:hint="eastAsia"/>
            <w:lang w:eastAsia="zh-CN"/>
          </w:rPr>
          <w:t>(一)、建筑工程设计原则</w:t>
        </w:r>
        <w:r>
          <w:tab/>
        </w:r>
        <w:r>
          <w:fldChar w:fldCharType="begin"/>
        </w:r>
        <w:r>
          <w:instrText xml:space="preserve"> PAGEREF _Toc13370 \h </w:instrText>
        </w:r>
        <w:r>
          <w:fldChar w:fldCharType="separate"/>
        </w:r>
        <w:r>
          <w:t>15</w:t>
        </w:r>
        <w:r>
          <w:fldChar w:fldCharType="end"/>
        </w:r>
      </w:hyperlink>
    </w:p>
    <w:p>
      <w:pPr>
        <w:pStyle w:val="TOC2"/>
        <w:tabs>
          <w:tab w:val="right" w:leader="dot" w:pos="8306"/>
        </w:tabs>
      </w:pPr>
      <w:hyperlink w:anchor="_Toc8925" w:history="1">
        <w:r>
          <w:rPr>
            <w:rFonts w:ascii="仿宋" w:eastAsia="仿宋" w:hAnsi="仿宋" w:cs="仿宋" w:hint="eastAsia"/>
            <w:lang w:eastAsia="zh-CN"/>
          </w:rPr>
          <w:t>(二)、土建工程设计年限及安全等级</w:t>
        </w:r>
        <w:r>
          <w:tab/>
        </w:r>
        <w:r>
          <w:fldChar w:fldCharType="begin"/>
        </w:r>
        <w:r>
          <w:instrText xml:space="preserve"> PAGEREF _Toc8925 \h </w:instrText>
        </w:r>
        <w:r>
          <w:fldChar w:fldCharType="separate"/>
        </w:r>
        <w:r>
          <w:t>16</w:t>
        </w:r>
        <w:r>
          <w:fldChar w:fldCharType="end"/>
        </w:r>
      </w:hyperlink>
    </w:p>
    <w:p>
      <w:pPr>
        <w:pStyle w:val="TOC2"/>
        <w:tabs>
          <w:tab w:val="right" w:leader="dot" w:pos="8306"/>
        </w:tabs>
      </w:pPr>
      <w:hyperlink w:anchor="_Toc14778" w:history="1">
        <w:r>
          <w:rPr>
            <w:rFonts w:ascii="仿宋" w:eastAsia="仿宋" w:hAnsi="仿宋" w:cs="仿宋" w:hint="eastAsia"/>
            <w:lang w:eastAsia="zh-CN"/>
          </w:rPr>
          <w:t>(三)、建筑工程设计总体要求</w:t>
        </w:r>
        <w:r>
          <w:tab/>
        </w:r>
        <w:r>
          <w:fldChar w:fldCharType="begin"/>
        </w:r>
        <w:r>
          <w:instrText xml:space="preserve"> PAGEREF _Toc14778 \h </w:instrText>
        </w:r>
        <w:r>
          <w:fldChar w:fldCharType="separate"/>
        </w:r>
        <w:r>
          <w:t>17</w:t>
        </w:r>
        <w:r>
          <w:fldChar w:fldCharType="end"/>
        </w:r>
      </w:hyperlink>
    </w:p>
    <w:p>
      <w:pPr>
        <w:pStyle w:val="TOC2"/>
        <w:tabs>
          <w:tab w:val="right" w:leader="dot" w:pos="8306"/>
        </w:tabs>
      </w:pPr>
      <w:hyperlink w:anchor="_Toc28481" w:history="1">
        <w:r>
          <w:rPr>
            <w:rFonts w:ascii="仿宋" w:eastAsia="仿宋" w:hAnsi="仿宋" w:cs="仿宋" w:hint="eastAsia"/>
            <w:lang w:eastAsia="zh-CN"/>
          </w:rPr>
          <w:t>(四)、土建工程建设指标</w:t>
        </w:r>
        <w:r>
          <w:tab/>
        </w:r>
        <w:r>
          <w:fldChar w:fldCharType="begin"/>
        </w:r>
        <w:r>
          <w:instrText xml:space="preserve"> PAGEREF _Toc28481 \h </w:instrText>
        </w:r>
        <w:r>
          <w:fldChar w:fldCharType="separate"/>
        </w:r>
        <w:r>
          <w:t>18</w:t>
        </w:r>
        <w:r>
          <w:fldChar w:fldCharType="end"/>
        </w:r>
      </w:hyperlink>
    </w:p>
    <w:p>
      <w:pPr>
        <w:pStyle w:val="TOC1"/>
        <w:tabs>
          <w:tab w:val="right" w:leader="dot" w:pos="8306"/>
        </w:tabs>
      </w:pPr>
      <w:hyperlink w:anchor="_Toc14594" w:history="1">
        <w:r>
          <w:rPr>
            <w:rFonts w:ascii="仿宋" w:eastAsia="仿宋" w:hAnsi="仿宋" w:cs="仿宋" w:hint="eastAsia"/>
            <w:lang w:eastAsia="zh-CN"/>
          </w:rPr>
          <w:t>七、募投金融项目创新与研发</w:t>
        </w:r>
        <w:r>
          <w:tab/>
        </w:r>
        <w:r>
          <w:fldChar w:fldCharType="begin"/>
        </w:r>
        <w:r>
          <w:instrText xml:space="preserve"> PAGEREF _Toc14594 \h </w:instrText>
        </w:r>
        <w:r>
          <w:fldChar w:fldCharType="separate"/>
        </w:r>
        <w:r>
          <w:t>18</w:t>
        </w:r>
        <w:r>
          <w:fldChar w:fldCharType="end"/>
        </w:r>
      </w:hyperlink>
    </w:p>
    <w:p>
      <w:pPr>
        <w:pStyle w:val="TOC2"/>
        <w:tabs>
          <w:tab w:val="right" w:leader="dot" w:pos="8306"/>
        </w:tabs>
      </w:pPr>
      <w:hyperlink w:anchor="_Toc21170" w:history="1">
        <w:r>
          <w:rPr>
            <w:rFonts w:ascii="仿宋" w:eastAsia="仿宋" w:hAnsi="仿宋" w:cs="仿宋" w:hint="eastAsia"/>
            <w:lang w:eastAsia="zh-CN"/>
          </w:rPr>
          <w:t>(一)、创新策略与方向</w:t>
        </w:r>
        <w:r>
          <w:tab/>
        </w:r>
        <w:r>
          <w:fldChar w:fldCharType="begin"/>
        </w:r>
        <w:r>
          <w:instrText xml:space="preserve"> PAGEREF _Toc21170 \h </w:instrText>
        </w:r>
        <w:r>
          <w:fldChar w:fldCharType="separate"/>
        </w:r>
        <w:r>
          <w:t>18</w:t>
        </w:r>
        <w:r>
          <w:fldChar w:fldCharType="end"/>
        </w:r>
      </w:hyperlink>
    </w:p>
    <w:p>
      <w:pPr>
        <w:pStyle w:val="TOC2"/>
        <w:tabs>
          <w:tab w:val="right" w:leader="dot" w:pos="8306"/>
        </w:tabs>
      </w:pPr>
      <w:hyperlink w:anchor="_Toc16124" w:history="1">
        <w:r>
          <w:rPr>
            <w:rFonts w:ascii="仿宋" w:eastAsia="仿宋" w:hAnsi="仿宋" w:cs="仿宋" w:hint="eastAsia"/>
            <w:lang w:eastAsia="zh-CN"/>
          </w:rPr>
          <w:t>(二)、研发规划与投入</w:t>
        </w:r>
        <w:r>
          <w:tab/>
        </w:r>
        <w:r>
          <w:fldChar w:fldCharType="begin"/>
        </w:r>
        <w:r>
          <w:instrText xml:space="preserve"> PAGEREF _Toc16124 \h </w:instrText>
        </w:r>
        <w:r>
          <w:fldChar w:fldCharType="separate"/>
        </w:r>
        <w:r>
          <w:t>19</w:t>
        </w:r>
        <w:r>
          <w:fldChar w:fldCharType="end"/>
        </w:r>
      </w:hyperlink>
    </w:p>
    <w:p>
      <w:pPr>
        <w:pStyle w:val="TOC1"/>
        <w:tabs>
          <w:tab w:val="right" w:leader="dot" w:pos="8306"/>
        </w:tabs>
      </w:pPr>
      <w:hyperlink w:anchor="_Toc13181" w:history="1">
        <w:r>
          <w:rPr>
            <w:rFonts w:ascii="仿宋" w:eastAsia="仿宋" w:hAnsi="仿宋" w:cs="仿宋" w:hint="eastAsia"/>
            <w:lang w:eastAsia="zh-CN"/>
          </w:rPr>
          <w:t>八、募投金融项目经营效益</w:t>
        </w:r>
        <w:r>
          <w:tab/>
        </w:r>
        <w:r>
          <w:fldChar w:fldCharType="begin"/>
        </w:r>
        <w:r>
          <w:instrText xml:space="preserve"> PAGEREF _Toc13181 \h </w:instrText>
        </w:r>
        <w:r>
          <w:fldChar w:fldCharType="separate"/>
        </w:r>
        <w:r>
          <w:t>21</w:t>
        </w:r>
        <w:r>
          <w:fldChar w:fldCharType="end"/>
        </w:r>
      </w:hyperlink>
    </w:p>
    <w:p>
      <w:pPr>
        <w:pStyle w:val="TOC2"/>
        <w:tabs>
          <w:tab w:val="right" w:leader="dot" w:pos="8306"/>
        </w:tabs>
      </w:pPr>
      <w:hyperlink w:anchor="_Toc14731" w:history="1">
        <w:r>
          <w:rPr>
            <w:rFonts w:ascii="仿宋" w:eastAsia="仿宋" w:hAnsi="仿宋" w:cs="仿宋" w:hint="eastAsia"/>
            <w:lang w:eastAsia="zh-CN"/>
          </w:rPr>
          <w:t>(一)、经济评价财务测算</w:t>
        </w:r>
        <w:r>
          <w:tab/>
        </w:r>
        <w:r>
          <w:fldChar w:fldCharType="begin"/>
        </w:r>
        <w:r>
          <w:instrText xml:space="preserve"> PAGEREF _Toc14731 \h </w:instrText>
        </w:r>
        <w:r>
          <w:fldChar w:fldCharType="separate"/>
        </w:r>
        <w:r>
          <w:t>21</w:t>
        </w:r>
        <w:r>
          <w:fldChar w:fldCharType="end"/>
        </w:r>
      </w:hyperlink>
    </w:p>
    <w:p>
      <w:pPr>
        <w:pStyle w:val="TOC2"/>
        <w:tabs>
          <w:tab w:val="right" w:leader="dot" w:pos="8306"/>
        </w:tabs>
      </w:pPr>
      <w:hyperlink w:anchor="_Toc3489" w:history="1">
        <w:r>
          <w:rPr>
            <w:rFonts w:ascii="仿宋" w:eastAsia="仿宋" w:hAnsi="仿宋" w:cs="仿宋" w:hint="eastAsia"/>
            <w:lang w:eastAsia="zh-CN"/>
          </w:rPr>
          <w:t>(二)、募投金融项目盈利能力分析</w:t>
        </w:r>
        <w:r>
          <w:tab/>
        </w:r>
        <w:r>
          <w:fldChar w:fldCharType="begin"/>
        </w:r>
        <w:r>
          <w:instrText xml:space="preserve"> PAGEREF _Toc3489 \h </w:instrText>
        </w:r>
        <w:r>
          <w:fldChar w:fldCharType="separate"/>
        </w:r>
        <w:r>
          <w:t>22</w:t>
        </w:r>
        <w:r>
          <w:fldChar w:fldCharType="end"/>
        </w:r>
      </w:hyperlink>
    </w:p>
    <w:p>
      <w:pPr>
        <w:pStyle w:val="TOC1"/>
        <w:tabs>
          <w:tab w:val="right" w:leader="dot" w:pos="8306"/>
        </w:tabs>
      </w:pPr>
      <w:hyperlink w:anchor="_Toc27596" w:history="1">
        <w:r>
          <w:rPr>
            <w:rFonts w:ascii="仿宋" w:eastAsia="仿宋" w:hAnsi="仿宋" w:cs="仿宋" w:hint="eastAsia"/>
            <w:lang w:eastAsia="zh-CN"/>
          </w:rPr>
          <w:t>九、募投金融项目环境影响分析</w:t>
        </w:r>
        <w:r>
          <w:tab/>
        </w:r>
        <w:r>
          <w:fldChar w:fldCharType="begin"/>
        </w:r>
        <w:r>
          <w:instrText xml:space="preserve"> PAGEREF _Toc27596 \h </w:instrText>
        </w:r>
        <w:r>
          <w:fldChar w:fldCharType="separate"/>
        </w:r>
        <w:r>
          <w:t>23</w:t>
        </w:r>
        <w:r>
          <w:fldChar w:fldCharType="end"/>
        </w:r>
      </w:hyperlink>
    </w:p>
    <w:p>
      <w:pPr>
        <w:pStyle w:val="TOC2"/>
        <w:tabs>
          <w:tab w:val="right" w:leader="dot" w:pos="8306"/>
        </w:tabs>
      </w:pPr>
      <w:hyperlink w:anchor="_Toc23161" w:history="1">
        <w:r>
          <w:rPr>
            <w:rFonts w:ascii="仿宋" w:eastAsia="仿宋" w:hAnsi="仿宋" w:cs="仿宋" w:hint="eastAsia"/>
            <w:lang w:eastAsia="zh-CN"/>
          </w:rPr>
          <w:t>(一)、建设区域环境质量现状</w:t>
        </w:r>
        <w:r>
          <w:tab/>
        </w:r>
        <w:r>
          <w:fldChar w:fldCharType="begin"/>
        </w:r>
        <w:r>
          <w:instrText xml:space="preserve"> PAGEREF _Toc23161 \h </w:instrText>
        </w:r>
        <w:r>
          <w:fldChar w:fldCharType="separate"/>
        </w:r>
        <w:r>
          <w:t>23</w:t>
        </w:r>
        <w:r>
          <w:fldChar w:fldCharType="end"/>
        </w:r>
      </w:hyperlink>
    </w:p>
    <w:p>
      <w:pPr>
        <w:pStyle w:val="TOC2"/>
        <w:tabs>
          <w:tab w:val="right" w:leader="dot" w:pos="8306"/>
        </w:tabs>
      </w:pPr>
      <w:hyperlink w:anchor="_Toc27030" w:history="1">
        <w:r>
          <w:rPr>
            <w:rFonts w:ascii="仿宋" w:eastAsia="仿宋" w:hAnsi="仿宋" w:cs="仿宋" w:hint="eastAsia"/>
            <w:lang w:eastAsia="zh-CN"/>
          </w:rPr>
          <w:t>(二)、建设期环境保护</w:t>
        </w:r>
        <w:r>
          <w:tab/>
        </w:r>
        <w:r>
          <w:fldChar w:fldCharType="begin"/>
        </w:r>
        <w:r>
          <w:instrText xml:space="preserve"> PAGEREF _Toc27030 \h </w:instrText>
        </w:r>
        <w:r>
          <w:fldChar w:fldCharType="separate"/>
        </w:r>
        <w:r>
          <w:t>25</w:t>
        </w:r>
        <w:r>
          <w:fldChar w:fldCharType="end"/>
        </w:r>
      </w:hyperlink>
    </w:p>
    <w:p>
      <w:pPr>
        <w:pStyle w:val="TOC2"/>
        <w:tabs>
          <w:tab w:val="right" w:leader="dot" w:pos="8306"/>
        </w:tabs>
      </w:pPr>
      <w:hyperlink w:anchor="_Toc1725" w:history="1">
        <w:r>
          <w:rPr>
            <w:rFonts w:ascii="仿宋" w:eastAsia="仿宋" w:hAnsi="仿宋" w:cs="仿宋" w:hint="eastAsia"/>
            <w:lang w:eastAsia="zh-CN"/>
          </w:rPr>
          <w:t>(三)、运营期环境保护</w:t>
        </w:r>
        <w:r>
          <w:tab/>
        </w:r>
        <w:r>
          <w:fldChar w:fldCharType="begin"/>
        </w:r>
        <w:r>
          <w:instrText xml:space="preserve"> PAGEREF _Toc1725 \h </w:instrText>
        </w:r>
        <w:r>
          <w:fldChar w:fldCharType="separate"/>
        </w:r>
        <w:r>
          <w:t>26</w:t>
        </w:r>
        <w:r>
          <w:fldChar w:fldCharType="end"/>
        </w:r>
      </w:hyperlink>
    </w:p>
    <w:p>
      <w:pPr>
        <w:pStyle w:val="TOC2"/>
        <w:tabs>
          <w:tab w:val="right" w:leader="dot" w:pos="8306"/>
        </w:tabs>
      </w:pPr>
      <w:hyperlink w:anchor="_Toc31746" w:history="1">
        <w:r>
          <w:rPr>
            <w:rFonts w:ascii="仿宋" w:eastAsia="仿宋" w:hAnsi="仿宋" w:cs="仿宋" w:hint="eastAsia"/>
            <w:lang w:eastAsia="zh-CN"/>
          </w:rPr>
          <w:t>(四)、募投金融项目建设对区域经济的影响</w:t>
        </w:r>
        <w:r>
          <w:tab/>
        </w:r>
        <w:r>
          <w:fldChar w:fldCharType="begin"/>
        </w:r>
        <w:r>
          <w:instrText xml:space="preserve"> PAGEREF _Toc31746 \h </w:instrText>
        </w:r>
        <w:r>
          <w:fldChar w:fldCharType="separate"/>
        </w:r>
        <w:r>
          <w:t>27</w:t>
        </w:r>
        <w:r>
          <w:fldChar w:fldCharType="end"/>
        </w:r>
      </w:hyperlink>
    </w:p>
    <w:p>
      <w:pPr>
        <w:pStyle w:val="TOC2"/>
        <w:tabs>
          <w:tab w:val="right" w:leader="dot" w:pos="8306"/>
        </w:tabs>
      </w:pPr>
      <w:hyperlink w:anchor="_Toc29049" w:history="1">
        <w:r>
          <w:rPr>
            <w:rFonts w:ascii="仿宋" w:eastAsia="仿宋" w:hAnsi="仿宋" w:cs="仿宋" w:hint="eastAsia"/>
            <w:lang w:eastAsia="zh-CN"/>
          </w:rPr>
          <w:t>(五)、废弃物处理</w:t>
        </w:r>
        <w:r>
          <w:tab/>
        </w:r>
        <w:r>
          <w:fldChar w:fldCharType="begin"/>
        </w:r>
        <w:r>
          <w:instrText xml:space="preserve"> PAGEREF _Toc29049 \h </w:instrText>
        </w:r>
        <w:r>
          <w:fldChar w:fldCharType="separate"/>
        </w:r>
        <w:r>
          <w:t>29</w:t>
        </w:r>
        <w:r>
          <w:fldChar w:fldCharType="end"/>
        </w:r>
      </w:hyperlink>
    </w:p>
    <w:p>
      <w:pPr>
        <w:pStyle w:val="TOC2"/>
        <w:tabs>
          <w:tab w:val="right" w:leader="dot" w:pos="8306"/>
        </w:tabs>
      </w:pPr>
      <w:hyperlink w:anchor="_Toc7916" w:history="1">
        <w:r>
          <w:rPr>
            <w:rFonts w:ascii="仿宋" w:eastAsia="仿宋" w:hAnsi="仿宋" w:cs="仿宋" w:hint="eastAsia"/>
            <w:lang w:eastAsia="zh-CN"/>
          </w:rPr>
          <w:t>(六)、特殊环境影响分析</w:t>
        </w:r>
        <w:r>
          <w:tab/>
        </w:r>
        <w:r>
          <w:fldChar w:fldCharType="begin"/>
        </w:r>
        <w:r>
          <w:instrText xml:space="preserve"> PAGEREF _Toc7916 \h </w:instrText>
        </w:r>
        <w:r>
          <w:fldChar w:fldCharType="separate"/>
        </w:r>
        <w:r>
          <w:t>30</w:t>
        </w:r>
        <w:r>
          <w:fldChar w:fldCharType="end"/>
        </w:r>
      </w:hyperlink>
    </w:p>
    <w:p>
      <w:pPr>
        <w:pStyle w:val="TOC2"/>
        <w:tabs>
          <w:tab w:val="right" w:leader="dot" w:pos="8306"/>
        </w:tabs>
      </w:pPr>
      <w:hyperlink w:anchor="_Toc1016" w:history="1">
        <w:r>
          <w:rPr>
            <w:rFonts w:ascii="仿宋" w:eastAsia="仿宋" w:hAnsi="仿宋" w:cs="仿宋" w:hint="eastAsia"/>
            <w:lang w:eastAsia="zh-CN"/>
          </w:rPr>
          <w:t>(七)、清洁生产</w:t>
        </w:r>
        <w:r>
          <w:tab/>
        </w:r>
        <w:r>
          <w:fldChar w:fldCharType="begin"/>
        </w:r>
        <w:r>
          <w:instrText xml:space="preserve"> PAGEREF _Toc1016 \h </w:instrText>
        </w:r>
        <w:r>
          <w:fldChar w:fldCharType="separate"/>
        </w:r>
        <w:r>
          <w:t>31</w:t>
        </w:r>
        <w:r>
          <w:fldChar w:fldCharType="end"/>
        </w:r>
      </w:hyperlink>
    </w:p>
    <w:p>
      <w:pPr>
        <w:pStyle w:val="TOC2"/>
        <w:tabs>
          <w:tab w:val="right" w:leader="dot" w:pos="8306"/>
        </w:tabs>
      </w:pPr>
      <w:hyperlink w:anchor="_Toc2006" w:history="1">
        <w:r>
          <w:rPr>
            <w:rFonts w:ascii="仿宋" w:eastAsia="仿宋" w:hAnsi="仿宋" w:cs="仿宋" w:hint="eastAsia"/>
            <w:lang w:eastAsia="zh-CN"/>
          </w:rPr>
          <w:t>(八)、环境保护综合评价</w:t>
        </w:r>
        <w:r>
          <w:tab/>
        </w:r>
        <w:r>
          <w:fldChar w:fldCharType="begin"/>
        </w:r>
        <w:r>
          <w:instrText xml:space="preserve"> PAGEREF _Toc2006 \h </w:instrText>
        </w:r>
        <w:r>
          <w:fldChar w:fldCharType="separate"/>
        </w:r>
        <w:r>
          <w:t>33</w:t>
        </w:r>
        <w:r>
          <w:fldChar w:fldCharType="end"/>
        </w:r>
      </w:hyperlink>
    </w:p>
    <w:p>
      <w:pPr>
        <w:pStyle w:val="TOC1"/>
        <w:tabs>
          <w:tab w:val="right" w:leader="dot" w:pos="8306"/>
        </w:tabs>
      </w:pPr>
      <w:hyperlink w:anchor="_Toc12714" w:history="1">
        <w:r>
          <w:rPr>
            <w:rFonts w:ascii="仿宋" w:eastAsia="仿宋" w:hAnsi="仿宋" w:cs="仿宋" w:hint="eastAsia"/>
            <w:lang w:eastAsia="zh-CN"/>
          </w:rPr>
          <w:t>十、募投金融项目投资规划</w:t>
        </w:r>
        <w:r>
          <w:tab/>
        </w:r>
        <w:r>
          <w:fldChar w:fldCharType="begin"/>
        </w:r>
        <w:r>
          <w:instrText xml:space="preserve"> PAGEREF _Toc12714 \h </w:instrText>
        </w:r>
        <w:r>
          <w:fldChar w:fldCharType="separate"/>
        </w:r>
        <w:r>
          <w:t>34</w:t>
        </w:r>
        <w:r>
          <w:fldChar w:fldCharType="end"/>
        </w:r>
      </w:hyperlink>
    </w:p>
    <w:p>
      <w:pPr>
        <w:pStyle w:val="TOC2"/>
        <w:tabs>
          <w:tab w:val="right" w:leader="dot" w:pos="8306"/>
        </w:tabs>
      </w:pPr>
      <w:hyperlink w:anchor="_Toc26773" w:history="1">
        <w:r>
          <w:rPr>
            <w:rFonts w:ascii="仿宋" w:eastAsia="仿宋" w:hAnsi="仿宋" w:cs="仿宋" w:hint="eastAsia"/>
            <w:lang w:eastAsia="zh-CN"/>
          </w:rPr>
          <w:t>(一)、募投金融项目总投资估算</w:t>
        </w:r>
        <w:r>
          <w:tab/>
        </w:r>
        <w:r>
          <w:fldChar w:fldCharType="begin"/>
        </w:r>
        <w:r>
          <w:instrText xml:space="preserve"> PAGEREF _Toc26773 \h </w:instrText>
        </w:r>
        <w:r>
          <w:fldChar w:fldCharType="separate"/>
        </w:r>
        <w:r>
          <w:t>34</w:t>
        </w:r>
        <w:r>
          <w:fldChar w:fldCharType="end"/>
        </w:r>
      </w:hyperlink>
    </w:p>
    <w:p>
      <w:pPr>
        <w:pStyle w:val="TOC2"/>
        <w:tabs>
          <w:tab w:val="right" w:leader="dot" w:pos="8306"/>
        </w:tabs>
      </w:pPr>
      <w:hyperlink w:anchor="_Toc26764" w:history="1">
        <w:r>
          <w:rPr>
            <w:rFonts w:ascii="仿宋" w:eastAsia="仿宋" w:hAnsi="仿宋" w:cs="仿宋" w:hint="eastAsia"/>
            <w:lang w:eastAsia="zh-CN"/>
          </w:rPr>
          <w:t>(二)、资金筹措</w:t>
        </w:r>
        <w:r>
          <w:tab/>
        </w:r>
        <w:r>
          <w:fldChar w:fldCharType="begin"/>
        </w:r>
        <w:r>
          <w:instrText xml:space="preserve"> PAGEREF _Toc26764 \h </w:instrText>
        </w:r>
        <w:r>
          <w:fldChar w:fldCharType="separate"/>
        </w:r>
        <w:r>
          <w:t>35</w:t>
        </w:r>
        <w:r>
          <w:fldChar w:fldCharType="end"/>
        </w:r>
      </w:hyperlink>
    </w:p>
    <w:p>
      <w:pPr>
        <w:pStyle w:val="TOC1"/>
        <w:tabs>
          <w:tab w:val="right" w:leader="dot" w:pos="8306"/>
        </w:tabs>
      </w:pPr>
      <w:hyperlink w:anchor="_Toc29870" w:history="1">
        <w:r>
          <w:rPr>
            <w:rFonts w:ascii="仿宋" w:eastAsia="仿宋" w:hAnsi="仿宋" w:cs="仿宋" w:hint="eastAsia"/>
            <w:lang w:eastAsia="zh-CN"/>
          </w:rPr>
          <w:t>十一、募投金融项目人力资源培养与发展</w:t>
        </w:r>
        <w:r>
          <w:tab/>
        </w:r>
        <w:r>
          <w:fldChar w:fldCharType="begin"/>
        </w:r>
        <w:r>
          <w:instrText xml:space="preserve"> PAGEREF _Toc29870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68" w:history="1">
        <w:r>
          <w:rPr>
            <w:rFonts w:ascii="仿宋" w:eastAsia="仿宋" w:hAnsi="仿宋" w:cs="仿宋" w:hint="eastAsia"/>
            <w:lang w:eastAsia="zh-CN"/>
          </w:rPr>
          <w:t>(一)、人才需求与规划</w:t>
        </w:r>
        <w:r>
          <w:tab/>
        </w:r>
        <w:r>
          <w:fldChar w:fldCharType="begin"/>
        </w:r>
        <w:r>
          <w:instrText xml:space="preserve"> PAGEREF _Toc32168 \h </w:instrText>
        </w:r>
        <w:r>
          <w:fldChar w:fldCharType="separate"/>
        </w:r>
        <w:r>
          <w:t>36</w:t>
        </w:r>
        <w:r>
          <w:fldChar w:fldCharType="end"/>
        </w:r>
      </w:hyperlink>
    </w:p>
    <w:p>
      <w:pPr>
        <w:pStyle w:val="TOC2"/>
        <w:tabs>
          <w:tab w:val="right" w:leader="dot" w:pos="8306"/>
        </w:tabs>
      </w:pPr>
      <w:hyperlink w:anchor="_Toc9803" w:history="1">
        <w:r>
          <w:rPr>
            <w:rFonts w:ascii="仿宋" w:eastAsia="仿宋" w:hAnsi="仿宋" w:cs="仿宋" w:hint="eastAsia"/>
            <w:lang w:eastAsia="zh-CN"/>
          </w:rPr>
          <w:t>(二)、培训与发展计划</w:t>
        </w:r>
        <w:r>
          <w:tab/>
        </w:r>
        <w:r>
          <w:fldChar w:fldCharType="begin"/>
        </w:r>
        <w:r>
          <w:instrText xml:space="preserve"> PAGEREF _Toc9803 \h </w:instrText>
        </w:r>
        <w:r>
          <w:fldChar w:fldCharType="separate"/>
        </w:r>
        <w:r>
          <w:t>36</w:t>
        </w:r>
        <w:r>
          <w:fldChar w:fldCharType="end"/>
        </w:r>
      </w:hyperlink>
    </w:p>
    <w:p>
      <w:pPr>
        <w:pStyle w:val="TOC1"/>
        <w:tabs>
          <w:tab w:val="right" w:leader="dot" w:pos="8306"/>
        </w:tabs>
      </w:pPr>
      <w:hyperlink w:anchor="_Toc16026" w:history="1">
        <w:r>
          <w:rPr>
            <w:rFonts w:ascii="仿宋" w:eastAsia="仿宋" w:hAnsi="仿宋" w:cs="仿宋" w:hint="eastAsia"/>
            <w:lang w:eastAsia="zh-CN"/>
          </w:rPr>
          <w:t>十二、募投金融项目社会影响</w:t>
        </w:r>
        <w:r>
          <w:tab/>
        </w:r>
        <w:r>
          <w:fldChar w:fldCharType="begin"/>
        </w:r>
        <w:r>
          <w:instrText xml:space="preserve"> PAGEREF _Toc16026 \h </w:instrText>
        </w:r>
        <w:r>
          <w:fldChar w:fldCharType="separate"/>
        </w:r>
        <w:r>
          <w:t>37</w:t>
        </w:r>
        <w:r>
          <w:fldChar w:fldCharType="end"/>
        </w:r>
      </w:hyperlink>
    </w:p>
    <w:p>
      <w:pPr>
        <w:pStyle w:val="TOC2"/>
        <w:tabs>
          <w:tab w:val="right" w:leader="dot" w:pos="8306"/>
        </w:tabs>
      </w:pPr>
      <w:hyperlink w:anchor="_Toc26676" w:history="1">
        <w:r>
          <w:rPr>
            <w:rFonts w:ascii="仿宋" w:eastAsia="仿宋" w:hAnsi="仿宋" w:cs="仿宋" w:hint="eastAsia"/>
            <w:lang w:eastAsia="zh-CN"/>
          </w:rPr>
          <w:t>(一)、社会责任与义务</w:t>
        </w:r>
        <w:r>
          <w:tab/>
        </w:r>
        <w:r>
          <w:fldChar w:fldCharType="begin"/>
        </w:r>
        <w:r>
          <w:instrText xml:space="preserve"> PAGEREF _Toc26676 \h </w:instrText>
        </w:r>
        <w:r>
          <w:fldChar w:fldCharType="separate"/>
        </w:r>
        <w:r>
          <w:t>37</w:t>
        </w:r>
        <w:r>
          <w:fldChar w:fldCharType="end"/>
        </w:r>
      </w:hyperlink>
    </w:p>
    <w:p>
      <w:pPr>
        <w:pStyle w:val="TOC2"/>
        <w:tabs>
          <w:tab w:val="right" w:leader="dot" w:pos="8306"/>
        </w:tabs>
      </w:pPr>
      <w:hyperlink w:anchor="_Toc22595" w:history="1">
        <w:r>
          <w:rPr>
            <w:rFonts w:ascii="仿宋" w:eastAsia="仿宋" w:hAnsi="仿宋" w:cs="仿宋" w:hint="eastAsia"/>
            <w:lang w:eastAsia="zh-CN"/>
          </w:rPr>
          <w:t>(二)、社会参与与沟通</w:t>
        </w:r>
        <w:r>
          <w:tab/>
        </w:r>
        <w:r>
          <w:fldChar w:fldCharType="begin"/>
        </w:r>
        <w:r>
          <w:instrText xml:space="preserve"> PAGEREF _Toc22595 \h </w:instrText>
        </w:r>
        <w:r>
          <w:fldChar w:fldCharType="separate"/>
        </w:r>
        <w:r>
          <w:t>38</w:t>
        </w:r>
        <w:r>
          <w:fldChar w:fldCharType="end"/>
        </w:r>
      </w:hyperlink>
    </w:p>
    <w:p>
      <w:pPr>
        <w:pStyle w:val="TOC1"/>
        <w:tabs>
          <w:tab w:val="right" w:leader="dot" w:pos="8306"/>
        </w:tabs>
      </w:pPr>
      <w:hyperlink w:anchor="_Toc13359" w:history="1">
        <w:r>
          <w:rPr>
            <w:rFonts w:ascii="仿宋" w:eastAsia="仿宋" w:hAnsi="仿宋" w:cs="仿宋" w:hint="eastAsia"/>
            <w:lang w:eastAsia="zh-CN"/>
          </w:rPr>
          <w:t>十三、募投金融项目实施时间节点</w:t>
        </w:r>
        <w:r>
          <w:tab/>
        </w:r>
        <w:r>
          <w:fldChar w:fldCharType="begin"/>
        </w:r>
        <w:r>
          <w:instrText xml:space="preserve"> PAGEREF _Toc13359 \h </w:instrText>
        </w:r>
        <w:r>
          <w:fldChar w:fldCharType="separate"/>
        </w:r>
        <w:r>
          <w:t>38</w:t>
        </w:r>
        <w:r>
          <w:fldChar w:fldCharType="end"/>
        </w:r>
      </w:hyperlink>
    </w:p>
    <w:p>
      <w:pPr>
        <w:pStyle w:val="TOC2"/>
        <w:tabs>
          <w:tab w:val="right" w:leader="dot" w:pos="8306"/>
        </w:tabs>
      </w:pPr>
      <w:hyperlink w:anchor="_Toc1041" w:history="1">
        <w:r>
          <w:rPr>
            <w:rFonts w:ascii="仿宋" w:eastAsia="仿宋" w:hAnsi="仿宋" w:cs="仿宋" w:hint="eastAsia"/>
            <w:lang w:eastAsia="zh-CN"/>
          </w:rPr>
          <w:t>(一)、募投金融项目启动阶段时间节点</w:t>
        </w:r>
        <w:r>
          <w:tab/>
        </w:r>
        <w:r>
          <w:fldChar w:fldCharType="begin"/>
        </w:r>
        <w:r>
          <w:instrText xml:space="preserve"> PAGEREF _Toc1041 \h </w:instrText>
        </w:r>
        <w:r>
          <w:fldChar w:fldCharType="separate"/>
        </w:r>
        <w:r>
          <w:t>38</w:t>
        </w:r>
        <w:r>
          <w:fldChar w:fldCharType="end"/>
        </w:r>
      </w:hyperlink>
    </w:p>
    <w:p>
      <w:pPr>
        <w:pStyle w:val="TOC2"/>
        <w:tabs>
          <w:tab w:val="right" w:leader="dot" w:pos="8306"/>
        </w:tabs>
      </w:pPr>
      <w:hyperlink w:anchor="_Toc29100" w:history="1">
        <w:r>
          <w:rPr>
            <w:rFonts w:ascii="仿宋" w:eastAsia="仿宋" w:hAnsi="仿宋" w:cs="仿宋" w:hint="eastAsia"/>
            <w:lang w:eastAsia="zh-CN"/>
          </w:rPr>
          <w:t>(二)、募投金融项目执行阶段时间节点</w:t>
        </w:r>
        <w:r>
          <w:tab/>
        </w:r>
        <w:r>
          <w:fldChar w:fldCharType="begin"/>
        </w:r>
        <w:r>
          <w:instrText xml:space="preserve"> PAGEREF _Toc29100 \h </w:instrText>
        </w:r>
        <w:r>
          <w:fldChar w:fldCharType="separate"/>
        </w:r>
        <w:r>
          <w:t>40</w:t>
        </w:r>
        <w:r>
          <w:fldChar w:fldCharType="end"/>
        </w:r>
      </w:hyperlink>
    </w:p>
    <w:p>
      <w:pPr>
        <w:pStyle w:val="TOC2"/>
        <w:tabs>
          <w:tab w:val="right" w:leader="dot" w:pos="8306"/>
        </w:tabs>
      </w:pPr>
      <w:hyperlink w:anchor="_Toc14467" w:history="1">
        <w:r>
          <w:rPr>
            <w:rFonts w:ascii="仿宋" w:eastAsia="仿宋" w:hAnsi="仿宋" w:cs="仿宋" w:hint="eastAsia"/>
            <w:lang w:eastAsia="zh-CN"/>
          </w:rPr>
          <w:t>(三)、募投金融项目完成阶段时间节点</w:t>
        </w:r>
        <w:r>
          <w:tab/>
        </w:r>
        <w:r>
          <w:fldChar w:fldCharType="begin"/>
        </w:r>
        <w:r>
          <w:instrText xml:space="preserve"> PAGEREF _Toc14467 \h </w:instrText>
        </w:r>
        <w:r>
          <w:fldChar w:fldCharType="separate"/>
        </w:r>
        <w:r>
          <w:t>41</w:t>
        </w:r>
        <w:r>
          <w:fldChar w:fldCharType="end"/>
        </w:r>
      </w:hyperlink>
    </w:p>
    <w:p>
      <w:pPr>
        <w:pStyle w:val="TOC1"/>
        <w:tabs>
          <w:tab w:val="right" w:leader="dot" w:pos="8306"/>
        </w:tabs>
      </w:pPr>
      <w:hyperlink w:anchor="_Toc32442" w:history="1">
        <w:r>
          <w:rPr>
            <w:rFonts w:ascii="仿宋" w:eastAsia="仿宋" w:hAnsi="仿宋" w:cs="仿宋" w:hint="eastAsia"/>
            <w:lang w:eastAsia="zh-CN"/>
          </w:rPr>
          <w:t>十四、募投金融项目工程方案分析</w:t>
        </w:r>
        <w:r>
          <w:tab/>
        </w:r>
        <w:r>
          <w:fldChar w:fldCharType="begin"/>
        </w:r>
        <w:r>
          <w:instrText xml:space="preserve"> PAGEREF _Toc32442 \h </w:instrText>
        </w:r>
        <w:r>
          <w:fldChar w:fldCharType="separate"/>
        </w:r>
        <w:r>
          <w:t>42</w:t>
        </w:r>
        <w:r>
          <w:fldChar w:fldCharType="end"/>
        </w:r>
      </w:hyperlink>
    </w:p>
    <w:p>
      <w:pPr>
        <w:pStyle w:val="TOC2"/>
        <w:tabs>
          <w:tab w:val="right" w:leader="dot" w:pos="8306"/>
        </w:tabs>
      </w:pPr>
      <w:hyperlink w:anchor="_Toc16082" w:history="1">
        <w:r>
          <w:rPr>
            <w:rFonts w:ascii="仿宋" w:eastAsia="仿宋" w:hAnsi="仿宋" w:cs="仿宋" w:hint="eastAsia"/>
            <w:lang w:eastAsia="zh-CN"/>
          </w:rPr>
          <w:t>(一)、建筑工程设计原则</w:t>
        </w:r>
        <w:r>
          <w:tab/>
        </w:r>
        <w:r>
          <w:fldChar w:fldCharType="begin"/>
        </w:r>
        <w:r>
          <w:instrText xml:space="preserve"> PAGEREF _Toc16082 \h </w:instrText>
        </w:r>
        <w:r>
          <w:fldChar w:fldCharType="separate"/>
        </w:r>
        <w:r>
          <w:t>42</w:t>
        </w:r>
        <w:r>
          <w:fldChar w:fldCharType="end"/>
        </w:r>
      </w:hyperlink>
    </w:p>
    <w:p>
      <w:pPr>
        <w:pStyle w:val="TOC2"/>
        <w:tabs>
          <w:tab w:val="right" w:leader="dot" w:pos="8306"/>
        </w:tabs>
      </w:pPr>
      <w:hyperlink w:anchor="_Toc23941" w:history="1">
        <w:r>
          <w:rPr>
            <w:rFonts w:ascii="仿宋" w:eastAsia="仿宋" w:hAnsi="仿宋" w:cs="仿宋" w:hint="eastAsia"/>
            <w:lang w:eastAsia="zh-CN"/>
          </w:rPr>
          <w:t>(二)、土建工程建设指标</w:t>
        </w:r>
        <w:r>
          <w:tab/>
        </w:r>
        <w:r>
          <w:fldChar w:fldCharType="begin"/>
        </w:r>
        <w:r>
          <w:instrText xml:space="preserve"> PAGEREF _Toc23941 \h </w:instrText>
        </w:r>
        <w:r>
          <w:fldChar w:fldCharType="separate"/>
        </w:r>
        <w:r>
          <w:t>45</w:t>
        </w:r>
        <w:r>
          <w:fldChar w:fldCharType="end"/>
        </w:r>
      </w:hyperlink>
    </w:p>
    <w:p>
      <w:pPr>
        <w:pStyle w:val="TOC1"/>
        <w:tabs>
          <w:tab w:val="right" w:leader="dot" w:pos="8306"/>
        </w:tabs>
      </w:pPr>
      <w:hyperlink w:anchor="_Toc24298" w:history="1">
        <w:r>
          <w:rPr>
            <w:rFonts w:ascii="仿宋" w:eastAsia="仿宋" w:hAnsi="仿宋" w:cs="仿宋" w:hint="eastAsia"/>
            <w:lang w:eastAsia="zh-CN"/>
          </w:rPr>
          <w:t>十五、风险识别与分类</w:t>
        </w:r>
        <w:r>
          <w:tab/>
        </w:r>
        <w:r>
          <w:fldChar w:fldCharType="begin"/>
        </w:r>
        <w:r>
          <w:instrText xml:space="preserve"> PAGEREF _Toc24298 \h </w:instrText>
        </w:r>
        <w:r>
          <w:fldChar w:fldCharType="separate"/>
        </w:r>
        <w:r>
          <w:t>47</w:t>
        </w:r>
        <w:r>
          <w:fldChar w:fldCharType="end"/>
        </w:r>
      </w:hyperlink>
    </w:p>
    <w:p>
      <w:pPr>
        <w:pStyle w:val="TOC2"/>
        <w:tabs>
          <w:tab w:val="right" w:leader="dot" w:pos="8306"/>
        </w:tabs>
      </w:pPr>
      <w:hyperlink w:anchor="_Toc4853" w:history="1">
        <w:r>
          <w:rPr>
            <w:rFonts w:ascii="仿宋" w:eastAsia="仿宋" w:hAnsi="仿宋" w:cs="仿宋" w:hint="eastAsia"/>
            <w:lang w:eastAsia="zh-CN"/>
          </w:rPr>
          <w:t>(一)、风险识别</w:t>
        </w:r>
        <w:r>
          <w:tab/>
        </w:r>
        <w:r>
          <w:fldChar w:fldCharType="begin"/>
        </w:r>
        <w:r>
          <w:instrText xml:space="preserve"> PAGEREF _Toc4853 \h </w:instrText>
        </w:r>
        <w:r>
          <w:fldChar w:fldCharType="separate"/>
        </w:r>
        <w:r>
          <w:t>47</w:t>
        </w:r>
        <w:r>
          <w:fldChar w:fldCharType="end"/>
        </w:r>
      </w:hyperlink>
    </w:p>
    <w:p>
      <w:pPr>
        <w:pStyle w:val="TOC2"/>
        <w:tabs>
          <w:tab w:val="right" w:leader="dot" w:pos="8306"/>
        </w:tabs>
      </w:pPr>
      <w:hyperlink w:anchor="_Toc7186" w:history="1">
        <w:r>
          <w:rPr>
            <w:rFonts w:ascii="仿宋" w:eastAsia="仿宋" w:hAnsi="仿宋" w:cs="仿宋" w:hint="eastAsia"/>
            <w:lang w:eastAsia="zh-CN"/>
          </w:rPr>
          <w:t>(二)、风险分类</w:t>
        </w:r>
        <w:r>
          <w:tab/>
        </w:r>
        <w:r>
          <w:fldChar w:fldCharType="begin"/>
        </w:r>
        <w:r>
          <w:instrText xml:space="preserve"> PAGEREF _Toc7186 \h </w:instrText>
        </w:r>
        <w:r>
          <w:fldChar w:fldCharType="separate"/>
        </w:r>
        <w:r>
          <w:t>48</w:t>
        </w:r>
        <w:r>
          <w:fldChar w:fldCharType="end"/>
        </w:r>
      </w:hyperlink>
    </w:p>
    <w:p>
      <w:pPr>
        <w:pStyle w:val="TOC1"/>
        <w:tabs>
          <w:tab w:val="right" w:leader="dot" w:pos="8306"/>
        </w:tabs>
      </w:pPr>
      <w:hyperlink w:anchor="_Toc26413" w:history="1">
        <w:r>
          <w:rPr>
            <w:rFonts w:ascii="仿宋" w:eastAsia="仿宋" w:hAnsi="仿宋" w:cs="仿宋" w:hint="eastAsia"/>
            <w:lang w:eastAsia="zh-CN"/>
          </w:rPr>
          <w:t>十六、供应链管理</w:t>
        </w:r>
        <w:r>
          <w:tab/>
        </w:r>
        <w:r>
          <w:fldChar w:fldCharType="begin"/>
        </w:r>
        <w:r>
          <w:instrText xml:space="preserve"> PAGEREF _Toc26413 \h </w:instrText>
        </w:r>
        <w:r>
          <w:fldChar w:fldCharType="separate"/>
        </w:r>
        <w:r>
          <w:t>50</w:t>
        </w:r>
        <w:r>
          <w:fldChar w:fldCharType="end"/>
        </w:r>
      </w:hyperlink>
    </w:p>
    <w:p>
      <w:pPr>
        <w:pStyle w:val="TOC2"/>
        <w:tabs>
          <w:tab w:val="right" w:leader="dot" w:pos="8306"/>
        </w:tabs>
      </w:pPr>
      <w:hyperlink w:anchor="_Toc4088" w:history="1">
        <w:r>
          <w:rPr>
            <w:rFonts w:ascii="仿宋" w:eastAsia="仿宋" w:hAnsi="仿宋" w:cs="仿宋" w:hint="eastAsia"/>
            <w:lang w:eastAsia="zh-CN"/>
          </w:rPr>
          <w:t>(一)、供应链战略规划</w:t>
        </w:r>
        <w:r>
          <w:tab/>
        </w:r>
        <w:r>
          <w:fldChar w:fldCharType="begin"/>
        </w:r>
        <w:r>
          <w:instrText xml:space="preserve"> PAGEREF _Toc4088 \h </w:instrText>
        </w:r>
        <w:r>
          <w:fldChar w:fldCharType="separate"/>
        </w:r>
        <w:r>
          <w:t>50</w:t>
        </w:r>
        <w:r>
          <w:fldChar w:fldCharType="end"/>
        </w:r>
      </w:hyperlink>
    </w:p>
    <w:p>
      <w:pPr>
        <w:pStyle w:val="TOC2"/>
        <w:tabs>
          <w:tab w:val="right" w:leader="dot" w:pos="8306"/>
        </w:tabs>
      </w:pPr>
      <w:hyperlink w:anchor="_Toc32493" w:history="1">
        <w:r>
          <w:rPr>
            <w:rFonts w:ascii="仿宋" w:eastAsia="仿宋" w:hAnsi="仿宋" w:cs="仿宋" w:hint="eastAsia"/>
            <w:lang w:eastAsia="zh-CN"/>
          </w:rPr>
          <w:t>(二)、供应商选择与合作</w:t>
        </w:r>
        <w:r>
          <w:tab/>
        </w:r>
        <w:r>
          <w:fldChar w:fldCharType="begin"/>
        </w:r>
        <w:r>
          <w:instrText xml:space="preserve"> PAGEREF _Toc32493 \h </w:instrText>
        </w:r>
        <w:r>
          <w:fldChar w:fldCharType="separate"/>
        </w:r>
        <w:r>
          <w:t>51</w:t>
        </w:r>
        <w:r>
          <w:fldChar w:fldCharType="end"/>
        </w:r>
      </w:hyperlink>
    </w:p>
    <w:p>
      <w:pPr>
        <w:pStyle w:val="TOC2"/>
        <w:tabs>
          <w:tab w:val="right" w:leader="dot" w:pos="8306"/>
        </w:tabs>
      </w:pPr>
      <w:hyperlink w:anchor="_Toc7935" w:history="1">
        <w:r>
          <w:rPr>
            <w:rFonts w:ascii="仿宋" w:eastAsia="仿宋" w:hAnsi="仿宋" w:cs="仿宋" w:hint="eastAsia"/>
            <w:lang w:eastAsia="zh-CN"/>
          </w:rPr>
          <w:t>(三)、物流与库存管理</w:t>
        </w:r>
        <w:r>
          <w:tab/>
        </w:r>
        <w:r>
          <w:fldChar w:fldCharType="begin"/>
        </w:r>
        <w:r>
          <w:instrText xml:space="preserve"> PAGEREF _Toc7935 \h </w:instrText>
        </w:r>
        <w:r>
          <w:fldChar w:fldCharType="separate"/>
        </w:r>
        <w:r>
          <w:t>52</w:t>
        </w:r>
        <w:r>
          <w:fldChar w:fldCharType="end"/>
        </w:r>
      </w:hyperlink>
    </w:p>
    <w:p>
      <w:pPr>
        <w:pStyle w:val="TOC1"/>
        <w:tabs>
          <w:tab w:val="right" w:leader="dot" w:pos="8306"/>
        </w:tabs>
      </w:pPr>
      <w:hyperlink w:anchor="_Toc15658" w:history="1">
        <w:r>
          <w:rPr>
            <w:rFonts w:ascii="仿宋" w:eastAsia="仿宋" w:hAnsi="仿宋" w:cs="仿宋" w:hint="eastAsia"/>
            <w:lang w:eastAsia="zh-CN"/>
          </w:rPr>
          <w:t>十七、利益相关者分析与沟通计划</w:t>
        </w:r>
        <w:r>
          <w:tab/>
        </w:r>
        <w:r>
          <w:fldChar w:fldCharType="begin"/>
        </w:r>
        <w:r>
          <w:instrText xml:space="preserve"> PAGEREF _Toc15658 \h </w:instrText>
        </w:r>
        <w:r>
          <w:fldChar w:fldCharType="separate"/>
        </w:r>
        <w:r>
          <w:t>54</w:t>
        </w:r>
        <w:r>
          <w:fldChar w:fldCharType="end"/>
        </w:r>
      </w:hyperlink>
    </w:p>
    <w:p>
      <w:pPr>
        <w:pStyle w:val="TOC2"/>
        <w:tabs>
          <w:tab w:val="right" w:leader="dot" w:pos="8306"/>
        </w:tabs>
      </w:pPr>
      <w:hyperlink w:anchor="_Toc22517" w:history="1">
        <w:r>
          <w:rPr>
            <w:rFonts w:ascii="仿宋" w:eastAsia="仿宋" w:hAnsi="仿宋" w:cs="仿宋" w:hint="eastAsia"/>
            <w:lang w:eastAsia="zh-CN"/>
          </w:rPr>
          <w:t>(一)、利益相关者分析</w:t>
        </w:r>
        <w:r>
          <w:tab/>
        </w:r>
        <w:r>
          <w:fldChar w:fldCharType="begin"/>
        </w:r>
        <w:r>
          <w:instrText xml:space="preserve"> PAGEREF _Toc22517 \h </w:instrText>
        </w:r>
        <w:r>
          <w:fldChar w:fldCharType="separate"/>
        </w:r>
        <w:r>
          <w:t>54</w:t>
        </w:r>
        <w:r>
          <w:fldChar w:fldCharType="end"/>
        </w:r>
      </w:hyperlink>
    </w:p>
    <w:p>
      <w:pPr>
        <w:pStyle w:val="TOC2"/>
        <w:tabs>
          <w:tab w:val="right" w:leader="dot" w:pos="8306"/>
        </w:tabs>
      </w:pPr>
      <w:hyperlink w:anchor="_Toc5729" w:history="1">
        <w:r>
          <w:rPr>
            <w:rFonts w:ascii="仿宋" w:eastAsia="仿宋" w:hAnsi="仿宋" w:cs="仿宋" w:hint="eastAsia"/>
            <w:lang w:eastAsia="zh-CN"/>
          </w:rPr>
          <w:t>(二)、沟通计划</w:t>
        </w:r>
        <w:r>
          <w:tab/>
        </w:r>
        <w:r>
          <w:fldChar w:fldCharType="begin"/>
        </w:r>
        <w:r>
          <w:instrText xml:space="preserve"> PAGEREF _Toc5729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48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989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募投金融项目的技术管理特点体现在其创新导向。通过引入最先进的技术趋势和解决方案，募投金融项目致力于提升科技含量、提高质量和效率水平。这意味着我们将采用最新的工具和方法，确保募投金融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募投金融项目技术管理的显著特征。通过整合不同领域的技术资源，我们实现了跨学科的协同工作。这有助于优化技术架构，提高整体效能。此外，整合性策略还促进了不同技术团队之间的紧密沟通和高效合作，确保募投金融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募投金融项目所采用的技术。通过不断优化技术方案，募投金融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募投金融项目团队将在募投金融项目初期识别可能的技术风险，并采取相应的预防和应对措施。通过建立健全的风险评估机制，募投金融项目能够在实施过程中及时发现并解决潜在的技术问题，保障募投金融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募投金融项目中，技术将成为募投金融项目成功的有力支持。这一深度剖析揭示了技术管理在募投金融项目实施中的关键作用，为募投金融项目的技术基础奠定了坚实的基础。</w:t>
      </w:r>
    </w:p>
    <w:p>
      <w:pPr>
        <w:pStyle w:val="Heading2"/>
        <w:ind w:firstLine="560" w:firstLineChars="200"/>
        <w:rPr>
          <w:rFonts w:ascii="仿宋" w:eastAsia="仿宋" w:hAnsi="仿宋" w:cs="仿宋" w:hint="eastAsia"/>
          <w:sz w:val="28"/>
          <w:lang w:eastAsia="zh-CN"/>
        </w:rPr>
      </w:pPr>
      <w:bookmarkStart w:id="4" w:name="_Toc17688"/>
      <w:r>
        <w:rPr>
          <w:rFonts w:ascii="仿宋" w:eastAsia="仿宋" w:hAnsi="仿宋" w:cs="仿宋" w:hint="eastAsia"/>
          <w:sz w:val="28"/>
          <w:lang w:eastAsia="zh-CN"/>
        </w:rPr>
        <w:t>(二)、募投金融项目工艺技术设计方案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募投金融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募投金融项目将严格按照相关行业规范要求进行组织。通过有效控制产品质量，募投金融项目将致力于为顾客提供优质的募投金融项目产品和良好的服务。这体现了募投金融项目对于生产活动合规性和质量标准的高度重视，为募投金融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募投金融项目注重生态效益和清洁生产原则。募投金融项目建设将紧密结合地方特色经济发展，与社会经济发展规划和区域环境保护规划方案相协调一致。通过与当地区域自然生态系统的结合，募投金融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募投金融项目产品具有多样化的客户需求和个性化的特点。因此，募投金融项目产品规格品种多样，且单批生产数量较小。为满足这一特点，募投金融项目承办单位将建设先进的柔性制造生产线。通过广泛应用柔性制造技术，募投金融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募投金融项目采用的技术具有较高的技术含量和自动化水平，处于国内先进水平。这一技术选用不仅体现了对生产效率、质量和环境友好性的高标准要求，同时为募投金融项目的可持续发展奠定了坚实的基础。</w:t>
      </w:r>
    </w:p>
    <w:p>
      <w:pPr>
        <w:pStyle w:val="Heading2"/>
        <w:ind w:firstLine="560" w:firstLineChars="200"/>
        <w:rPr>
          <w:rFonts w:ascii="仿宋" w:eastAsia="仿宋" w:hAnsi="仿宋" w:cs="仿宋" w:hint="eastAsia"/>
          <w:sz w:val="28"/>
          <w:lang w:eastAsia="zh-CN"/>
        </w:rPr>
      </w:pPr>
      <w:bookmarkStart w:id="5" w:name="_Toc471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为确保募投金融项目的高效生产和技术实施，我们制定了一套精心设计的设备选型方案，以满足募投金融项目生产、质量和环保的要求。该方案的主要特点如下：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募投金融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针对募投金融项目产品的多样性和小批量生产的特点，我们将建设柔性制造生产线。通过在设备选型中考虑柔性制造技术，可以灵活应对不同产品规格和生产需求，实现生产线的高度灵活性和适应性。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6110"/>
      <w:r>
        <w:rPr>
          <w:rFonts w:ascii="仿宋" w:eastAsia="仿宋" w:hAnsi="仿宋" w:cs="仿宋" w:hint="eastAsia"/>
          <w:sz w:val="28"/>
          <w:lang w:eastAsia="zh-CN"/>
        </w:rPr>
        <w:t>二、募投金融项目建设背景及必要性分析</w:t>
      </w:r>
      <w:bookmarkEnd w:id="6"/>
    </w:p>
    <w:p>
      <w:pPr>
        <w:pStyle w:val="Heading2"/>
        <w:rPr>
          <w:rFonts w:ascii="仿宋" w:eastAsia="仿宋" w:hAnsi="仿宋" w:cs="仿宋" w:hint="eastAsia"/>
          <w:lang w:eastAsia="zh-CN"/>
        </w:rPr>
      </w:pPr>
      <w:bookmarkStart w:id="7" w:name="_Toc5453"/>
      <w:r>
        <w:rPr>
          <w:rFonts w:ascii="仿宋" w:eastAsia="仿宋" w:hAnsi="仿宋" w:cs="仿宋" w:hint="eastAsia"/>
          <w:lang w:eastAsia="zh-CN"/>
        </w:rPr>
        <w:t>(一)、募投金融项目背景分析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募投金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募投金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募投金融项目在这个潮流中的定位。同时，我们将关注行业内涌现的新兴机遇，以便募投金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募投金融项目提供了强大的发展动力。我们将聚焦于行业内最新的技术发展趋势，包括但不限于人工智能、大数据分析、物联网等领域。通过深度的技术研究，我们将确保募投金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募投金融项目发展的源泉。我们将投入更多的精力对市场需求进行深入剖析，超越表面的需求，深入挖掘潜在的市场痛点和机遇。通过对市场需求的细致了解，募投金融项目将更有针对性地设计解决方案，满足市场的多样化需求，从而更好地促进募投金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募投金融项目战略至关重要。我们将对竞争态势进行更为深入的分析，包括但不限于市场份额、产品特点、客户满意度等多个维度。通过深度的竞争分析，募投金融项目将能够更准确地把握市场脉搏，制定具有竞争力的募投金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募投金融项目的发展具有直接的影响。我们将进行更为全面的法规和政策分析，了解行业发展中的潜在法律风险和合规挑战。通过充分了解和遵守相关法规，募投金融项目将确保在法律框架内合法合规运营，为募投金融项目的稳健发展提供有力支持。</w:t>
      </w:r>
    </w:p>
    <w:p>
      <w:pPr>
        <w:pStyle w:val="Heading2"/>
        <w:ind w:firstLine="560" w:firstLineChars="200"/>
        <w:rPr>
          <w:rFonts w:ascii="仿宋" w:eastAsia="仿宋" w:hAnsi="仿宋" w:cs="仿宋" w:hint="eastAsia"/>
          <w:sz w:val="28"/>
          <w:lang w:eastAsia="zh-CN"/>
        </w:rPr>
      </w:pPr>
      <w:bookmarkStart w:id="8" w:name="_Toc13130"/>
      <w:r>
        <w:rPr>
          <w:rFonts w:ascii="仿宋" w:eastAsia="仿宋" w:hAnsi="仿宋" w:cs="仿宋" w:hint="eastAsia"/>
          <w:sz w:val="28"/>
          <w:lang w:eastAsia="zh-CN"/>
        </w:rPr>
        <w:t>(二)、募投金融项目建设必要性分析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募投金融项目建设的迫切性源于对行业发展趋势的深刻洞察。我们正处于一个行业变革的时代，科技创新、数字化转型成为企业发展的关键动力。募投金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募投金融项目建设不仅仅是为了跟上潮流，更是为了通过技术创新推动企业的持续发展。通过引入先进的技术和解决方案，募投金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募投金融项目的建设成为必然选择，通过提高产品质量、拓展服务领域，从而在竞争中获得更多的机会。募投金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募投金融项目建设的必要性体现在对客户需求更精准的满足。通过募投金融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募投金融项目建设的背后是对企业持续创新的追求。只有通过不断创新，企业才能在竞争中立于不败之地。募投金融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6085"/>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035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募投金融项目的主要产品是XXXX，预计年产值为XXX万元。这一产品在市场中占据着重要的地位，其广泛的应用范围使得该募投金融项目的市场前景非常广阔。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募投金融项目的xxx产品作为重要的原材料之一，将在多个领域发挥关键作用。其在建筑、交通、能源等方面的广泛应用将为整个产业链提供强大的支持，形成产业协同效应。募投金融项目的年产值XXX万XXX万XXX万万元不仅反映了其在市场上的巨大潜力，更预示着它对国民经济的积极贡献。这种关联度高、涉及面广的产业关系，使得该募投金融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4016"/>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募投金融项目总征地面积为XXXX平方米，相当于约XX.XX亩，其中净用地面积为XXXX平方米，红线范围内相当于约XX.XX亩。这一用地规模充分考虑了募投金融项目的建设需求，保障了募投金融项目在合适的空间内得以充分发展。募投金融项目规划的总建筑面积为XXXX平方米，其中主体工程建设占XXXX平方米，计容建筑面积达XXXX平方米。预计建筑工程的投资将达到XXXX万元，为募投金融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募投金融项目计划购置的设备共计XXXX台（套），设备购置费用为XXXX万元。这一设备购置计划充分考虑到募投金融项目的生产需求和技术要求，确保了募投金融项目在生产运营中具备先进的技术装备和高效的生产能力。设备的合理配置将为募投金融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募投金融项目计划总投资为XXXX万元，预计年实现营业收入为XXXX万元。这一产能规模的设定旨在确保募投金融项目能够在投资与回报之间取得平衡，实现长期可持续的发展。募投金融项目的总投资充分考虑到各个方面的需求，包括用地建设、设备购置等多个环节，以确保募投金融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1258"/>
      <w:r>
        <w:rPr>
          <w:rFonts w:ascii="仿宋" w:eastAsia="仿宋" w:hAnsi="仿宋" w:cs="仿宋" w:hint="eastAsia"/>
          <w:sz w:val="28"/>
          <w:lang w:eastAsia="zh-CN"/>
        </w:rPr>
        <w:t>四、募投金融项目建设单位说明</w:t>
      </w:r>
      <w:bookmarkEnd w:id="12"/>
    </w:p>
    <w:p>
      <w:pPr>
        <w:pStyle w:val="Heading2"/>
        <w:rPr>
          <w:rFonts w:ascii="仿宋" w:eastAsia="仿宋" w:hAnsi="仿宋" w:cs="仿宋" w:hint="eastAsia"/>
          <w:lang w:eastAsia="zh-CN"/>
        </w:rPr>
      </w:pPr>
      <w:bookmarkStart w:id="13" w:name="_Toc3852"/>
      <w:r>
        <w:rPr>
          <w:rFonts w:ascii="仿宋" w:eastAsia="仿宋" w:hAnsi="仿宋" w:cs="仿宋" w:hint="eastAsia"/>
          <w:lang w:eastAsia="zh-CN"/>
        </w:rPr>
        <w:t>(一)、募投金融项目承办单位基本情况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3637"/>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募投金融项目承办单位的XXXX，我们着眼于实现可持续的经济效益。通过技术创新和解决方案的提供，公司预计在募投金融项目执行期间将获得可观的收入增长。这一收入来源主要包括募投金融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同时，我们注重成本控制和效率提升，以确保募投金融项目的可持续盈利。透过精细的管理和资源优化，公司期望实现募投金融项目利润最大化。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募投金融项目实施进行全面的投资评估，包括募投金融项目启动阶段的资金投入和后续运营成本。通过对募投金融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募投金融项目实施过程中具备足够的资金流动性，公司将进行详尽的现金流分析。这包括资金需求的合理预测、募投金融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1916"/>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20175"/>
      <w:r>
        <w:rPr>
          <w:rFonts w:ascii="仿宋" w:eastAsia="仿宋" w:hAnsi="仿宋" w:cs="仿宋" w:hint="eastAsia"/>
          <w:lang w:eastAsia="zh-CN"/>
        </w:rPr>
        <w:t>(一)、募投金融行业分析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募投金融行业一直以来都是市场的关注焦点。行业内的发展趋势、竞争态势以及潜在机会都对募投金融项目的推进产生深远的影响。通过深入研究行业的整体概貌，我们将更好地理解行业的核心特征，为募投金融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募投金融行业，技术一直是推动创新和发展的关键因素。我们将对当前技术趋势进行详尽分析，包括但不限于人工智能、大数据应用、先进制造技术等。这有助于募投金融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募投金融项目成功的基础。我们将对主要竞争对手进行深入研究，包括其市场份额、产品特点、市场定位等。通过全面了解竞争对手的优势和劣势，募投金融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6644"/>
      <w:r>
        <w:rPr>
          <w:rFonts w:ascii="仿宋" w:eastAsia="仿宋" w:hAnsi="仿宋" w:cs="仿宋" w:hint="eastAsia"/>
          <w:sz w:val="28"/>
          <w:lang w:eastAsia="zh-CN"/>
        </w:rPr>
        <w:t>(二)、募投金融市场分析预测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通过对市场规模的深入调研，我们将预测募投金融市场未来的增长趋势。这包括市场的整体规模、各细分领域的发展趋势等。募投金融项目可以根据市场的扩张速度和潜在机会，制定更符合市场需求的发展策略。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募投金融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募投金融项目实施过程中需要充分考虑的因素。我们将对市场风险进行全面评估，包括但不限于政策法规风险、市场竞争风险、技术变革风险等。通过对潜在风险的深入分析，募投金融项目可以制定相应的风险缓解策略，降低不确定性对募投金融项目的影响。</w:t>
      </w:r>
    </w:p>
    <w:p>
      <w:pPr>
        <w:pStyle w:val="Heading1"/>
        <w:ind w:firstLine="560" w:firstLineChars="200"/>
        <w:rPr>
          <w:rFonts w:ascii="仿宋" w:eastAsia="仿宋" w:hAnsi="仿宋" w:cs="仿宋" w:hint="eastAsia"/>
          <w:sz w:val="28"/>
          <w:lang w:eastAsia="zh-CN"/>
        </w:rPr>
      </w:pPr>
      <w:bookmarkStart w:id="18" w:name="_Toc1068"/>
      <w:r>
        <w:rPr>
          <w:rFonts w:ascii="仿宋" w:eastAsia="仿宋" w:hAnsi="仿宋" w:cs="仿宋" w:hint="eastAsia"/>
          <w:sz w:val="28"/>
          <w:lang w:eastAsia="zh-CN"/>
        </w:rPr>
        <w:t>六、募投金融项目土建工程</w:t>
      </w:r>
      <w:bookmarkEnd w:id="18"/>
    </w:p>
    <w:p>
      <w:pPr>
        <w:pStyle w:val="Heading2"/>
        <w:rPr>
          <w:rFonts w:ascii="仿宋" w:eastAsia="仿宋" w:hAnsi="仿宋" w:cs="仿宋" w:hint="eastAsia"/>
          <w:lang w:eastAsia="zh-CN"/>
        </w:rPr>
      </w:pPr>
      <w:bookmarkStart w:id="19" w:name="_Toc13370"/>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在募投金融项目的建筑工程设计中，我们将秉承一系列重要的设计原则，以确保募投金融项目建筑在功能、美观、可持续性等方面达到最佳效果。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首要原则是确保建筑的功能性得到最大化的发挥。我们将充分理解募投金融项目的实际需求，合理布局各个功能区域，保证建筑在满足业务需求的同时，提供高效的工作环境。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在建筑设计中，我们将综合考虑建设和运营成本。通过精细的经济效益分析，确保设计方案在高效利用资源的同时，对募投金融项目的长期盈利能力有积极的贡献。</w:t>
      </w:r>
    </w:p>
    <w:p>
      <w:pPr>
        <w:pStyle w:val="Heading2"/>
        <w:ind w:firstLine="560" w:firstLineChars="200"/>
        <w:rPr>
          <w:rFonts w:ascii="仿宋" w:eastAsia="仿宋" w:hAnsi="仿宋" w:cs="仿宋" w:hint="eastAsia"/>
          <w:sz w:val="28"/>
          <w:lang w:eastAsia="zh-CN"/>
        </w:rPr>
      </w:pPr>
      <w:bookmarkStart w:id="20" w:name="_Toc8925"/>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募投金融项目的土建工程设计中，我们将精准设定设计年限，结合募投金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https://d.book118.com/957002142050006034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募投金融项目规划设计纲要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E3D6C"/>
    <w:rsid w:val="0B2E3D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7002142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2024-01-22T16:55:00Z</dcterms:created>
  <dcterms:modified xsi:type="dcterms:W3CDTF">2024-01-22T16:55:57Z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73DBF4E8D3E74DEE823B429B350DE7A2_11</vt:lpwstr>
  </property>
  <property fmtid="{D5CDD505-2E9C-101B-9397-08002B2CF9AE}" pid="3" name="KSOProductBuildVer">
    <vt:lpwstr>2052-12.1.0.16120</vt:lpwstr>
  </property>
</Properties>
</file>