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钻井设备项目调研分析报告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5847" w:history="1">
        <w:r>
          <w:rPr>
            <w:rFonts w:ascii="仿宋" w:eastAsia="仿宋" w:hAnsi="仿宋" w:cs="仿宋" w:hint="eastAsia"/>
            <w:lang w:eastAsia="zh-CN"/>
          </w:rPr>
          <w:t>序言</w:t>
        </w:r>
        <w:r>
          <w:tab/>
        </w:r>
        <w:r>
          <w:fldChar w:fldCharType="begin"/>
        </w:r>
        <w:r>
          <w:instrText xml:space="preserve"> PAGEREF _Toc5847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538" w:history="1">
        <w:r>
          <w:rPr>
            <w:rFonts w:ascii="仿宋" w:eastAsia="仿宋" w:hAnsi="仿宋" w:cs="仿宋" w:hint="eastAsia"/>
            <w:lang w:eastAsia="zh-CN"/>
          </w:rPr>
          <w:t>一、建设用地、征地拆迁及移民安置分析</w:t>
        </w:r>
        <w:r>
          <w:tab/>
        </w:r>
        <w:r>
          <w:fldChar w:fldCharType="begin"/>
        </w:r>
        <w:r>
          <w:instrText xml:space="preserve"> PAGEREF _Toc16538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207" w:history="1">
        <w:r>
          <w:rPr>
            <w:rFonts w:ascii="仿宋" w:eastAsia="仿宋" w:hAnsi="仿宋" w:cs="仿宋" w:hint="eastAsia"/>
            <w:lang w:eastAsia="zh-CN"/>
          </w:rPr>
          <w:t>(一)、钻井设备项目选址及用地方案</w:t>
        </w:r>
        <w:r>
          <w:tab/>
        </w:r>
        <w:r>
          <w:fldChar w:fldCharType="begin"/>
        </w:r>
        <w:r>
          <w:instrText xml:space="preserve"> PAGEREF _Toc31207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262" w:history="1">
        <w:r>
          <w:rPr>
            <w:rFonts w:ascii="仿宋" w:eastAsia="仿宋" w:hAnsi="仿宋" w:cs="仿宋" w:hint="eastAsia"/>
            <w:lang w:eastAsia="zh-CN"/>
          </w:rPr>
          <w:t>(二)、土地利用合理性分析</w:t>
        </w:r>
        <w:r>
          <w:tab/>
        </w:r>
        <w:r>
          <w:fldChar w:fldCharType="begin"/>
        </w:r>
        <w:r>
          <w:instrText xml:space="preserve"> PAGEREF _Toc9262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949" w:history="1">
        <w:r>
          <w:rPr>
            <w:rFonts w:ascii="仿宋" w:eastAsia="仿宋" w:hAnsi="仿宋" w:cs="仿宋" w:hint="eastAsia"/>
            <w:lang w:eastAsia="zh-CN"/>
          </w:rPr>
          <w:t>(三)、征地拆迁和移民安置规划方案</w:t>
        </w:r>
        <w:r>
          <w:tab/>
        </w:r>
        <w:r>
          <w:fldChar w:fldCharType="begin"/>
        </w:r>
        <w:r>
          <w:instrText xml:space="preserve"> PAGEREF _Toc29949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830" w:history="1">
        <w:r>
          <w:rPr>
            <w:rFonts w:ascii="仿宋" w:eastAsia="仿宋" w:hAnsi="仿宋" w:cs="仿宋" w:hint="eastAsia"/>
            <w:lang w:eastAsia="zh-CN"/>
          </w:rPr>
          <w:t>二、第七章员工培训与发展</w:t>
        </w:r>
        <w:r>
          <w:tab/>
        </w:r>
        <w:r>
          <w:fldChar w:fldCharType="begin"/>
        </w:r>
        <w:r>
          <w:instrText xml:space="preserve"> PAGEREF _Toc23830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955" w:history="1">
        <w:r>
          <w:rPr>
            <w:rFonts w:ascii="仿宋" w:eastAsia="仿宋" w:hAnsi="仿宋" w:cs="仿宋" w:hint="eastAsia"/>
            <w:lang w:eastAsia="zh-CN"/>
          </w:rPr>
          <w:t>(一)、培训需求分析</w:t>
        </w:r>
        <w:r>
          <w:tab/>
        </w:r>
        <w:r>
          <w:fldChar w:fldCharType="begin"/>
        </w:r>
        <w:r>
          <w:instrText xml:space="preserve"> PAGEREF _Toc30955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867" w:history="1">
        <w:r>
          <w:rPr>
            <w:rFonts w:ascii="仿宋" w:eastAsia="仿宋" w:hAnsi="仿宋" w:cs="仿宋" w:hint="eastAsia"/>
            <w:lang w:eastAsia="zh-CN"/>
          </w:rPr>
          <w:t>(二)、培训计划制定</w:t>
        </w:r>
        <w:r>
          <w:tab/>
        </w:r>
        <w:r>
          <w:fldChar w:fldCharType="begin"/>
        </w:r>
        <w:r>
          <w:instrText xml:space="preserve"> PAGEREF _Toc15867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808" w:history="1">
        <w:r>
          <w:rPr>
            <w:rFonts w:ascii="仿宋" w:eastAsia="仿宋" w:hAnsi="仿宋" w:cs="仿宋" w:hint="eastAsia"/>
            <w:lang w:eastAsia="zh-CN"/>
          </w:rPr>
          <w:t>(三)、培训实施与评估</w:t>
        </w:r>
        <w:r>
          <w:tab/>
        </w:r>
        <w:r>
          <w:fldChar w:fldCharType="begin"/>
        </w:r>
        <w:r>
          <w:instrText xml:space="preserve"> PAGEREF _Toc9808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21" w:history="1">
        <w:r>
          <w:rPr>
            <w:rFonts w:ascii="仿宋" w:eastAsia="仿宋" w:hAnsi="仿宋" w:cs="仿宋" w:hint="eastAsia"/>
            <w:lang w:eastAsia="zh-CN"/>
          </w:rPr>
          <w:t>(四)、持续学习与专业发展支持</w:t>
        </w:r>
        <w:r>
          <w:tab/>
        </w:r>
        <w:r>
          <w:fldChar w:fldCharType="begin"/>
        </w:r>
        <w:r>
          <w:instrText xml:space="preserve"> PAGEREF _Toc821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707" w:history="1">
        <w:r>
          <w:rPr>
            <w:rFonts w:ascii="仿宋" w:eastAsia="仿宋" w:hAnsi="仿宋" w:cs="仿宋" w:hint="eastAsia"/>
            <w:lang w:eastAsia="zh-CN"/>
          </w:rPr>
          <w:t>三、项目概要</w:t>
        </w:r>
        <w:r>
          <w:tab/>
        </w:r>
        <w:r>
          <w:fldChar w:fldCharType="begin"/>
        </w:r>
        <w:r>
          <w:instrText xml:space="preserve"> PAGEREF _Toc13707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444" w:history="1">
        <w:r>
          <w:rPr>
            <w:rFonts w:ascii="仿宋" w:eastAsia="仿宋" w:hAnsi="仿宋" w:cs="仿宋" w:hint="eastAsia"/>
            <w:lang w:eastAsia="zh-CN"/>
          </w:rPr>
          <w:t>(一)、项目名称及建设性质</w:t>
        </w:r>
        <w:r>
          <w:tab/>
        </w:r>
        <w:r>
          <w:fldChar w:fldCharType="begin"/>
        </w:r>
        <w:r>
          <w:instrText xml:space="preserve"> PAGEREF _Toc25444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516" w:history="1">
        <w:r>
          <w:rPr>
            <w:rFonts w:ascii="仿宋" w:eastAsia="仿宋" w:hAnsi="仿宋" w:cs="仿宋" w:hint="eastAsia"/>
            <w:lang w:eastAsia="zh-CN"/>
          </w:rPr>
          <w:t>(二)、项目主办方</w:t>
        </w:r>
        <w:r>
          <w:tab/>
        </w:r>
        <w:r>
          <w:fldChar w:fldCharType="begin"/>
        </w:r>
        <w:r>
          <w:instrText xml:space="preserve"> PAGEREF _Toc27516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808" w:history="1">
        <w:r>
          <w:rPr>
            <w:rFonts w:ascii="仿宋" w:eastAsia="仿宋" w:hAnsi="仿宋" w:cs="仿宋" w:hint="eastAsia"/>
            <w:lang w:eastAsia="zh-CN"/>
          </w:rPr>
          <w:t>(三)、钻井设备项目定位及建设原因</w:t>
        </w:r>
        <w:r>
          <w:tab/>
        </w:r>
        <w:r>
          <w:fldChar w:fldCharType="begin"/>
        </w:r>
        <w:r>
          <w:instrText xml:space="preserve"> PAGEREF _Toc15808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876" w:history="1">
        <w:r>
          <w:rPr>
            <w:rFonts w:ascii="仿宋" w:eastAsia="仿宋" w:hAnsi="仿宋" w:cs="仿宋" w:hint="eastAsia"/>
            <w:lang w:eastAsia="zh-CN"/>
          </w:rPr>
          <w:t>(四)、钻井设备项目选址及背景</w:t>
        </w:r>
        <w:r>
          <w:tab/>
        </w:r>
        <w:r>
          <w:fldChar w:fldCharType="begin"/>
        </w:r>
        <w:r>
          <w:instrText xml:space="preserve"> PAGEREF _Toc26876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194" w:history="1">
        <w:r>
          <w:rPr>
            <w:rFonts w:ascii="仿宋" w:eastAsia="仿宋" w:hAnsi="仿宋" w:cs="仿宋" w:hint="eastAsia"/>
            <w:lang w:eastAsia="zh-CN"/>
          </w:rPr>
          <w:t>(五)、钻井设备项目生产规模概述</w:t>
        </w:r>
        <w:r>
          <w:tab/>
        </w:r>
        <w:r>
          <w:fldChar w:fldCharType="begin"/>
        </w:r>
        <w:r>
          <w:instrText xml:space="preserve"> PAGEREF _Toc7194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371" w:history="1">
        <w:r>
          <w:rPr>
            <w:rFonts w:ascii="仿宋" w:eastAsia="仿宋" w:hAnsi="仿宋" w:cs="仿宋" w:hint="eastAsia"/>
            <w:lang w:eastAsia="zh-CN"/>
          </w:rPr>
          <w:t>(六)、建筑规模与设计要点</w:t>
        </w:r>
        <w:r>
          <w:tab/>
        </w:r>
        <w:r>
          <w:fldChar w:fldCharType="begin"/>
        </w:r>
        <w:r>
          <w:instrText xml:space="preserve"> PAGEREF _Toc21371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676" w:history="1">
        <w:r>
          <w:rPr>
            <w:rFonts w:ascii="仿宋" w:eastAsia="仿宋" w:hAnsi="仿宋" w:cs="仿宋" w:hint="eastAsia"/>
            <w:lang w:eastAsia="zh-CN"/>
          </w:rPr>
          <w:t>(七)、环境影响考察</w:t>
        </w:r>
        <w:r>
          <w:tab/>
        </w:r>
        <w:r>
          <w:fldChar w:fldCharType="begin"/>
        </w:r>
        <w:r>
          <w:instrText xml:space="preserve"> PAGEREF _Toc11676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25" w:history="1">
        <w:r>
          <w:rPr>
            <w:rFonts w:ascii="仿宋" w:eastAsia="仿宋" w:hAnsi="仿宋" w:cs="仿宋" w:hint="eastAsia"/>
            <w:lang w:eastAsia="zh-CN"/>
          </w:rPr>
          <w:t>(八)、项目总投资与资金结构</w:t>
        </w:r>
        <w:r>
          <w:tab/>
        </w:r>
        <w:r>
          <w:fldChar w:fldCharType="begin"/>
        </w:r>
        <w:r>
          <w:instrText xml:space="preserve"> PAGEREF _Toc1825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630" w:history="1">
        <w:r>
          <w:rPr>
            <w:rFonts w:ascii="仿宋" w:eastAsia="仿宋" w:hAnsi="仿宋" w:cs="仿宋" w:hint="eastAsia"/>
            <w:lang w:eastAsia="zh-CN"/>
          </w:rPr>
          <w:t>(九)、资金筹措方案概述</w:t>
        </w:r>
        <w:r>
          <w:tab/>
        </w:r>
        <w:r>
          <w:fldChar w:fldCharType="begin"/>
        </w:r>
        <w:r>
          <w:instrText xml:space="preserve"> PAGEREF _Toc18630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278" w:history="1">
        <w:r>
          <w:rPr>
            <w:rFonts w:ascii="仿宋" w:eastAsia="仿宋" w:hAnsi="仿宋" w:cs="仿宋" w:hint="eastAsia"/>
            <w:lang w:eastAsia="zh-CN"/>
          </w:rPr>
          <w:t>(十)、钻井设备项目经济效益预期规划</w:t>
        </w:r>
        <w:r>
          <w:tab/>
        </w:r>
        <w:r>
          <w:fldChar w:fldCharType="begin"/>
        </w:r>
        <w:r>
          <w:instrText xml:space="preserve"> PAGEREF _Toc18278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899" w:history="1">
        <w:r>
          <w:rPr>
            <w:rFonts w:ascii="仿宋" w:eastAsia="仿宋" w:hAnsi="仿宋" w:cs="仿宋" w:hint="eastAsia"/>
            <w:lang w:eastAsia="zh-CN"/>
          </w:rPr>
          <w:t>(十一)、钻井设备项目建设进度计划</w:t>
        </w:r>
        <w:r>
          <w:tab/>
        </w:r>
        <w:r>
          <w:fldChar w:fldCharType="begin"/>
        </w:r>
        <w:r>
          <w:instrText xml:space="preserve"> PAGEREF _Toc13899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687" w:history="1">
        <w:r>
          <w:rPr>
            <w:rFonts w:ascii="仿宋" w:eastAsia="仿宋" w:hAnsi="仿宋" w:cs="仿宋" w:hint="eastAsia"/>
            <w:lang w:eastAsia="zh-CN"/>
          </w:rPr>
          <w:t>四、组织架构与人力资源配置</w:t>
        </w:r>
        <w:r>
          <w:tab/>
        </w:r>
        <w:r>
          <w:fldChar w:fldCharType="begin"/>
        </w:r>
        <w:r>
          <w:instrText xml:space="preserve"> PAGEREF _Toc18687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417" w:history="1">
        <w:r>
          <w:rPr>
            <w:rFonts w:ascii="仿宋" w:eastAsia="仿宋" w:hAnsi="仿宋" w:cs="仿宋" w:hint="eastAsia"/>
            <w:lang w:eastAsia="zh-CN"/>
          </w:rPr>
          <w:t>(一)、人员资源需求</w:t>
        </w:r>
        <w:r>
          <w:tab/>
        </w:r>
        <w:r>
          <w:fldChar w:fldCharType="begin"/>
        </w:r>
        <w:r>
          <w:instrText xml:space="preserve"> PAGEREF _Toc21417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87" w:history="1">
        <w:r>
          <w:rPr>
            <w:rFonts w:ascii="仿宋" w:eastAsia="仿宋" w:hAnsi="仿宋" w:cs="仿宋" w:hint="eastAsia"/>
            <w:lang w:eastAsia="zh-CN"/>
          </w:rPr>
          <w:t>(二)、员工培训与发展</w:t>
        </w:r>
        <w:r>
          <w:tab/>
        </w:r>
        <w:r>
          <w:fldChar w:fldCharType="begin"/>
        </w:r>
        <w:r>
          <w:instrText xml:space="preserve"> PAGEREF _Toc2187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429" w:history="1">
        <w:r>
          <w:rPr>
            <w:rFonts w:ascii="仿宋" w:eastAsia="仿宋" w:hAnsi="仿宋" w:cs="仿宋" w:hint="eastAsia"/>
            <w:lang w:eastAsia="zh-CN"/>
          </w:rPr>
          <w:t>五、钻井设备项目建设背景</w:t>
        </w:r>
        <w:r>
          <w:tab/>
        </w:r>
        <w:r>
          <w:fldChar w:fldCharType="begin"/>
        </w:r>
        <w:r>
          <w:instrText xml:space="preserve"> PAGEREF _Toc21429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217" w:history="1">
        <w:r>
          <w:rPr>
            <w:rFonts w:ascii="仿宋" w:eastAsia="仿宋" w:hAnsi="仿宋" w:cs="仿宋" w:hint="eastAsia"/>
            <w:lang w:eastAsia="zh-CN"/>
          </w:rPr>
          <w:t>(一)、钻井设备项目承办单位背景分析</w:t>
        </w:r>
        <w:r>
          <w:tab/>
        </w:r>
        <w:r>
          <w:fldChar w:fldCharType="begin"/>
        </w:r>
        <w:r>
          <w:instrText xml:space="preserve"> PAGEREF _Toc15217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631" w:history="1">
        <w:r>
          <w:rPr>
            <w:rFonts w:ascii="仿宋" w:eastAsia="仿宋" w:hAnsi="仿宋" w:cs="仿宋" w:hint="eastAsia"/>
            <w:lang w:eastAsia="zh-CN"/>
          </w:rPr>
          <w:t>(二)、产业政策及发展规划</w:t>
        </w:r>
        <w:r>
          <w:tab/>
        </w:r>
        <w:r>
          <w:fldChar w:fldCharType="begin"/>
        </w:r>
        <w:r>
          <w:instrText xml:space="preserve"> PAGEREF _Toc21631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697" w:history="1">
        <w:r>
          <w:rPr>
            <w:rFonts w:ascii="仿宋" w:eastAsia="仿宋" w:hAnsi="仿宋" w:cs="仿宋" w:hint="eastAsia"/>
            <w:lang w:eastAsia="zh-CN"/>
          </w:rPr>
          <w:t>(三)、钻井设备项目建设对区域经济的影响</w:t>
        </w:r>
        <w:r>
          <w:tab/>
        </w:r>
        <w:r>
          <w:fldChar w:fldCharType="begin"/>
        </w:r>
        <w:r>
          <w:instrText xml:space="preserve"> PAGEREF _Toc21697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041" w:history="1">
        <w:r>
          <w:rPr>
            <w:rFonts w:ascii="仿宋" w:eastAsia="仿宋" w:hAnsi="仿宋" w:cs="仿宋" w:hint="eastAsia"/>
            <w:lang w:eastAsia="zh-CN"/>
          </w:rPr>
          <w:t>(四)、钻井设备项目必要性分析</w:t>
        </w:r>
        <w:r>
          <w:tab/>
        </w:r>
        <w:r>
          <w:fldChar w:fldCharType="begin"/>
        </w:r>
        <w:r>
          <w:instrText xml:space="preserve"> PAGEREF _Toc32041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757" w:history="1">
        <w:r>
          <w:rPr>
            <w:rFonts w:ascii="仿宋" w:eastAsia="仿宋" w:hAnsi="仿宋" w:cs="仿宋" w:hint="eastAsia"/>
            <w:lang w:eastAsia="zh-CN"/>
          </w:rPr>
          <w:t>六、宏观环境分析</w:t>
        </w:r>
        <w:r>
          <w:tab/>
        </w:r>
        <w:r>
          <w:fldChar w:fldCharType="begin"/>
        </w:r>
        <w:r>
          <w:instrText xml:space="preserve"> PAGEREF _Toc9757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178" w:history="1">
        <w:r>
          <w:rPr>
            <w:rFonts w:ascii="仿宋" w:eastAsia="仿宋" w:hAnsi="仿宋" w:cs="仿宋" w:hint="eastAsia"/>
            <w:lang w:eastAsia="zh-CN"/>
          </w:rPr>
          <w:t>(一)、产业背景分析</w:t>
        </w:r>
        <w:r>
          <w:tab/>
        </w:r>
        <w:r>
          <w:fldChar w:fldCharType="begin"/>
        </w:r>
        <w:r>
          <w:instrText xml:space="preserve"> PAGEREF _Toc11178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464" w:history="1">
        <w:r>
          <w:rPr>
            <w:rFonts w:ascii="仿宋" w:eastAsia="仿宋" w:hAnsi="仿宋" w:cs="仿宋" w:hint="eastAsia"/>
            <w:lang w:eastAsia="zh-CN"/>
          </w:rPr>
          <w:t>(二)、产业政策及发展规划</w:t>
        </w:r>
        <w:r>
          <w:tab/>
        </w:r>
        <w:r>
          <w:fldChar w:fldCharType="begin"/>
        </w:r>
        <w:r>
          <w:instrText xml:space="preserve"> PAGEREF _Toc9464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751" w:history="1">
        <w:r>
          <w:rPr>
            <w:rFonts w:ascii="仿宋" w:eastAsia="仿宋" w:hAnsi="仿宋" w:cs="仿宋" w:hint="eastAsia"/>
            <w:lang w:eastAsia="zh-CN"/>
          </w:rPr>
          <w:t>(三)、鼓励中小企业发展</w:t>
        </w:r>
        <w:r>
          <w:tab/>
        </w:r>
        <w:r>
          <w:fldChar w:fldCharType="begin"/>
        </w:r>
        <w:r>
          <w:instrText xml:space="preserve"> PAGEREF _Toc14751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230" w:history="1">
        <w:r>
          <w:rPr>
            <w:rFonts w:ascii="仿宋" w:eastAsia="仿宋" w:hAnsi="仿宋" w:cs="仿宋" w:hint="eastAsia"/>
            <w:lang w:eastAsia="zh-CN"/>
          </w:rPr>
          <w:t>(四)、钻井设备项目必要性分析</w:t>
        </w:r>
        <w:r>
          <w:tab/>
        </w:r>
        <w:r>
          <w:fldChar w:fldCharType="begin"/>
        </w:r>
        <w:r>
          <w:instrText xml:space="preserve"> PAGEREF _Toc24230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668" w:history="1">
        <w:r>
          <w:rPr>
            <w:rFonts w:ascii="仿宋" w:eastAsia="仿宋" w:hAnsi="仿宋" w:cs="仿宋" w:hint="eastAsia"/>
            <w:lang w:eastAsia="zh-CN"/>
          </w:rPr>
          <w:t>七、钻井设备项目概论</w:t>
        </w:r>
        <w:r>
          <w:tab/>
        </w:r>
        <w:r>
          <w:fldChar w:fldCharType="begin"/>
        </w:r>
        <w:r>
          <w:instrText xml:space="preserve"> PAGEREF _Toc22668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868" w:history="1">
        <w:r>
          <w:rPr>
            <w:rFonts w:ascii="仿宋" w:eastAsia="仿宋" w:hAnsi="仿宋" w:cs="仿宋" w:hint="eastAsia"/>
            <w:lang w:eastAsia="zh-CN"/>
          </w:rPr>
          <w:t>(一)、钻井设备项目概述</w:t>
        </w:r>
        <w:r>
          <w:tab/>
        </w:r>
        <w:r>
          <w:fldChar w:fldCharType="begin"/>
        </w:r>
        <w:r>
          <w:instrText xml:space="preserve"> PAGEREF _Toc14868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752" w:history="1">
        <w:r>
          <w:rPr>
            <w:rFonts w:ascii="仿宋" w:eastAsia="仿宋" w:hAnsi="仿宋" w:cs="仿宋" w:hint="eastAsia"/>
            <w:lang w:eastAsia="zh-CN"/>
          </w:rPr>
          <w:t>(二)、钻井设备项目总投资及资金构成</w:t>
        </w:r>
        <w:r>
          <w:tab/>
        </w:r>
        <w:r>
          <w:fldChar w:fldCharType="begin"/>
        </w:r>
        <w:r>
          <w:instrText xml:space="preserve"> PAGEREF _Toc18752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588" w:history="1">
        <w:r>
          <w:rPr>
            <w:rFonts w:ascii="仿宋" w:eastAsia="仿宋" w:hAnsi="仿宋" w:cs="仿宋" w:hint="eastAsia"/>
            <w:lang w:eastAsia="zh-CN"/>
          </w:rPr>
          <w:t>(三)、资金筹措方案</w:t>
        </w:r>
        <w:r>
          <w:tab/>
        </w:r>
        <w:r>
          <w:fldChar w:fldCharType="begin"/>
        </w:r>
        <w:r>
          <w:instrText xml:space="preserve"> PAGEREF _Toc23588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893" w:history="1">
        <w:r>
          <w:rPr>
            <w:rFonts w:ascii="仿宋" w:eastAsia="仿宋" w:hAnsi="仿宋" w:cs="仿宋" w:hint="eastAsia"/>
            <w:lang w:eastAsia="zh-CN"/>
          </w:rPr>
          <w:t>(四)、钻井设备项目预期经济效益规划目标</w:t>
        </w:r>
        <w:r>
          <w:tab/>
        </w:r>
        <w:r>
          <w:fldChar w:fldCharType="begin"/>
        </w:r>
        <w:r>
          <w:instrText xml:space="preserve"> PAGEREF _Toc3893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644" w:history="1">
        <w:r>
          <w:rPr>
            <w:rFonts w:ascii="仿宋" w:eastAsia="仿宋" w:hAnsi="仿宋" w:cs="仿宋" w:hint="eastAsia"/>
            <w:lang w:eastAsia="zh-CN"/>
          </w:rPr>
          <w:t>(五)、钻井设备项目建设进度规划</w:t>
        </w:r>
        <w:r>
          <w:tab/>
        </w:r>
        <w:r>
          <w:fldChar w:fldCharType="begin"/>
        </w:r>
        <w:r>
          <w:instrText xml:space="preserve"> PAGEREF _Toc27644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088" w:history="1">
        <w:r>
          <w:rPr>
            <w:rFonts w:ascii="仿宋" w:eastAsia="仿宋" w:hAnsi="仿宋" w:cs="仿宋" w:hint="eastAsia"/>
            <w:lang w:eastAsia="zh-CN"/>
          </w:rPr>
          <w:t>八、钻井设备项目质量管理</w:t>
        </w:r>
        <w:r>
          <w:tab/>
        </w:r>
        <w:r>
          <w:fldChar w:fldCharType="begin"/>
        </w:r>
        <w:r>
          <w:instrText xml:space="preserve"> PAGEREF _Toc2088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889" w:history="1">
        <w:r>
          <w:rPr>
            <w:rFonts w:ascii="仿宋" w:eastAsia="仿宋" w:hAnsi="仿宋" w:cs="仿宋" w:hint="eastAsia"/>
            <w:lang w:eastAsia="zh-CN"/>
          </w:rPr>
          <w:t>(一)、质量管理体系建立</w:t>
        </w:r>
        <w:r>
          <w:tab/>
        </w:r>
        <w:r>
          <w:fldChar w:fldCharType="begin"/>
        </w:r>
        <w:r>
          <w:instrText xml:space="preserve"> PAGEREF _Toc7889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798" w:history="1">
        <w:r>
          <w:rPr>
            <w:rFonts w:ascii="仿宋" w:eastAsia="仿宋" w:hAnsi="仿宋" w:cs="仿宋" w:hint="eastAsia"/>
            <w:lang w:eastAsia="zh-CN"/>
          </w:rPr>
          <w:t>(二)、质量标准与评估</w:t>
        </w:r>
        <w:r>
          <w:tab/>
        </w:r>
        <w:r>
          <w:fldChar w:fldCharType="begin"/>
        </w:r>
        <w:r>
          <w:instrText xml:space="preserve"> PAGEREF _Toc20798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397" w:history="1">
        <w:r>
          <w:rPr>
            <w:rFonts w:ascii="仿宋" w:eastAsia="仿宋" w:hAnsi="仿宋" w:cs="仿宋" w:hint="eastAsia"/>
            <w:lang w:eastAsia="zh-CN"/>
          </w:rPr>
          <w:t>(三)、钻井设备项目质量控制计划</w:t>
        </w:r>
        <w:r>
          <w:tab/>
        </w:r>
        <w:r>
          <w:fldChar w:fldCharType="begin"/>
        </w:r>
        <w:r>
          <w:instrText xml:space="preserve"> PAGEREF _Toc28397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266" w:history="1">
        <w:r>
          <w:rPr>
            <w:rFonts w:ascii="仿宋" w:eastAsia="仿宋" w:hAnsi="仿宋" w:cs="仿宋" w:hint="eastAsia"/>
            <w:lang w:eastAsia="zh-CN"/>
          </w:rPr>
          <w:t>(四)、不良事件处理与改进</w:t>
        </w:r>
        <w:r>
          <w:tab/>
        </w:r>
        <w:r>
          <w:fldChar w:fldCharType="begin"/>
        </w:r>
        <w:r>
          <w:instrText xml:space="preserve"> PAGEREF _Toc28266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388" w:history="1">
        <w:r>
          <w:rPr>
            <w:rFonts w:ascii="仿宋" w:eastAsia="仿宋" w:hAnsi="仿宋" w:cs="仿宋" w:hint="eastAsia"/>
            <w:lang w:eastAsia="zh-CN"/>
          </w:rPr>
          <w:t>九、供应链管理</w:t>
        </w:r>
        <w:r>
          <w:tab/>
        </w:r>
        <w:r>
          <w:fldChar w:fldCharType="begin"/>
        </w:r>
        <w:r>
          <w:instrText xml:space="preserve"> PAGEREF _Toc16388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572" w:history="1">
        <w:r>
          <w:rPr>
            <w:rFonts w:ascii="仿宋" w:eastAsia="仿宋" w:hAnsi="仿宋" w:cs="仿宋" w:hint="eastAsia"/>
            <w:lang w:eastAsia="zh-CN"/>
          </w:rPr>
          <w:t>(一)、供应链战略规划</w:t>
        </w:r>
        <w:r>
          <w:tab/>
        </w:r>
        <w:r>
          <w:fldChar w:fldCharType="begin"/>
        </w:r>
        <w:r>
          <w:instrText xml:space="preserve"> PAGEREF _Toc3572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89" w:history="1">
        <w:r>
          <w:rPr>
            <w:rFonts w:ascii="仿宋" w:eastAsia="仿宋" w:hAnsi="仿宋" w:cs="仿宋" w:hint="eastAsia"/>
            <w:lang w:eastAsia="zh-CN"/>
          </w:rPr>
          <w:t>(二)、供应商选择与合作</w:t>
        </w:r>
        <w:r>
          <w:tab/>
        </w:r>
        <w:r>
          <w:fldChar w:fldCharType="begin"/>
        </w:r>
        <w:r>
          <w:instrText xml:space="preserve"> PAGEREF _Toc789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820" w:history="1">
        <w:r>
          <w:rPr>
            <w:rFonts w:ascii="仿宋" w:eastAsia="仿宋" w:hAnsi="仿宋" w:cs="仿宋" w:hint="eastAsia"/>
            <w:lang w:eastAsia="zh-CN"/>
          </w:rPr>
          <w:t>(三)、物流与库存管理</w:t>
        </w:r>
        <w:r>
          <w:tab/>
        </w:r>
        <w:r>
          <w:fldChar w:fldCharType="begin"/>
        </w:r>
        <w:r>
          <w:instrText xml:space="preserve"> PAGEREF _Toc20820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972" w:history="1">
        <w:r>
          <w:rPr>
            <w:rFonts w:ascii="仿宋" w:eastAsia="仿宋" w:hAnsi="仿宋" w:cs="仿宋" w:hint="eastAsia"/>
            <w:lang w:eastAsia="zh-CN"/>
          </w:rPr>
          <w:t>十、社会责任与可持续发展方案</w:t>
        </w:r>
        <w:r>
          <w:tab/>
        </w:r>
        <w:r>
          <w:fldChar w:fldCharType="begin"/>
        </w:r>
        <w:r>
          <w:instrText xml:space="preserve"> PAGEREF _Toc15972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514" w:history="1">
        <w:r>
          <w:rPr>
            <w:rFonts w:ascii="仿宋" w:eastAsia="仿宋" w:hAnsi="仿宋" w:cs="仿宋" w:hint="eastAsia"/>
            <w:lang w:eastAsia="zh-CN"/>
          </w:rPr>
          <w:t>(一)、企业社会责任概述</w:t>
        </w:r>
        <w:r>
          <w:tab/>
        </w:r>
        <w:r>
          <w:fldChar w:fldCharType="begin"/>
        </w:r>
        <w:r>
          <w:instrText xml:space="preserve"> PAGEREF _Toc3514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989" w:history="1">
        <w:r>
          <w:rPr>
            <w:rFonts w:ascii="仿宋" w:eastAsia="仿宋" w:hAnsi="仿宋" w:cs="仿宋" w:hint="eastAsia"/>
            <w:lang w:eastAsia="zh-CN"/>
          </w:rPr>
          <w:t>(二)、环境保护与可持续资源利用</w:t>
        </w:r>
        <w:r>
          <w:tab/>
        </w:r>
        <w:r>
          <w:fldChar w:fldCharType="begin"/>
        </w:r>
        <w:r>
          <w:instrText xml:space="preserve"> PAGEREF _Toc16989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933" w:history="1">
        <w:r>
          <w:rPr>
            <w:rFonts w:ascii="仿宋" w:eastAsia="仿宋" w:hAnsi="仿宋" w:cs="仿宋" w:hint="eastAsia"/>
            <w:lang w:eastAsia="zh-CN"/>
          </w:rPr>
          <w:t>(三)、员工福利与培训计划</w:t>
        </w:r>
        <w:r>
          <w:tab/>
        </w:r>
        <w:r>
          <w:fldChar w:fldCharType="begin"/>
        </w:r>
        <w:r>
          <w:instrText xml:space="preserve"> PAGEREF _Toc18933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125" w:history="1">
        <w:r>
          <w:rPr>
            <w:rFonts w:ascii="仿宋" w:eastAsia="仿宋" w:hAnsi="仿宋" w:cs="仿宋" w:hint="eastAsia"/>
            <w:lang w:eastAsia="zh-CN"/>
          </w:rPr>
          <w:t>(四)、社区参与与公益活动</w:t>
        </w:r>
        <w:r>
          <w:tab/>
        </w:r>
        <w:r>
          <w:fldChar w:fldCharType="begin"/>
        </w:r>
        <w:r>
          <w:instrText xml:space="preserve"> PAGEREF _Toc23125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432" w:history="1">
        <w:r>
          <w:rPr>
            <w:rFonts w:ascii="仿宋" w:eastAsia="仿宋" w:hAnsi="仿宋" w:cs="仿宋" w:hint="eastAsia"/>
            <w:lang w:eastAsia="zh-CN"/>
          </w:rPr>
          <w:t>(五)、企业文化建设与品牌形象</w:t>
        </w:r>
        <w:r>
          <w:tab/>
        </w:r>
        <w:r>
          <w:fldChar w:fldCharType="begin"/>
        </w:r>
        <w:r>
          <w:instrText xml:space="preserve"> PAGEREF _Toc11432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4" w:history="1">
        <w:r>
          <w:rPr>
            <w:rFonts w:ascii="仿宋" w:eastAsia="仿宋" w:hAnsi="仿宋" w:cs="仿宋" w:hint="eastAsia"/>
            <w:lang w:eastAsia="zh-CN"/>
          </w:rPr>
          <w:t>十一、钻井设备项目组织管理与招投标</w:t>
        </w:r>
        <w:r>
          <w:tab/>
        </w:r>
        <w:r>
          <w:fldChar w:fldCharType="begin"/>
        </w:r>
        <w:r>
          <w:instrText xml:space="preserve"> PAGEREF _Toc134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821" w:history="1">
        <w:r>
          <w:rPr>
            <w:rFonts w:ascii="仿宋" w:eastAsia="仿宋" w:hAnsi="仿宋" w:cs="仿宋" w:hint="eastAsia"/>
            <w:lang w:eastAsia="zh-CN"/>
          </w:rPr>
          <w:t>(一)、钻井设备项目筹建时期的组织与管理</w:t>
        </w:r>
        <w:r>
          <w:tab/>
        </w:r>
        <w:r>
          <w:fldChar w:fldCharType="begin"/>
        </w:r>
        <w:r>
          <w:instrText xml:space="preserve"> PAGEREF _Toc25821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815" w:history="1">
        <w:r>
          <w:rPr>
            <w:rFonts w:ascii="仿宋" w:eastAsia="仿宋" w:hAnsi="仿宋" w:cs="仿宋" w:hint="eastAsia"/>
            <w:lang w:eastAsia="zh-CN"/>
          </w:rPr>
          <w:t>(二)、钻井设备项目运行时期的组织与管理</w:t>
        </w:r>
        <w:r>
          <w:tab/>
        </w:r>
        <w:r>
          <w:fldChar w:fldCharType="begin"/>
        </w:r>
        <w:r>
          <w:instrText xml:space="preserve"> PAGEREF _Toc5815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360" w:history="1">
        <w:r>
          <w:rPr>
            <w:rFonts w:ascii="仿宋" w:eastAsia="仿宋" w:hAnsi="仿宋" w:cs="仿宋" w:hint="eastAsia"/>
            <w:lang w:eastAsia="zh-CN"/>
          </w:rPr>
          <w:t>(三)、劳动定员和人员培训</w:t>
        </w:r>
        <w:r>
          <w:tab/>
        </w:r>
        <w:r>
          <w:fldChar w:fldCharType="begin"/>
        </w:r>
        <w:r>
          <w:instrText xml:space="preserve"> PAGEREF _Toc10360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047" w:history="1">
        <w:r>
          <w:rPr>
            <w:rFonts w:ascii="仿宋" w:eastAsia="仿宋" w:hAnsi="仿宋" w:cs="仿宋" w:hint="eastAsia"/>
            <w:lang w:eastAsia="zh-CN"/>
          </w:rPr>
          <w:t>(四)、招标管理</w:t>
        </w:r>
        <w:r>
          <w:tab/>
        </w:r>
        <w:r>
          <w:fldChar w:fldCharType="begin"/>
        </w:r>
        <w:r>
          <w:instrText xml:space="preserve"> PAGEREF _Toc29047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548" w:history="1">
        <w:r>
          <w:rPr>
            <w:rFonts w:ascii="仿宋" w:eastAsia="仿宋" w:hAnsi="仿宋" w:cs="仿宋" w:hint="eastAsia"/>
            <w:lang w:eastAsia="zh-CN"/>
          </w:rPr>
          <w:t>十二、第二十六章人才留存与流失管理</w:t>
        </w:r>
        <w:r>
          <w:tab/>
        </w:r>
        <w:r>
          <w:fldChar w:fldCharType="begin"/>
        </w:r>
        <w:r>
          <w:instrText xml:space="preserve"> PAGEREF _Toc32548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752" w:history="1">
        <w:r>
          <w:rPr>
            <w:rFonts w:ascii="仿宋" w:eastAsia="仿宋" w:hAnsi="仿宋" w:cs="仿宋" w:hint="eastAsia"/>
            <w:lang w:eastAsia="zh-CN"/>
          </w:rPr>
          <w:t>(一)、人才留存策略</w:t>
        </w:r>
        <w:r>
          <w:tab/>
        </w:r>
        <w:r>
          <w:fldChar w:fldCharType="begin"/>
        </w:r>
        <w:r>
          <w:instrText xml:space="preserve"> PAGEREF _Toc12752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43" w:history="1">
        <w:r>
          <w:rPr>
            <w:rFonts w:ascii="仿宋" w:eastAsia="仿宋" w:hAnsi="仿宋" w:cs="仿宋" w:hint="eastAsia"/>
            <w:lang w:eastAsia="zh-CN"/>
          </w:rPr>
          <w:t>(二)、人才流失分析与改进</w:t>
        </w:r>
        <w:r>
          <w:tab/>
        </w:r>
        <w:r>
          <w:fldChar w:fldCharType="begin"/>
        </w:r>
        <w:r>
          <w:instrText xml:space="preserve"> PAGEREF _Toc1443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17" w:history="1">
        <w:r>
          <w:rPr>
            <w:rFonts w:ascii="仿宋" w:eastAsia="仿宋" w:hAnsi="仿宋" w:cs="仿宋" w:hint="eastAsia"/>
            <w:lang w:eastAsia="zh-CN"/>
          </w:rPr>
          <w:t>(三)、持续改进与未来展望</w:t>
        </w:r>
        <w:r>
          <w:tab/>
        </w:r>
        <w:r>
          <w:fldChar w:fldCharType="begin"/>
        </w:r>
        <w:r>
          <w:instrText xml:space="preserve"> PAGEREF _Toc2517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870" w:history="1">
        <w:r>
          <w:rPr>
            <w:rFonts w:ascii="仿宋" w:eastAsia="仿宋" w:hAnsi="仿宋" w:cs="仿宋" w:hint="eastAsia"/>
            <w:lang w:eastAsia="zh-CN"/>
          </w:rPr>
          <w:t>十三、钻井设备项目总结与建议</w:t>
        </w:r>
        <w:r>
          <w:tab/>
        </w:r>
        <w:r>
          <w:fldChar w:fldCharType="begin"/>
        </w:r>
        <w:r>
          <w:instrText xml:space="preserve"> PAGEREF _Toc29870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886" w:history="1">
        <w:r>
          <w:rPr>
            <w:rFonts w:ascii="仿宋" w:eastAsia="仿宋" w:hAnsi="仿宋" w:cs="仿宋" w:hint="eastAsia"/>
            <w:lang w:eastAsia="zh-CN"/>
          </w:rPr>
          <w:t>(一)、安全工作总结</w:t>
        </w:r>
        <w:r>
          <w:tab/>
        </w:r>
        <w:r>
          <w:fldChar w:fldCharType="begin"/>
        </w:r>
        <w:r>
          <w:instrText xml:space="preserve"> PAGEREF _Toc10886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423" w:history="1">
        <w:r>
          <w:rPr>
            <w:rFonts w:ascii="仿宋" w:eastAsia="仿宋" w:hAnsi="仿宋" w:cs="仿宋" w:hint="eastAsia"/>
            <w:lang w:eastAsia="zh-CN"/>
          </w:rPr>
          <w:t>(二)、安全工作建议</w:t>
        </w:r>
        <w:r>
          <w:tab/>
        </w:r>
        <w:r>
          <w:fldChar w:fldCharType="begin"/>
        </w:r>
        <w:r>
          <w:instrText xml:space="preserve"> PAGEREF _Toc20423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925" w:history="1">
        <w:r>
          <w:rPr>
            <w:rFonts w:ascii="仿宋" w:eastAsia="仿宋" w:hAnsi="仿宋" w:cs="仿宋" w:hint="eastAsia"/>
            <w:lang w:eastAsia="zh-CN"/>
          </w:rPr>
          <w:t>十四、进度计划</w:t>
        </w:r>
        <w:r>
          <w:tab/>
        </w:r>
        <w:r>
          <w:fldChar w:fldCharType="begin"/>
        </w:r>
        <w:r>
          <w:instrText xml:space="preserve"> PAGEREF _Toc19925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40" w:history="1">
        <w:r>
          <w:rPr>
            <w:rFonts w:ascii="仿宋" w:eastAsia="仿宋" w:hAnsi="仿宋" w:cs="仿宋" w:hint="eastAsia"/>
            <w:lang w:eastAsia="zh-CN"/>
          </w:rPr>
          <w:t>(一)、钻井设备项目进度安排</w:t>
        </w:r>
        <w:r>
          <w:tab/>
        </w:r>
        <w:r>
          <w:fldChar w:fldCharType="begin"/>
        </w:r>
        <w:r>
          <w:instrText xml:space="preserve"> PAGEREF _Toc940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682" w:history="1">
        <w:r>
          <w:rPr>
            <w:rFonts w:ascii="仿宋" w:eastAsia="仿宋" w:hAnsi="仿宋" w:cs="仿宋" w:hint="eastAsia"/>
            <w:lang w:eastAsia="zh-CN"/>
          </w:rPr>
          <w:t>(二)、钻井设备项目实施保障措施</w:t>
        </w:r>
        <w:r>
          <w:tab/>
        </w:r>
        <w:r>
          <w:fldChar w:fldCharType="begin"/>
        </w:r>
        <w:r>
          <w:instrText xml:space="preserve"> PAGEREF _Toc9682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668" w:history="1">
        <w:r>
          <w:rPr>
            <w:rFonts w:ascii="仿宋" w:eastAsia="仿宋" w:hAnsi="仿宋" w:cs="仿宋" w:hint="eastAsia"/>
            <w:lang w:eastAsia="zh-CN"/>
          </w:rPr>
          <w:t>十五、未来展望与增长策略</w:t>
        </w:r>
        <w:r>
          <w:tab/>
        </w:r>
        <w:r>
          <w:fldChar w:fldCharType="begin"/>
        </w:r>
        <w:r>
          <w:instrText xml:space="preserve"> PAGEREF _Toc14668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90" w:history="1">
        <w:r>
          <w:rPr>
            <w:rFonts w:ascii="仿宋" w:eastAsia="仿宋" w:hAnsi="仿宋" w:cs="仿宋" w:hint="eastAsia"/>
            <w:lang w:eastAsia="zh-CN"/>
          </w:rPr>
          <w:t>(一)、未来市场趋势分析</w:t>
        </w:r>
        <w:r>
          <w:tab/>
        </w:r>
        <w:r>
          <w:fldChar w:fldCharType="begin"/>
        </w:r>
        <w:r>
          <w:instrText xml:space="preserve"> PAGEREF _Toc590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06" w:history="1">
        <w:r>
          <w:rPr>
            <w:rFonts w:ascii="仿宋" w:eastAsia="仿宋" w:hAnsi="仿宋" w:cs="仿宋" w:hint="eastAsia"/>
            <w:lang w:eastAsia="zh-CN"/>
          </w:rPr>
          <w:t>(二)、增长机会与战略</w:t>
        </w:r>
        <w:r>
          <w:tab/>
        </w:r>
        <w:r>
          <w:fldChar w:fldCharType="begin"/>
        </w:r>
        <w:r>
          <w:instrText xml:space="preserve"> PAGEREF _Toc2406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545" w:history="1">
        <w:r>
          <w:rPr>
            <w:rFonts w:ascii="仿宋" w:eastAsia="仿宋" w:hAnsi="仿宋" w:cs="仿宋" w:hint="eastAsia"/>
            <w:lang w:eastAsia="zh-CN"/>
          </w:rPr>
          <w:t>(三)、扩展计划与新市场进入</w:t>
        </w:r>
        <w:r>
          <w:tab/>
        </w:r>
        <w:r>
          <w:fldChar w:fldCharType="begin"/>
        </w:r>
        <w:r>
          <w:instrText xml:space="preserve"> PAGEREF _Toc18545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135" w:history="1">
        <w:r>
          <w:rPr>
            <w:rFonts w:ascii="仿宋" w:eastAsia="仿宋" w:hAnsi="仿宋" w:cs="仿宋" w:hint="eastAsia"/>
            <w:lang w:eastAsia="zh-CN"/>
          </w:rPr>
          <w:t>十六、法人治理结构</w:t>
        </w:r>
        <w:r>
          <w:tab/>
        </w:r>
        <w:r>
          <w:fldChar w:fldCharType="begin"/>
        </w:r>
        <w:r>
          <w:instrText xml:space="preserve"> PAGEREF _Toc24135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715" w:history="1">
        <w:r>
          <w:rPr>
            <w:rFonts w:ascii="仿宋" w:eastAsia="仿宋" w:hAnsi="仿宋" w:cs="仿宋" w:hint="eastAsia"/>
            <w:lang w:eastAsia="zh-CN"/>
          </w:rPr>
          <w:t>(一)、股东权利与责任</w:t>
        </w:r>
        <w:r>
          <w:tab/>
        </w:r>
        <w:r>
          <w:fldChar w:fldCharType="begin"/>
        </w:r>
        <w:r>
          <w:instrText xml:space="preserve"> PAGEREF _Toc29715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801" w:history="1">
        <w:r>
          <w:rPr>
            <w:rFonts w:ascii="仿宋" w:eastAsia="仿宋" w:hAnsi="仿宋" w:cs="仿宋" w:hint="eastAsia"/>
            <w:lang w:eastAsia="zh-CN"/>
          </w:rPr>
          <w:t>(二)、董事角色与责任</w:t>
        </w:r>
        <w:r>
          <w:tab/>
        </w:r>
        <w:r>
          <w:fldChar w:fldCharType="begin"/>
        </w:r>
        <w:r>
          <w:instrText xml:space="preserve"> PAGEREF _Toc31801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749" w:history="1">
        <w:r>
          <w:rPr>
            <w:rFonts w:ascii="仿宋" w:eastAsia="仿宋" w:hAnsi="仿宋" w:cs="仿宋" w:hint="eastAsia"/>
            <w:lang w:eastAsia="zh-CN"/>
          </w:rPr>
          <w:t>(三)、高级管理人员的角色和职责</w:t>
        </w:r>
        <w:r>
          <w:tab/>
        </w:r>
        <w:r>
          <w:fldChar w:fldCharType="begin"/>
        </w:r>
        <w:r>
          <w:instrText xml:space="preserve"> PAGEREF _Toc22749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934" w:history="1">
        <w:r>
          <w:rPr>
            <w:rFonts w:ascii="仿宋" w:eastAsia="仿宋" w:hAnsi="仿宋" w:cs="仿宋" w:hint="eastAsia"/>
            <w:lang w:eastAsia="zh-CN"/>
          </w:rPr>
          <w:t>(四)、监事的角色和职责</w:t>
        </w:r>
        <w:r>
          <w:tab/>
        </w:r>
        <w:r>
          <w:fldChar w:fldCharType="begin"/>
        </w:r>
        <w:r>
          <w:instrText xml:space="preserve"> PAGEREF _Toc11934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815" w:history="1">
        <w:r>
          <w:rPr>
            <w:rFonts w:ascii="仿宋" w:eastAsia="仿宋" w:hAnsi="仿宋" w:cs="仿宋" w:hint="eastAsia"/>
            <w:lang w:eastAsia="zh-CN"/>
          </w:rPr>
          <w:t>十七、钻井设备质量管理方案</w:t>
        </w:r>
        <w:r>
          <w:tab/>
        </w:r>
        <w:r>
          <w:fldChar w:fldCharType="begin"/>
        </w:r>
        <w:r>
          <w:instrText xml:space="preserve"> PAGEREF _Toc18815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139" w:history="1">
        <w:r>
          <w:rPr>
            <w:rFonts w:ascii="仿宋" w:eastAsia="仿宋" w:hAnsi="仿宋" w:cs="仿宋" w:hint="eastAsia"/>
            <w:lang w:eastAsia="zh-CN"/>
          </w:rPr>
          <w:t>(一)、钻井设备全面质量管理方案</w:t>
        </w:r>
        <w:r>
          <w:tab/>
        </w:r>
        <w:r>
          <w:fldChar w:fldCharType="begin"/>
        </w:r>
        <w:r>
          <w:instrText xml:space="preserve"> PAGEREF _Toc18139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739" w:history="1">
        <w:r>
          <w:rPr>
            <w:rFonts w:ascii="仿宋" w:eastAsia="仿宋" w:hAnsi="仿宋" w:cs="仿宋" w:hint="eastAsia"/>
            <w:lang w:eastAsia="zh-CN"/>
          </w:rPr>
          <w:t>(二)、钻井设备质量管理要求</w:t>
        </w:r>
        <w:r>
          <w:tab/>
        </w:r>
        <w:r>
          <w:fldChar w:fldCharType="begin"/>
        </w:r>
        <w:r>
          <w:instrText xml:space="preserve"> PAGEREF _Toc15739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262" w:history="1">
        <w:r>
          <w:rPr>
            <w:rFonts w:ascii="仿宋" w:eastAsia="仿宋" w:hAnsi="仿宋" w:cs="仿宋" w:hint="eastAsia"/>
            <w:lang w:eastAsia="zh-CN"/>
          </w:rPr>
          <w:t>(三)、钻井设备质量成本管理方案</w:t>
        </w:r>
        <w:r>
          <w:tab/>
        </w:r>
        <w:r>
          <w:fldChar w:fldCharType="begin"/>
        </w:r>
        <w:r>
          <w:instrText xml:space="preserve"> PAGEREF _Toc17262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689" w:history="1">
        <w:r>
          <w:rPr>
            <w:rFonts w:ascii="仿宋" w:eastAsia="仿宋" w:hAnsi="仿宋" w:cs="仿宋" w:hint="eastAsia"/>
            <w:lang w:eastAsia="zh-CN"/>
          </w:rPr>
          <w:t>(四)、钻井设备顾客需求管理方案</w:t>
        </w:r>
        <w:r>
          <w:tab/>
        </w:r>
        <w:r>
          <w:fldChar w:fldCharType="begin"/>
        </w:r>
        <w:r>
          <w:instrText xml:space="preserve"> PAGEREF _Toc4689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26855" w:history="1">
        <w:r>
          <w:rPr>
            <w:rFonts w:ascii="仿宋" w:eastAsia="仿宋" w:hAnsi="仿宋" w:cs="仿宋" w:hint="eastAsia"/>
            <w:lang w:eastAsia="zh-CN"/>
          </w:rPr>
          <w:t>十八、SWOT分析</w:t>
        </w:r>
        <w:r>
          <w:tab/>
        </w:r>
        <w:r>
          <w:fldChar w:fldCharType="begin"/>
        </w:r>
        <w:r>
          <w:instrText xml:space="preserve"> PAGEREF _Toc26855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030" w:history="1">
        <w:r>
          <w:rPr>
            <w:rFonts w:ascii="仿宋" w:eastAsia="仿宋" w:hAnsi="仿宋" w:cs="仿宋" w:hint="eastAsia"/>
            <w:lang w:eastAsia="zh-CN"/>
          </w:rPr>
          <w:t>(一)、优势分析</w:t>
        </w:r>
        <w:r>
          <w:tab/>
        </w:r>
        <w:r>
          <w:fldChar w:fldCharType="begin"/>
        </w:r>
        <w:r>
          <w:instrText xml:space="preserve"> PAGEREF _Toc11030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129" w:history="1">
        <w:r>
          <w:rPr>
            <w:rFonts w:ascii="仿宋" w:eastAsia="仿宋" w:hAnsi="仿宋" w:cs="仿宋" w:hint="eastAsia"/>
            <w:lang w:eastAsia="zh-CN"/>
          </w:rPr>
          <w:t>(二)、劣势分析</w:t>
        </w:r>
        <w:r>
          <w:tab/>
        </w:r>
        <w:r>
          <w:fldChar w:fldCharType="begin"/>
        </w:r>
        <w:r>
          <w:instrText xml:space="preserve"> PAGEREF _Toc9129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90" w:history="1">
        <w:r>
          <w:rPr>
            <w:rFonts w:ascii="仿宋" w:eastAsia="仿宋" w:hAnsi="仿宋" w:cs="仿宋" w:hint="eastAsia"/>
            <w:lang w:eastAsia="zh-CN"/>
          </w:rPr>
          <w:t>(三)、机会分析</w:t>
        </w:r>
        <w:r>
          <w:tab/>
        </w:r>
        <w:r>
          <w:fldChar w:fldCharType="begin"/>
        </w:r>
        <w:r>
          <w:instrText xml:space="preserve"> PAGEREF _Toc2490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9" w:history="1">
        <w:r>
          <w:rPr>
            <w:rFonts w:ascii="仿宋" w:eastAsia="仿宋" w:hAnsi="仿宋" w:cs="仿宋" w:hint="eastAsia"/>
            <w:lang w:eastAsia="zh-CN"/>
          </w:rPr>
          <w:t>(四)、威胁分析</w:t>
        </w:r>
        <w:r>
          <w:tab/>
        </w:r>
        <w:r>
          <w:fldChar w:fldCharType="begin"/>
        </w:r>
        <w:r>
          <w:instrText xml:space="preserve"> PAGEREF _Toc149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028" w:history="1">
        <w:r>
          <w:rPr>
            <w:rFonts w:ascii="仿宋" w:eastAsia="仿宋" w:hAnsi="仿宋" w:cs="仿宋" w:hint="eastAsia"/>
            <w:lang w:eastAsia="zh-CN"/>
          </w:rPr>
          <w:t>十九、安全与环境责任体系</w:t>
        </w:r>
        <w:r>
          <w:tab/>
        </w:r>
        <w:r>
          <w:fldChar w:fldCharType="begin"/>
        </w:r>
        <w:r>
          <w:instrText xml:space="preserve"> PAGEREF _Toc6028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364" w:history="1">
        <w:r>
          <w:rPr>
            <w:rFonts w:ascii="仿宋" w:eastAsia="仿宋" w:hAnsi="仿宋" w:cs="仿宋" w:hint="eastAsia"/>
            <w:lang w:eastAsia="zh-CN"/>
          </w:rPr>
          <w:t>(一)、责任分工</w:t>
        </w:r>
        <w:r>
          <w:tab/>
        </w:r>
        <w:r>
          <w:fldChar w:fldCharType="begin"/>
        </w:r>
        <w:r>
          <w:instrText xml:space="preserve"> PAGEREF _Toc15364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053" w:history="1">
        <w:r>
          <w:rPr>
            <w:rFonts w:ascii="仿宋" w:eastAsia="仿宋" w:hAnsi="仿宋" w:cs="仿宋" w:hint="eastAsia"/>
            <w:lang w:eastAsia="zh-CN"/>
          </w:rPr>
          <w:t>(二)、安全与环境管理人员配备</w:t>
        </w:r>
        <w:r>
          <w:tab/>
        </w:r>
        <w:r>
          <w:fldChar w:fldCharType="begin"/>
        </w:r>
        <w:r>
          <w:instrText xml:space="preserve"> PAGEREF _Toc16053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648" w:history="1">
        <w:r>
          <w:rPr>
            <w:rFonts w:ascii="仿宋" w:eastAsia="仿宋" w:hAnsi="仿宋" w:cs="仿宋" w:hint="eastAsia"/>
            <w:lang w:eastAsia="zh-CN"/>
          </w:rPr>
          <w:t>(三)、责任追究机制</w:t>
        </w:r>
        <w:r>
          <w:tab/>
        </w:r>
        <w:r>
          <w:fldChar w:fldCharType="begin"/>
        </w:r>
        <w:r>
          <w:instrText xml:space="preserve"> PAGEREF _Toc8648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607" w:history="1">
        <w:r>
          <w:rPr>
            <w:rFonts w:ascii="仿宋" w:eastAsia="仿宋" w:hAnsi="仿宋" w:cs="仿宋" w:hint="eastAsia"/>
            <w:lang w:eastAsia="zh-CN"/>
          </w:rPr>
          <w:t>(四)、绩效考核</w:t>
        </w:r>
        <w:r>
          <w:tab/>
        </w:r>
        <w:r>
          <w:fldChar w:fldCharType="begin"/>
        </w:r>
        <w:r>
          <w:instrText xml:space="preserve"> PAGEREF _Toc17607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600" w:history="1">
        <w:r>
          <w:rPr>
            <w:rFonts w:ascii="仿宋" w:eastAsia="仿宋" w:hAnsi="仿宋" w:cs="仿宋" w:hint="eastAsia"/>
            <w:lang w:eastAsia="zh-CN"/>
          </w:rPr>
          <w:t>二十、监测与检测体系建设</w:t>
        </w:r>
        <w:r>
          <w:tab/>
        </w:r>
        <w:r>
          <w:fldChar w:fldCharType="begin"/>
        </w:r>
        <w:r>
          <w:instrText xml:space="preserve"> PAGEREF _Toc3600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783" w:history="1">
        <w:r>
          <w:rPr>
            <w:rFonts w:ascii="仿宋" w:eastAsia="仿宋" w:hAnsi="仿宋" w:cs="仿宋" w:hint="eastAsia"/>
            <w:lang w:eastAsia="zh-CN"/>
          </w:rPr>
          <w:t>(一)、监测与检测体系建设的背景和必要性</w:t>
        </w:r>
        <w:r>
          <w:tab/>
        </w:r>
        <w:r>
          <w:fldChar w:fldCharType="begin"/>
        </w:r>
        <w:r>
          <w:instrText xml:space="preserve"> PAGEREF _Toc5783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759" w:history="1">
        <w:r>
          <w:rPr>
            <w:rFonts w:ascii="仿宋" w:eastAsia="仿宋" w:hAnsi="仿宋" w:cs="仿宋" w:hint="eastAsia"/>
            <w:lang w:eastAsia="zh-CN"/>
          </w:rPr>
          <w:t>(二)、监测与检测体系建设的基本原则</w:t>
        </w:r>
        <w:r>
          <w:tab/>
        </w:r>
        <w:r>
          <w:fldChar w:fldCharType="begin"/>
        </w:r>
        <w:r>
          <w:instrText xml:space="preserve"> PAGEREF _Toc7759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703" w:history="1">
        <w:r>
          <w:rPr>
            <w:rFonts w:ascii="仿宋" w:eastAsia="仿宋" w:hAnsi="仿宋" w:cs="仿宋" w:hint="eastAsia"/>
            <w:lang w:eastAsia="zh-CN"/>
          </w:rPr>
          <w:t>(三)、监测与检测体系建设的组织架构</w:t>
        </w:r>
        <w:r>
          <w:tab/>
        </w:r>
        <w:r>
          <w:fldChar w:fldCharType="begin"/>
        </w:r>
        <w:r>
          <w:instrText xml:space="preserve"> PAGEREF _Toc30703 \h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206" w:history="1">
        <w:r>
          <w:rPr>
            <w:rFonts w:ascii="仿宋" w:eastAsia="仿宋" w:hAnsi="仿宋" w:cs="仿宋" w:hint="eastAsia"/>
            <w:lang w:eastAsia="zh-CN"/>
          </w:rPr>
          <w:t>(四)、监测与检测体系建设的技术支持</w:t>
        </w:r>
        <w:r>
          <w:tab/>
        </w:r>
        <w:r>
          <w:fldChar w:fldCharType="begin"/>
        </w:r>
        <w:r>
          <w:instrText xml:space="preserve"> PAGEREF _Toc23206 \h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039" w:history="1">
        <w:r>
          <w:rPr>
            <w:rFonts w:ascii="仿宋" w:eastAsia="仿宋" w:hAnsi="仿宋" w:cs="仿宋" w:hint="eastAsia"/>
            <w:lang w:eastAsia="zh-CN"/>
          </w:rPr>
          <w:t>(五)、监测与检测体系建设的数据管理</w:t>
        </w:r>
        <w:r>
          <w:tab/>
        </w:r>
        <w:r>
          <w:fldChar w:fldCharType="begin"/>
        </w:r>
        <w:r>
          <w:instrText xml:space="preserve"> PAGEREF _Toc24039 \h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060" w:history="1">
        <w:r>
          <w:rPr>
            <w:rFonts w:ascii="仿宋" w:eastAsia="仿宋" w:hAnsi="仿宋" w:cs="仿宋" w:hint="eastAsia"/>
            <w:lang w:eastAsia="zh-CN"/>
          </w:rPr>
          <w:t>(六)、监测与检测体系建设的结果分析和报告</w:t>
        </w:r>
        <w:r>
          <w:tab/>
        </w:r>
        <w:r>
          <w:fldChar w:fldCharType="begin"/>
        </w:r>
        <w:r>
          <w:instrText xml:space="preserve"> PAGEREF _Toc9060 \h </w:instrText>
        </w:r>
        <w:r>
          <w:fldChar w:fldCharType="separate"/>
        </w:r>
        <w:r>
          <w:t>86</w:t>
        </w:r>
        <w:r>
          <w:fldChar w:fldCharType="end"/>
        </w:r>
      </w:hyperlink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5847"/>
      <w:r>
        <w:rPr>
          <w:rFonts w:ascii="仿宋" w:eastAsia="仿宋" w:hAnsi="仿宋" w:cs="仿宋" w:hint="eastAsia"/>
          <w:lang w:eastAsia="zh-CN"/>
        </w:rPr>
        <w:t>序言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您手中的这份报告旨在为求知者提供参考与启示，并促使学术与研究工作的深入交流。请注意，本报告的内容及数据，仅用于个人学习和学术交流目的。本文档及其中信息不得被用于任何商业目的。我们希望读者能够遵守这一准则，确保知识的传播和利用能在合法与道德的框架内进行。我们感谢您的理解与支持，并预祝您从本报告中获得宝贵的知识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16538"/>
      <w:r>
        <w:rPr>
          <w:rFonts w:ascii="仿宋" w:eastAsia="仿宋" w:hAnsi="仿宋" w:cs="仿宋" w:hint="eastAsia"/>
          <w:sz w:val="28"/>
          <w:lang w:eastAsia="zh-CN"/>
        </w:rPr>
        <w:t>一、建设用地、征地拆迁及移民安置分析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31207"/>
      <w:r>
        <w:rPr>
          <w:rFonts w:ascii="仿宋" w:eastAsia="仿宋" w:hAnsi="仿宋" w:cs="仿宋" w:hint="eastAsia"/>
          <w:lang w:eastAsia="zh-CN"/>
        </w:rPr>
        <w:t>(一)、钻井设备项目选址及用地方案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钻井设备项目的选址原则包括：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避免环境敏感区域：所选场址应远离自然保护区、景区、饮用水源地和其他需要特别保护的环境敏感区域。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考虑地理条件和基础设施：钻井设备项目应选择地理条件优越、基础设施相对完善、具备发展潜力的区域。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符合城市规划：钻井设备项目建设区域应符合城市总体规划要求，布局相对独立且便于与建成区联系。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 环境友好与社会影响：钻井设备项目不应对周围环境造成污染，不得超出法律和标准的允许范围，也不应引起不满或不良社会影响。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https://d.book118.com/957015065115006046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钻井设备项目调研分析报告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钻井设备项目调研分析报告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钻井设备项目调研分析报告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钻井设备项目调研分析报告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钻井设备项目调研分析报告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E26325E"/>
    <w:rsid w:val="1E26325E"/>
    <w:rsid w:val="4593521B"/>
    <w:rsid w:val="7AE7341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autoRedefine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957015065115006046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WPS_1644550690</dc:creator>
  <cp:lastModifiedBy>WPS_1644550690</cp:lastModifiedBy>
  <cp:revision>1</cp:revision>
  <dcterms:created xsi:type="dcterms:W3CDTF">2024-02-26T21:44:00Z</dcterms:created>
  <dcterms:modified xsi:type="dcterms:W3CDTF">2024-02-26T21:44:33Z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396D33C75B334BE39283EF7BE54AD5FD_11</vt:lpwstr>
  </property>
  <property fmtid="{D5CDD505-2E9C-101B-9397-08002B2CF9AE}" pid="3" name="KSOProductBuildVer">
    <vt:lpwstr>2052-12.1.0.16250</vt:lpwstr>
  </property>
</Properties>
</file>