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left"/>
      </w:pPr>
      <w:r>
        <w:rPr>
          <w:rFonts w:ascii="宋体" w:eastAsia="宋体" w:hAnsi="宋体" w:cs="宋体"/>
          <w:b/>
          <w:color w:val="auto"/>
          <w:sz w:val="24"/>
        </w:rPr>
        <w:drawing>
          <wp:anchor simplePos="0" relativeHeight="251658240" behindDoc="0" locked="0" layoutInCell="1" allowOverlap="1">
            <wp:simplePos x="0" y="0"/>
            <wp:positionH relativeFrom="page">
              <wp:posOffset>11734800</wp:posOffset>
            </wp:positionH>
            <wp:positionV relativeFrom="topMargin">
              <wp:posOffset>11404600</wp:posOffset>
            </wp:positionV>
            <wp:extent cx="266700" cy="254000"/>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5"/>
                    <a:stretch>
                      <a:fillRect/>
                    </a:stretch>
                  </pic:blipFill>
                  <pic:spPr>
                    <a:xfrm>
                      <a:off x="0" y="0"/>
                      <a:ext cx="266700" cy="254000"/>
                    </a:xfrm>
                    <a:prstGeom prst="rect">
                      <a:avLst/>
                    </a:prstGeom>
                  </pic:spPr>
                </pic:pic>
              </a:graphicData>
            </a:graphic>
          </wp:anchor>
        </w:drawing>
      </w:r>
      <w:r>
        <w:rPr>
          <w:rFonts w:ascii="宋体" w:eastAsia="宋体" w:hAnsi="宋体" w:cs="宋体"/>
          <w:b/>
          <w:color w:val="auto"/>
          <w:sz w:val="24"/>
        </w:rPr>
        <w:t>绝密</w:t>
      </w:r>
      <w:r>
        <w:rPr>
          <w:rFonts w:ascii="Segoe UI Symbol" w:eastAsia="Segoe UI Symbol" w:hAnsi="Segoe UI Symbol" w:cs="Segoe UI Symbol"/>
          <w:b/>
          <w:color w:val="auto"/>
          <w:sz w:val="24"/>
        </w:rPr>
        <w:t>★</w:t>
      </w:r>
      <w:r>
        <w:rPr>
          <w:rFonts w:ascii="宋体" w:eastAsia="宋体" w:hAnsi="宋体" w:cs="宋体"/>
          <w:b/>
          <w:color w:val="auto"/>
          <w:sz w:val="24"/>
        </w:rPr>
        <w:t>启用前</w:t>
      </w:r>
    </w:p>
    <w:p w:rsidR="00FC5860" w:rsidRPr="00BE1BCD">
      <w:pPr>
        <w:spacing w:line="360" w:lineRule="auto"/>
        <w:jc w:val="center"/>
      </w:pPr>
      <w:r>
        <w:rPr>
          <w:rFonts w:ascii="Times New Roman" w:eastAsia="Times New Roman" w:hAnsi="Times New Roman" w:cs="Times New Roman"/>
          <w:b/>
          <w:color w:val="auto"/>
          <w:sz w:val="32"/>
        </w:rPr>
        <w:t>2023-2024</w:t>
      </w:r>
      <w:r>
        <w:rPr>
          <w:rFonts w:ascii="宋体" w:eastAsia="宋体" w:hAnsi="宋体" w:cs="宋体"/>
          <w:b/>
          <w:color w:val="auto"/>
          <w:sz w:val="32"/>
        </w:rPr>
        <w:t>学年第一学期福州市四校教学联盟高一期末学业联考</w:t>
      </w:r>
    </w:p>
    <w:p w:rsidR="00FC5860" w:rsidRPr="00BE1BCD">
      <w:pPr>
        <w:spacing w:line="360" w:lineRule="auto"/>
        <w:jc w:val="center"/>
      </w:pPr>
      <w:r>
        <w:rPr>
          <w:rFonts w:ascii="宋体" w:eastAsia="宋体" w:hAnsi="宋体" w:cs="宋体"/>
          <w:b/>
          <w:color w:val="auto"/>
          <w:sz w:val="32"/>
        </w:rPr>
        <w:t>生</w:t>
      </w:r>
      <w:r>
        <w:rPr>
          <w:rFonts w:ascii="Times New Roman" w:eastAsia="Times New Roman" w:hAnsi="Times New Roman" w:cs="Times New Roman"/>
          <w:b/>
          <w:color w:val="auto"/>
          <w:sz w:val="32"/>
        </w:rPr>
        <w:t xml:space="preserve"> </w:t>
      </w:r>
      <w:r>
        <w:rPr>
          <w:rFonts w:ascii="宋体" w:eastAsia="宋体" w:hAnsi="宋体" w:cs="宋体"/>
          <w:b/>
          <w:color w:val="auto"/>
          <w:sz w:val="32"/>
        </w:rPr>
        <w:t>物</w:t>
      </w:r>
      <w:r>
        <w:rPr>
          <w:rFonts w:ascii="Times New Roman" w:eastAsia="Times New Roman" w:hAnsi="Times New Roman" w:cs="Times New Roman"/>
          <w:b/>
          <w:color w:val="auto"/>
          <w:sz w:val="32"/>
        </w:rPr>
        <w:t xml:space="preserve"> </w:t>
      </w:r>
      <w:r>
        <w:rPr>
          <w:rFonts w:ascii="宋体" w:eastAsia="宋体" w:hAnsi="宋体" w:cs="宋体"/>
          <w:b/>
          <w:color w:val="auto"/>
          <w:sz w:val="32"/>
        </w:rPr>
        <w:t>试</w:t>
      </w:r>
      <w:r>
        <w:rPr>
          <w:rFonts w:ascii="Times New Roman" w:eastAsia="Times New Roman" w:hAnsi="Times New Roman" w:cs="Times New Roman"/>
          <w:b/>
          <w:color w:val="auto"/>
          <w:sz w:val="32"/>
        </w:rPr>
        <w:t xml:space="preserve"> </w:t>
      </w:r>
      <w:r>
        <w:rPr>
          <w:rFonts w:ascii="宋体" w:eastAsia="宋体" w:hAnsi="宋体" w:cs="宋体"/>
          <w:b/>
          <w:color w:val="auto"/>
          <w:sz w:val="32"/>
        </w:rPr>
        <w:t>卷</w:t>
      </w:r>
    </w:p>
    <w:p w:rsidR="00FC5860" w:rsidRPr="00BE1BCD">
      <w:pPr>
        <w:spacing w:line="360" w:lineRule="auto"/>
        <w:jc w:val="center"/>
      </w:pPr>
      <w:r>
        <w:rPr>
          <w:rFonts w:ascii="宋体" w:eastAsia="宋体" w:hAnsi="宋体" w:cs="宋体"/>
          <w:b/>
          <w:color w:val="auto"/>
          <w:sz w:val="24"/>
        </w:rPr>
        <w:t>（完卷时间：</w:t>
      </w:r>
      <w:r>
        <w:rPr>
          <w:rFonts w:ascii="Times New Roman" w:eastAsia="Times New Roman" w:hAnsi="Times New Roman" w:cs="Times New Roman"/>
          <w:b/>
          <w:color w:val="auto"/>
          <w:sz w:val="24"/>
        </w:rPr>
        <w:t>75</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center"/>
      </w:pPr>
      <w:r>
        <w:rPr>
          <w:rFonts w:ascii="宋体" w:eastAsia="宋体" w:hAnsi="宋体" w:cs="宋体"/>
          <w:b/>
          <w:color w:val="auto"/>
          <w:sz w:val="24"/>
        </w:rPr>
        <w:t>友情提示：请将所有答案填（涂）到答题卡上！请不要错位、越界答题！</w:t>
      </w:r>
    </w:p>
    <w:p w:rsidR="00FC5860" w:rsidRPr="00BE1BCD">
      <w:pPr>
        <w:spacing w:line="360" w:lineRule="auto"/>
        <w:jc w:val="left"/>
      </w:pPr>
      <w:r>
        <w:rPr>
          <w:rFonts w:ascii="宋体" w:eastAsia="宋体" w:hAnsi="宋体" w:cs="宋体"/>
          <w:b/>
          <w:color w:val="auto"/>
          <w:sz w:val="24"/>
        </w:rPr>
        <w:t>一、选择题部分：本大题共</w:t>
      </w:r>
      <w:r>
        <w:rPr>
          <w:rFonts w:ascii="Times New Roman" w:eastAsia="Times New Roman" w:hAnsi="Times New Roman" w:cs="Times New Roman"/>
          <w:b/>
          <w:color w:val="auto"/>
          <w:sz w:val="24"/>
        </w:rPr>
        <w:t>15</w:t>
      </w:r>
      <w:r>
        <w:rPr>
          <w:rFonts w:ascii="宋体" w:eastAsia="宋体" w:hAnsi="宋体" w:cs="宋体"/>
          <w:b/>
          <w:color w:val="auto"/>
          <w:sz w:val="24"/>
        </w:rPr>
        <w:t>题，共</w:t>
      </w:r>
      <w:r>
        <w:rPr>
          <w:rFonts w:ascii="Times New Roman" w:eastAsia="Times New Roman" w:hAnsi="Times New Roman" w:cs="Times New Roman"/>
          <w:b/>
          <w:color w:val="auto"/>
          <w:sz w:val="24"/>
        </w:rPr>
        <w:t>45</w:t>
      </w:r>
      <w:r>
        <w:rPr>
          <w:rFonts w:ascii="宋体" w:eastAsia="宋体" w:hAnsi="宋体" w:cs="宋体"/>
          <w:b/>
          <w:color w:val="auto"/>
          <w:sz w:val="24"/>
        </w:rPr>
        <w:t>分。其中</w:t>
      </w:r>
      <w:r>
        <w:rPr>
          <w:rFonts w:ascii="Times New Roman" w:eastAsia="Times New Roman" w:hAnsi="Times New Roman" w:cs="Times New Roman"/>
          <w:b/>
          <w:color w:val="auto"/>
          <w:sz w:val="24"/>
        </w:rPr>
        <w:t>1-10</w:t>
      </w:r>
      <w:r>
        <w:rPr>
          <w:rFonts w:ascii="宋体" w:eastAsia="宋体" w:hAnsi="宋体" w:cs="宋体"/>
          <w:b/>
          <w:color w:val="auto"/>
          <w:sz w:val="24"/>
        </w:rPr>
        <w:t>题为单项选择题，每题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20</w:t>
      </w:r>
      <w:r>
        <w:rPr>
          <w:rFonts w:ascii="宋体" w:eastAsia="宋体" w:hAnsi="宋体" w:cs="宋体"/>
          <w:b/>
          <w:color w:val="auto"/>
          <w:sz w:val="24"/>
        </w:rPr>
        <w:t>分；</w:t>
      </w:r>
      <w:r>
        <w:rPr>
          <w:rFonts w:ascii="Times New Roman" w:eastAsia="Times New Roman" w:hAnsi="Times New Roman" w:cs="Times New Roman"/>
          <w:b/>
          <w:color w:val="auto"/>
          <w:sz w:val="24"/>
        </w:rPr>
        <w:t>11-15</w:t>
      </w:r>
      <w:r>
        <w:rPr>
          <w:rFonts w:ascii="宋体" w:eastAsia="宋体" w:hAnsi="宋体" w:cs="宋体"/>
          <w:b/>
          <w:color w:val="auto"/>
          <w:sz w:val="24"/>
        </w:rPr>
        <w:t>题为多项选择题，每题</w:t>
      </w:r>
      <w:r>
        <w:rPr>
          <w:rFonts w:ascii="Times New Roman" w:eastAsia="Times New Roman" w:hAnsi="Times New Roman" w:cs="Times New Roman"/>
          <w:b/>
          <w:color w:val="auto"/>
          <w:sz w:val="24"/>
        </w:rPr>
        <w:t>5</w:t>
      </w:r>
      <w:r>
        <w:rPr>
          <w:rFonts w:ascii="宋体" w:eastAsia="宋体" w:hAnsi="宋体" w:cs="宋体"/>
          <w:b/>
          <w:color w:val="auto"/>
          <w:sz w:val="24"/>
        </w:rPr>
        <w:t>分，共</w:t>
      </w:r>
      <w:r>
        <w:rPr>
          <w:rFonts w:ascii="Times New Roman" w:eastAsia="Times New Roman" w:hAnsi="Times New Roman" w:cs="Times New Roman"/>
          <w:b/>
          <w:color w:val="auto"/>
          <w:sz w:val="24"/>
        </w:rPr>
        <w:t>25</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细胞学说为生物学的发展起到了奠基的作用，主要原因是它揭示了（</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植物细胞和动物细胞的区别</w:t>
      </w:r>
    </w:p>
    <w:p>
      <w:pPr>
        <w:spacing w:line="360" w:lineRule="auto"/>
        <w:jc w:val="left"/>
        <w:textAlignment w:val="center"/>
        <w:rPr>
          <w:color w:val="auto"/>
        </w:rPr>
      </w:pPr>
      <w:r w:rsidRPr="00BE1BCD" w:rsidR="00FC5860">
        <w:t xml:space="preserve">B. </w:t>
      </w:r>
      <w:r>
        <w:rPr>
          <w:rFonts w:ascii="宋体" w:eastAsia="宋体" w:hAnsi="宋体" w:cs="宋体"/>
          <w:color w:val="auto"/>
        </w:rPr>
        <w:t>原核细胞和真核细胞的区别</w:t>
      </w:r>
    </w:p>
    <w:p>
      <w:pPr>
        <w:spacing w:line="360" w:lineRule="auto"/>
        <w:jc w:val="left"/>
        <w:textAlignment w:val="center"/>
        <w:rPr>
          <w:color w:val="auto"/>
        </w:rPr>
      </w:pPr>
      <w:r w:rsidRPr="00BE1BCD" w:rsidR="00FC5860">
        <w:t xml:space="preserve">C. </w:t>
      </w:r>
      <w:r>
        <w:rPr>
          <w:rFonts w:ascii="宋体" w:eastAsia="宋体" w:hAnsi="宋体" w:cs="宋体"/>
          <w:color w:val="auto"/>
        </w:rPr>
        <w:t>生物体结构的统一性</w:t>
      </w:r>
    </w:p>
    <w:p>
      <w:pPr>
        <w:spacing w:line="360" w:lineRule="auto"/>
        <w:jc w:val="left"/>
        <w:textAlignment w:val="center"/>
        <w:rPr>
          <w:color w:val="000000"/>
        </w:rPr>
      </w:pPr>
      <w:r w:rsidRPr="00BE1BCD" w:rsidR="00FC5860">
        <w:t xml:space="preserve">D. </w:t>
      </w:r>
      <w:r>
        <w:rPr>
          <w:rFonts w:ascii="宋体" w:eastAsia="宋体" w:hAnsi="宋体" w:cs="宋体"/>
          <w:color w:val="auto"/>
        </w:rPr>
        <w:t>生物界细胞的多样性</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胞学说的内容为：（1）细胞是一个有机体，一切动植物都是由细胞发育而来，并由细胞和细胞产物所构成；（2）细胞是一个相对独立的单位，既有它自己的生命，又对与其他细胞共同组成的整体的生命起作用；（3）新细胞可以从老细胞中产生。</w:t>
      </w:r>
    </w:p>
    <w:p>
      <w:pPr>
        <w:spacing w:line="360" w:lineRule="auto"/>
        <w:jc w:val="left"/>
        <w:textAlignment w:val="center"/>
        <w:rPr>
          <w:color w:val="000000"/>
        </w:rPr>
      </w:pPr>
      <w:r>
        <w:rPr>
          <w:color w:val="000000"/>
        </w:rPr>
        <w:t>【详解】</w:t>
      </w:r>
      <w:r>
        <w:rPr>
          <w:color w:val="000000"/>
        </w:rPr>
        <w:t>细胞学说揭示了动物和植物的统一性，从而阐明了生物界的统一性，其使人们认识到植物和动物有着共同的结构基础，促使积累已久的解剖学、生理学、胚胎学等学科获得了共同的基础，这些学科的融通和统一催生了生物学的问世，C正确，ABD错误。</w:t>
      </w:r>
    </w:p>
    <w:p>
      <w:pPr>
        <w:spacing w:line="360" w:lineRule="auto"/>
        <w:jc w:val="left"/>
        <w:textAlignment w:val="center"/>
        <w:rPr>
          <w:color w:val="000000"/>
        </w:rPr>
      </w:pPr>
      <w:r>
        <w:rPr>
          <w:color w:val="000000"/>
        </w:rPr>
        <w:t>故选C</w:t>
      </w:r>
      <w:r>
        <w:rPr>
          <w:color w:val="000000"/>
          <w:position w:val="-12"/>
        </w:rPr>
        <w:drawing>
          <wp:inline>
            <wp:extent cx="127000" cy="76200"/>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6"/>
                    <a:stretch>
                      <a:fillRect/>
                    </a:stretch>
                  </pic:blipFill>
                  <pic:spPr>
                    <a:xfrm>
                      <a:off x="0" y="0"/>
                      <a:ext cx="127000" cy="76200"/>
                    </a:xfrm>
                    <a:prstGeom prst="rect">
                      <a:avLst/>
                    </a:prstGeom>
                  </pic:spPr>
                </pic:pic>
              </a:graphicData>
            </a:graphic>
          </wp:inline>
        </w:drawing>
      </w:r>
    </w:p>
    <w:p>
      <w:pPr>
        <w:spacing w:line="360" w:lineRule="auto"/>
        <w:jc w:val="both"/>
        <w:textAlignment w:val="center"/>
        <w:rPr>
          <w:color w:val="000000"/>
        </w:rPr>
      </w:pPr>
      <w:r>
        <w:rPr>
          <w:color w:val="000000"/>
        </w:rPr>
        <w:t xml:space="preserve">2. </w:t>
      </w:r>
      <w:r>
        <w:rPr>
          <w:rFonts w:ascii="宋体" w:eastAsia="宋体" w:hAnsi="宋体" w:cs="宋体"/>
          <w:color w:val="000000"/>
        </w:rPr>
        <w:t>下列关于检测生物组织中的糖类、脂肪和蛋白质实验操作步骤的叙述中，错误的是（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鉴定可溶性还原糖时，要加入斐林试剂，并水浴加热</w:t>
      </w:r>
    </w:p>
    <w:p>
      <w:pPr>
        <w:spacing w:line="360" w:lineRule="auto"/>
        <w:jc w:val="left"/>
        <w:textAlignment w:val="center"/>
        <w:rPr>
          <w:color w:val="000000"/>
        </w:rPr>
      </w:pPr>
      <w:r>
        <w:rPr>
          <w:color w:val="000000"/>
        </w:rPr>
        <w:t xml:space="preserve">B. </w:t>
      </w:r>
      <w:r>
        <w:rPr>
          <w:rFonts w:ascii="宋体" w:eastAsia="宋体" w:hAnsi="宋体" w:cs="宋体"/>
          <w:color w:val="000000"/>
        </w:rPr>
        <w:t>用双缩脲试剂鉴定蛋白质时，需水浴加热</w:t>
      </w:r>
      <w:r>
        <w:rPr>
          <w:color w:val="000000"/>
        </w:rPr>
        <w:t>2min</w:t>
      </w:r>
      <w:r>
        <w:rPr>
          <w:rFonts w:ascii="宋体" w:eastAsia="宋体" w:hAnsi="宋体" w:cs="宋体"/>
          <w:color w:val="000000"/>
        </w:rPr>
        <w:t>才能看到紫色</w:t>
      </w:r>
    </w:p>
    <w:p>
      <w:pPr>
        <w:spacing w:line="360" w:lineRule="auto"/>
        <w:jc w:val="left"/>
        <w:textAlignment w:val="center"/>
        <w:rPr>
          <w:color w:val="000000"/>
        </w:rPr>
      </w:pPr>
      <w:r>
        <w:rPr>
          <w:color w:val="000000"/>
        </w:rPr>
        <w:t xml:space="preserve">C. </w:t>
      </w:r>
      <w:r>
        <w:rPr>
          <w:rFonts w:ascii="宋体" w:eastAsia="宋体" w:hAnsi="宋体" w:cs="宋体"/>
          <w:color w:val="000000"/>
        </w:rPr>
        <w:t>花生子叶薄片经苏丹Ⅲ染液染色后用酒精漂洗，观察细胞中的脂肪滴</w:t>
      </w:r>
    </w:p>
    <w:p>
      <w:pPr>
        <w:spacing w:line="360" w:lineRule="auto"/>
        <w:jc w:val="left"/>
        <w:textAlignment w:val="center"/>
        <w:rPr>
          <w:color w:val="000000"/>
        </w:rPr>
      </w:pPr>
      <w:r>
        <w:rPr>
          <w:color w:val="000000"/>
        </w:rPr>
        <w:t xml:space="preserve">D. </w:t>
      </w:r>
      <w:r>
        <w:rPr>
          <w:rFonts w:ascii="宋体" w:eastAsia="宋体" w:hAnsi="宋体" w:cs="宋体"/>
          <w:color w:val="000000"/>
        </w:rPr>
        <w:t>斐林试剂与双缩脲试剂均使用</w:t>
      </w:r>
      <w:r>
        <w:rPr>
          <w:color w:val="000000"/>
        </w:rPr>
        <w:t>NaOH</w:t>
      </w:r>
      <w:r>
        <w:rPr>
          <w:rFonts w:ascii="宋体" w:eastAsia="宋体" w:hAnsi="宋体" w:cs="宋体"/>
          <w:color w:val="000000"/>
        </w:rPr>
        <w:t>溶液和</w:t>
      </w:r>
      <w:r>
        <w:rPr>
          <w:color w:val="000000"/>
        </w:rPr>
        <w:t>CuSO</w:t>
      </w:r>
      <w:r>
        <w:rPr>
          <w:color w:val="000000"/>
          <w:vertAlign w:val="subscript"/>
        </w:rPr>
        <w:t>4</w:t>
      </w:r>
      <w:r>
        <w:rPr>
          <w:rFonts w:ascii="宋体" w:eastAsia="宋体" w:hAnsi="宋体" w:cs="宋体"/>
          <w:color w:val="000000"/>
        </w:rPr>
        <w:t>溶液，但两种试剂的浓度与使用方法不完全相同</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000000"/>
        </w:rPr>
        <w:t>【分析】</w:t>
      </w:r>
    </w:p>
    <w:p>
      <w:pPr>
        <w:spacing w:line="360" w:lineRule="auto"/>
        <w:jc w:val="left"/>
        <w:textAlignment w:val="center"/>
        <w:rPr>
          <w:color w:val="000000"/>
        </w:rPr>
      </w:pPr>
      <w:r>
        <w:rPr>
          <w:color w:val="000000"/>
        </w:rPr>
        <w:t>生物组织中化合物的鉴定：（1）斐林试剂可用于鉴定还原糖，在水浴加热的条件下，溶液的颜色变化为砖红色（沉淀），斐林试剂只能检验生物组织中还原糖（如葡萄糖、麦芽糖、果糖）存在与否，而不能鉴定非还原性糖（如淀粉、蔗糖）；（2）蛋白质可与双缩脲试剂产生紫色反应；（3）脂肪可用苏丹Ⅲ染液鉴定，呈橘黄色；（4）淀粉遇碘液变蓝。</w:t>
      </w:r>
    </w:p>
    <w:p>
      <w:pPr>
        <w:spacing w:line="360" w:lineRule="auto"/>
        <w:jc w:val="left"/>
        <w:textAlignment w:val="center"/>
        <w:rPr>
          <w:color w:val="000000"/>
        </w:rPr>
      </w:pPr>
      <w:r>
        <w:rPr>
          <w:color w:val="000000"/>
        </w:rPr>
        <w:t>【详解】</w:t>
      </w:r>
      <w:r>
        <w:rPr>
          <w:color w:val="000000"/>
        </w:rPr>
        <w:t>A、鉴定可溶性还原糖时，要加入斐林试剂并50~65℃下水浴加热，A正确；</w:t>
      </w:r>
    </w:p>
    <w:p>
      <w:pPr>
        <w:spacing w:line="360" w:lineRule="auto"/>
        <w:jc w:val="left"/>
        <w:textAlignment w:val="center"/>
        <w:rPr>
          <w:color w:val="000000"/>
        </w:rPr>
      </w:pPr>
      <w:r>
        <w:rPr>
          <w:color w:val="000000"/>
        </w:rPr>
        <w:t>B、用双缩脲试剂鉴定蛋白质时，不需水浴加热，B错误；</w:t>
      </w:r>
    </w:p>
    <w:p>
      <w:pPr>
        <w:spacing w:line="360" w:lineRule="auto"/>
        <w:jc w:val="left"/>
        <w:textAlignment w:val="center"/>
        <w:rPr>
          <w:color w:val="000000"/>
        </w:rPr>
      </w:pPr>
      <w:r>
        <w:rPr>
          <w:color w:val="000000"/>
        </w:rPr>
        <w:t>C、脂肪可用苏丹Ⅲ染液鉴定，呈橘黄色，花生子叶薄片经苏丹Ⅲ染液染色后用酒精漂洗（洗去浮色），能观察到细胞中的脂肪滴（被染成橘黄色），C正确；</w:t>
      </w:r>
    </w:p>
    <w:p>
      <w:pPr>
        <w:spacing w:line="360" w:lineRule="auto"/>
        <w:jc w:val="left"/>
        <w:textAlignment w:val="center"/>
        <w:rPr>
          <w:color w:val="000000"/>
        </w:rPr>
      </w:pPr>
      <w:r>
        <w:rPr>
          <w:color w:val="000000"/>
        </w:rPr>
        <w:t>D、斐林试剂和双缩脲试剂均含NaOH溶液和CuSO</w:t>
      </w:r>
      <w:r>
        <w:rPr>
          <w:color w:val="000000"/>
          <w:vertAlign w:val="subscript"/>
        </w:rPr>
        <w:t>4</w:t>
      </w:r>
      <w:r>
        <w:rPr>
          <w:color w:val="000000"/>
        </w:rPr>
        <w:t>溶液，两者NaOH溶液的浓度相同，CuSO</w:t>
      </w:r>
      <w:r>
        <w:rPr>
          <w:color w:val="000000"/>
          <w:vertAlign w:val="subscript"/>
        </w:rPr>
        <w:t>4</w:t>
      </w:r>
      <w:r>
        <w:rPr>
          <w:color w:val="000000"/>
        </w:rPr>
        <w:t>溶液的浓度不同，此外斐林试剂为两者等量混合均匀以后再使用，并且需要水浴加热，而双缩脲试剂为先加1mLNaOH溶液后加4滴CuSO</w:t>
      </w:r>
      <w:r>
        <w:rPr>
          <w:color w:val="000000"/>
          <w:vertAlign w:val="subscript"/>
        </w:rPr>
        <w:t>4</w:t>
      </w:r>
      <w:r>
        <w:rPr>
          <w:color w:val="000000"/>
        </w:rPr>
        <w:t>溶液，D正确。</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3. </w:t>
      </w:r>
      <w:r>
        <w:rPr>
          <w:rFonts w:ascii="宋体" w:eastAsia="宋体" w:hAnsi="宋体" w:cs="宋体"/>
          <w:color w:val="000000"/>
        </w:rPr>
        <w:t>人体细胞会经历增殖、分化、衰老和死亡等生命历程，下列有关叙述错误是（　　）</w:t>
      </w:r>
    </w:p>
    <w:p>
      <w:pPr>
        <w:spacing w:line="360" w:lineRule="auto"/>
        <w:jc w:val="left"/>
        <w:textAlignment w:val="center"/>
        <w:rPr>
          <w:color w:val="000000"/>
        </w:rPr>
      </w:pPr>
      <w:r>
        <w:rPr>
          <w:color w:val="000000"/>
        </w:rPr>
        <w:t xml:space="preserve">A. </w:t>
      </w:r>
      <w:r>
        <w:rPr>
          <w:rFonts w:ascii="宋体" w:eastAsia="宋体" w:hAnsi="宋体" w:cs="宋体"/>
          <w:color w:val="000000"/>
        </w:rPr>
        <w:t>细胞会随着分裂次数的增多而衰老</w:t>
      </w:r>
    </w:p>
    <w:p>
      <w:pPr>
        <w:spacing w:line="360" w:lineRule="auto"/>
        <w:jc w:val="left"/>
        <w:textAlignment w:val="center"/>
        <w:rPr>
          <w:color w:val="000000"/>
        </w:rPr>
      </w:pPr>
      <w:r>
        <w:rPr>
          <w:color w:val="000000"/>
        </w:rPr>
        <w:t xml:space="preserve">B. </w:t>
      </w:r>
      <w:r>
        <w:rPr>
          <w:rFonts w:ascii="宋体" w:eastAsia="宋体" w:hAnsi="宋体" w:cs="宋体"/>
          <w:color w:val="000000"/>
        </w:rPr>
        <w:t>细胞分化的本质就是基因选择性表达</w:t>
      </w:r>
    </w:p>
    <w:p>
      <w:pPr>
        <w:spacing w:line="360" w:lineRule="auto"/>
        <w:jc w:val="left"/>
        <w:textAlignment w:val="center"/>
        <w:rPr>
          <w:color w:val="000000"/>
        </w:rPr>
      </w:pPr>
      <w:r>
        <w:rPr>
          <w:color w:val="000000"/>
        </w:rPr>
        <w:t xml:space="preserve">C. </w:t>
      </w:r>
      <w:r>
        <w:rPr>
          <w:rFonts w:ascii="宋体" w:eastAsia="宋体" w:hAnsi="宋体" w:cs="宋体"/>
          <w:color w:val="000000"/>
        </w:rPr>
        <w:t>被病原体感染的细胞的清除，是通过细胞凋亡完成的</w:t>
      </w:r>
    </w:p>
    <w:p>
      <w:pPr>
        <w:spacing w:line="360" w:lineRule="auto"/>
        <w:jc w:val="left"/>
        <w:textAlignment w:val="center"/>
        <w:rPr>
          <w:color w:val="000000"/>
        </w:rPr>
      </w:pPr>
      <w:r>
        <w:rPr>
          <w:color w:val="000000"/>
        </w:rPr>
        <w:t xml:space="preserve">D. </w:t>
      </w:r>
      <w:r>
        <w:rPr>
          <w:rFonts w:ascii="宋体" w:eastAsia="宋体" w:hAnsi="宋体" w:cs="宋体"/>
          <w:color w:val="000000"/>
        </w:rPr>
        <w:t>衰老细胞内的色素沉积，造成老年人出现白发</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细胞凋亡是由基因决定的细胞编程序死亡的过程。细胞凋亡是生物体正常发育的基础、能维持组织细胞数目的相对稳定、是机体的一种自我保护机制。在成熟的生物体内，细胞的自然更新、被病原体感染的细胞的清除，是通过细胞凋亡完成的。</w:t>
      </w:r>
    </w:p>
    <w:p>
      <w:pPr>
        <w:spacing w:line="360" w:lineRule="auto"/>
        <w:jc w:val="left"/>
        <w:textAlignment w:val="center"/>
        <w:rPr>
          <w:color w:val="000000"/>
        </w:rPr>
      </w:pPr>
      <w:r>
        <w:rPr>
          <w:color w:val="000000"/>
        </w:rPr>
        <w:t>2、衰老细胞的特征：细胞内水分减少，细胞萎缩，体积变小，但细胞核体积增大，染色质固缩，染色加深；细胞膜通透性功能改变，物质运输功能降低；细胞色素随着细胞衰老逐渐累积；有些酶的活性降低；呼吸速度减慢，新陈代谢减慢。</w:t>
      </w:r>
    </w:p>
    <w:p>
      <w:pPr>
        <w:spacing w:line="360" w:lineRule="auto"/>
        <w:jc w:val="left"/>
        <w:textAlignment w:val="center"/>
        <w:rPr>
          <w:color w:val="000000"/>
        </w:rPr>
      </w:pPr>
      <w:r>
        <w:rPr>
          <w:color w:val="000000"/>
        </w:rPr>
        <w:t>【详解】</w:t>
      </w:r>
      <w:r>
        <w:rPr>
          <w:color w:val="000000"/>
        </w:rPr>
        <w:t>A、正常的细胞会随着分裂次数的增加而导致端粒变短，细胞衰老，A正确；</w:t>
      </w:r>
    </w:p>
    <w:p>
      <w:pPr>
        <w:spacing w:line="360" w:lineRule="auto"/>
        <w:jc w:val="left"/>
        <w:textAlignment w:val="center"/>
        <w:rPr>
          <w:color w:val="000000"/>
        </w:rPr>
      </w:pPr>
      <w:r>
        <w:rPr>
          <w:color w:val="000000"/>
        </w:rPr>
        <w:t>B、</w:t>
      </w:r>
      <w:r>
        <w:rPr>
          <w:rFonts w:ascii="宋体" w:eastAsia="宋体" w:hAnsi="宋体" w:cs="宋体"/>
          <w:color w:val="000000"/>
        </w:rPr>
        <w:t>细胞分化的本质就是基因选择性表达，</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color w:val="000000"/>
        </w:rPr>
        <w:t>C、</w:t>
      </w:r>
      <w:r>
        <w:rPr>
          <w:rFonts w:ascii="宋体" w:eastAsia="宋体" w:hAnsi="宋体" w:cs="宋体"/>
          <w:color w:val="000000"/>
        </w:rPr>
        <w:t>被病原体感染的细胞的清除，是通过基因控制的细胞自动死亡，属于细胞凋亡，</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color w:val="000000"/>
        </w:rPr>
        <w:t>D、</w:t>
      </w:r>
      <w:r>
        <w:rPr>
          <w:rFonts w:ascii="宋体" w:eastAsia="宋体" w:hAnsi="宋体" w:cs="宋体"/>
          <w:color w:val="000000"/>
        </w:rPr>
        <w:t>衰老细胞内的色素沉积，造成老年人出现老年斑，白发的出现是由于酪氨酸酶活性降低，黑色素合成减少导致的，</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4. </w:t>
      </w:r>
    </w:p>
    <w:p>
      <w:pPr>
        <w:spacing w:line="360" w:lineRule="auto"/>
        <w:jc w:val="left"/>
        <w:textAlignment w:val="center"/>
        <w:rPr>
          <w:color w:val="000000"/>
        </w:rPr>
      </w:pPr>
      <w:r>
        <w:rPr>
          <w:rFonts w:ascii="宋体" w:eastAsia="宋体" w:hAnsi="宋体" w:cs="宋体"/>
          <w:color w:val="000000"/>
        </w:rPr>
        <w:t>“银烛秋光冷画屏，轻罗小扇扑流萤。”这是唐代诗人描写萤火虫发光现象的诗句。下列相关叙述错误的是（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萤火虫体内生命活动的直接能源物质是</w:t>
      </w:r>
      <w:r>
        <w:rPr>
          <w:rFonts w:ascii="Times New Roman" w:eastAsia="Times New Roman" w:hAnsi="Times New Roman" w:cs="Times New Roman"/>
          <w:color w:val="000000"/>
        </w:rPr>
        <w:t>ATP</w:t>
      </w:r>
    </w:p>
    <w:p>
      <w:pPr>
        <w:spacing w:line="360" w:lineRule="auto"/>
        <w:jc w:val="left"/>
        <w:textAlignment w:val="center"/>
        <w:rPr>
          <w:color w:val="000000"/>
        </w:rPr>
      </w:pPr>
      <w:r>
        <w:rPr>
          <w:color w:val="000000"/>
        </w:rPr>
        <w:t xml:space="preserve">B. </w:t>
      </w:r>
      <w:r>
        <w:rPr>
          <w:rFonts w:ascii="Times New Roman" w:eastAsia="Times New Roman" w:hAnsi="Times New Roman" w:cs="Times New Roman"/>
          <w:color w:val="000000"/>
        </w:rPr>
        <w:t>ATP</w:t>
      </w:r>
      <w:r>
        <w:rPr>
          <w:rFonts w:ascii="宋体" w:eastAsia="宋体" w:hAnsi="宋体" w:cs="宋体"/>
          <w:color w:val="000000"/>
        </w:rPr>
        <w:t>分子中的腺苷由脱氧核糖和腺嘌呤构成</w:t>
      </w:r>
    </w:p>
    <w:p>
      <w:pPr>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ATP</w:t>
      </w:r>
      <w:r>
        <w:rPr>
          <w:rFonts w:ascii="宋体" w:eastAsia="宋体" w:hAnsi="宋体" w:cs="宋体"/>
          <w:color w:val="000000"/>
        </w:rPr>
        <w:t>分子中远离腺苷的特殊化学键更易水解</w:t>
      </w:r>
    </w:p>
    <w:p>
      <w:pPr>
        <w:spacing w:line="360" w:lineRule="auto"/>
        <w:jc w:val="left"/>
        <w:textAlignment w:val="center"/>
        <w:rPr>
          <w:color w:val="000000"/>
        </w:rPr>
      </w:pPr>
      <w:r>
        <w:rPr>
          <w:color w:val="000000"/>
        </w:rPr>
        <w:t xml:space="preserve">D. </w:t>
      </w:r>
      <w:r>
        <w:rPr>
          <w:rFonts w:ascii="宋体" w:eastAsia="宋体" w:hAnsi="宋体" w:cs="宋体"/>
          <w:color w:val="000000"/>
        </w:rPr>
        <w:t>细胞内的化学能转变为光能使萤火虫发光</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ATP的中文名称叫腺苷三磷酸，其结构简式为A-P～P～P，其中A代表腺苷，P代表磷酸基团，ATP为直接能源物质，在体内含量不高，可与ADP在体内迅速转化。</w:t>
      </w:r>
    </w:p>
    <w:p>
      <w:pPr>
        <w:spacing w:line="360" w:lineRule="auto"/>
        <w:jc w:val="left"/>
        <w:textAlignment w:val="center"/>
        <w:rPr>
          <w:color w:val="000000"/>
        </w:rPr>
      </w:pPr>
      <w:r>
        <w:rPr>
          <w:color w:val="000000"/>
        </w:rPr>
        <w:t>【详解】</w:t>
      </w:r>
      <w:r>
        <w:rPr>
          <w:color w:val="000000"/>
        </w:rPr>
        <w:t>AD、生物体内生命活动的直接能源物质是ATP，萤火虫能发光是由于细胞中的荧光素接受ATP提供的能量后被激活从而发光，即细胞内ATP中的化学能转变成光能，AD正确；</w:t>
      </w:r>
    </w:p>
    <w:p>
      <w:pPr>
        <w:spacing w:line="360" w:lineRule="auto"/>
        <w:jc w:val="left"/>
        <w:textAlignment w:val="center"/>
        <w:rPr>
          <w:color w:val="000000"/>
        </w:rPr>
      </w:pPr>
      <w:r>
        <w:rPr>
          <w:color w:val="000000"/>
        </w:rPr>
        <w:t>B、ATP分子中的腺苷由1分子核糖和1分子腺嘌呤构成，B错误；</w:t>
      </w:r>
    </w:p>
    <w:p>
      <w:pPr>
        <w:spacing w:line="360" w:lineRule="auto"/>
        <w:jc w:val="left"/>
        <w:textAlignment w:val="center"/>
        <w:rPr>
          <w:color w:val="000000"/>
        </w:rPr>
      </w:pPr>
      <w:r>
        <w:rPr>
          <w:color w:val="000000"/>
        </w:rPr>
        <w:t>C、ATP的中文名称叫腺苷三磷酸，其结构简式为A-P～P～P，一分子ATP中含有3个磷酸基团，2个特殊化学键，其中远离腺苷的特殊化学键更易水解，C正确。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5. </w:t>
      </w:r>
      <w:r>
        <w:rPr>
          <w:rFonts w:ascii="宋体" w:eastAsia="宋体" w:hAnsi="宋体" w:cs="宋体"/>
          <w:color w:val="000000"/>
        </w:rPr>
        <w:t>内共生起源学说认为，线粒体和叶绿体分别起源于一种原始的需氧细菌和蓝细菌类原核细胞。它们最早被先祖厌氧真核生物吞噬后未被消化，而是与宿主进行长期共生而逐渐演化为重要的细胞器。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5238750" cy="2463298"/>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5238750" cy="2463298"/>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线粒体和叶绿体分裂繁殖与细菌类似支持该学说</w:t>
      </w:r>
    </w:p>
    <w:p>
      <w:pPr>
        <w:spacing w:line="360" w:lineRule="auto"/>
        <w:jc w:val="left"/>
        <w:textAlignment w:val="center"/>
        <w:rPr>
          <w:color w:val="000000"/>
        </w:rPr>
      </w:pPr>
      <w:r>
        <w:rPr>
          <w:color w:val="000000"/>
        </w:rPr>
        <w:t xml:space="preserve">B. </w:t>
      </w:r>
      <w:r>
        <w:rPr>
          <w:rFonts w:ascii="宋体" w:eastAsia="宋体" w:hAnsi="宋体" w:cs="宋体"/>
          <w:color w:val="000000"/>
        </w:rPr>
        <w:t>线粒体和叶绿体内存在与细菌</w:t>
      </w:r>
      <w:r>
        <w:rPr>
          <w:rFonts w:ascii="Times New Roman" w:eastAsia="Times New Roman" w:hAnsi="Times New Roman" w:cs="Times New Roman"/>
          <w:color w:val="000000"/>
        </w:rPr>
        <w:t>DNA</w:t>
      </w:r>
      <w:r>
        <w:rPr>
          <w:rFonts w:ascii="宋体" w:eastAsia="宋体" w:hAnsi="宋体" w:cs="宋体"/>
          <w:color w:val="000000"/>
        </w:rPr>
        <w:t>相似的环状</w:t>
      </w:r>
      <w:r>
        <w:rPr>
          <w:rFonts w:ascii="Times New Roman" w:eastAsia="Times New Roman" w:hAnsi="Times New Roman" w:cs="Times New Roman"/>
          <w:color w:val="000000"/>
        </w:rPr>
        <w:t>DNA</w:t>
      </w:r>
      <w:r>
        <w:rPr>
          <w:rFonts w:ascii="宋体" w:eastAsia="宋体" w:hAnsi="宋体" w:cs="宋体"/>
          <w:color w:val="000000"/>
        </w:rPr>
        <w:t>支持该学说</w:t>
      </w:r>
    </w:p>
    <w:p>
      <w:pPr>
        <w:spacing w:line="360" w:lineRule="auto"/>
        <w:jc w:val="left"/>
        <w:textAlignment w:val="center"/>
        <w:rPr>
          <w:color w:val="000000"/>
        </w:rPr>
      </w:pPr>
      <w:r>
        <w:rPr>
          <w:color w:val="000000"/>
        </w:rPr>
        <w:t xml:space="preserve">C. </w:t>
      </w:r>
      <w:r>
        <w:rPr>
          <w:rFonts w:ascii="宋体" w:eastAsia="宋体" w:hAnsi="宋体" w:cs="宋体"/>
          <w:color w:val="000000"/>
        </w:rPr>
        <w:t>根据此学说分析，叶绿体的内膜应来源于蓝细菌的细胞膜</w:t>
      </w:r>
    </w:p>
    <w:p>
      <w:pPr>
        <w:spacing w:line="360" w:lineRule="auto"/>
        <w:textAlignment w:val="center"/>
        <w:rPr>
          <w:color w:val="000000"/>
        </w:rPr>
      </w:pPr>
      <w:r>
        <w:rPr>
          <w:color w:val="000000"/>
        </w:rPr>
        <w:t xml:space="preserve">D. </w:t>
      </w:r>
      <w:r>
        <w:rPr>
          <w:rFonts w:ascii="宋体" w:eastAsia="宋体" w:hAnsi="宋体" w:cs="宋体"/>
          <w:color w:val="000000"/>
        </w:rPr>
        <w:t>先祖厌氧真核生物吞噬需氧细菌后使其解体，解体后的物质组装成线粒体</w:t>
      </w:r>
      <w:r>
        <w:rPr>
          <w:color w:val="2E75B6"/>
        </w:rPr>
        <w:t>【答案】</w:t>
      </w:r>
      <w:r>
        <w:rPr>
          <w:color w:val="000000"/>
        </w:rPr>
        <w:t>D</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https://d.book118.com/957020041130006032</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image" Target="media/image3.png" /><Relationship Id="rId8" Type="http://schemas.openxmlformats.org/officeDocument/2006/relationships/hyperlink" Target="https://d.book118.com/957020041130006032"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3410808254013440</dc:description>
  <cp:lastModifiedBy>学科网试题生产平台</cp:lastModifiedBy>
  <cp:revision>8</cp:revision>
  <dcterms:created xsi:type="dcterms:W3CDTF">2024-01-14T21:13:11Z</dcterms:created>
  <dcterms:modified xsi:type="dcterms:W3CDTF">2024-01-14T21:13:11Z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