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p>
    <w:p>
      <w:pPr>
        <w:shd w:val="clear" w:color="auto" w:fill="FFFFFF"/>
        <w:spacing w:line="360" w:lineRule="auto"/>
        <w:jc w:val="center"/>
        <w:textAlignment w:val="center"/>
      </w:pPr>
      <w:r>
        <w:rPr>
          <w:b/>
          <w:color w:val="000000"/>
          <w:sz w:val="32"/>
        </w:rPr>
        <w:t>河北省2024届高三年级大数据应用调研联合测评(III)</w:t>
      </w:r>
    </w:p>
    <w:p>
      <w:pPr>
        <w:shd w:val="clear" w:color="auto" w:fill="FFFFFF"/>
        <w:spacing w:line="360" w:lineRule="auto"/>
        <w:jc w:val="center"/>
        <w:textAlignment w:val="center"/>
      </w:pPr>
      <w:r>
        <w:rPr>
          <w:b/>
          <w:color w:val="000000"/>
          <w:sz w:val="32"/>
        </w:rPr>
        <w:t>化学</w:t>
      </w:r>
    </w:p>
    <w:p>
      <w:pPr>
        <w:shd w:val="clear" w:color="auto" w:fill="FFFFFF"/>
        <w:spacing w:line="360" w:lineRule="auto"/>
        <w:jc w:val="left"/>
        <w:textAlignment w:val="center"/>
      </w:pPr>
      <w:r>
        <w:rPr>
          <w:b/>
          <w:color w:val="000000"/>
          <w:sz w:val="24"/>
        </w:rPr>
        <w:t>注意事项：</w:t>
      </w:r>
    </w:p>
    <w:p>
      <w:pPr>
        <w:shd w:val="clear" w:color="auto" w:fill="FFFFFF"/>
        <w:spacing w:line="360" w:lineRule="auto"/>
        <w:jc w:val="left"/>
        <w:textAlignment w:val="center"/>
      </w:pPr>
      <w:r>
        <w:rPr>
          <w:b/>
          <w:color w:val="000000"/>
          <w:sz w:val="24"/>
        </w:rPr>
        <w:t>1.答卷前，考生务必将自己的姓名、班级和考号填写在答题卡上。</w:t>
      </w:r>
    </w:p>
    <w:p>
      <w:pPr>
        <w:shd w:val="clear" w:color="auto" w:fill="FFFFFF"/>
        <w:spacing w:line="360" w:lineRule="auto"/>
        <w:jc w:val="left"/>
        <w:textAlignment w:val="center"/>
      </w:pPr>
      <w:r>
        <w:rPr>
          <w:b/>
          <w:color w:val="000000"/>
          <w:sz w:val="24"/>
        </w:rPr>
        <w:t>2.回答选择题时，选出每小题答案后，用2B铅笔把答题卡上对应题目的答案标号涂黑，如需改动，用橡皮擦干净后，再选涂其他答案标号。回答非选择题时，将答案写在答题卡上，写在本试卷上无效。</w:t>
      </w:r>
    </w:p>
    <w:p>
      <w:pPr>
        <w:shd w:val="clear" w:color="auto" w:fill="FFFFFF"/>
        <w:spacing w:line="360" w:lineRule="auto"/>
        <w:jc w:val="left"/>
        <w:textAlignment w:val="center"/>
      </w:pPr>
      <w:r>
        <w:rPr>
          <w:b/>
          <w:color w:val="000000"/>
          <w:sz w:val="24"/>
        </w:rPr>
        <w:t>3.考试结束后，将本试卷和答题卡一并交回。</w:t>
      </w:r>
    </w:p>
    <w:p>
      <w:pPr>
        <w:shd w:val="clear" w:color="auto" w:fill="FFFFFF"/>
        <w:spacing w:line="360" w:lineRule="auto"/>
        <w:jc w:val="left"/>
        <w:textAlignment w:val="center"/>
      </w:pPr>
      <w:r>
        <w:rPr>
          <w:b/>
          <w:color w:val="000000"/>
          <w:sz w:val="24"/>
        </w:rPr>
        <w:t>可能用到的相对原子质量：H：</w:t>
      </w:r>
      <w:r>
        <w:rPr>
          <w:color w:val="000000"/>
        </w:rPr>
        <w:t>1</w:t>
      </w:r>
      <w:r>
        <w:rPr>
          <w:rFonts w:ascii="Times New Roman" w:eastAsia="Times New Roman" w:hAnsi="Times New Roman" w:cs="Times New Roman"/>
          <w:color w:val="000000"/>
          <w:kern w:val="0"/>
          <w:sz w:val="24"/>
          <w:szCs w:val="24"/>
        </w:rPr>
        <w:t>  </w:t>
      </w:r>
      <w:r>
        <w:rPr>
          <w:color w:val="000000"/>
        </w:rPr>
        <w:t>C</w:t>
      </w:r>
      <w:r>
        <w:rPr>
          <w:b/>
          <w:color w:val="000000"/>
          <w:sz w:val="24"/>
        </w:rPr>
        <w:t>：</w:t>
      </w:r>
      <w:r>
        <w:rPr>
          <w:color w:val="000000"/>
        </w:rPr>
        <w:t>12</w:t>
      </w:r>
      <w:r>
        <w:rPr>
          <w:rFonts w:ascii="Times New Roman" w:eastAsia="Times New Roman" w:hAnsi="Times New Roman" w:cs="Times New Roman"/>
          <w:color w:val="000000"/>
          <w:kern w:val="0"/>
          <w:sz w:val="24"/>
          <w:szCs w:val="24"/>
        </w:rPr>
        <w:t>  </w:t>
      </w:r>
      <w:r>
        <w:rPr>
          <w:color w:val="000000"/>
        </w:rPr>
        <w:t>O</w:t>
      </w:r>
      <w:r>
        <w:rPr>
          <w:b/>
          <w:color w:val="000000"/>
          <w:sz w:val="24"/>
        </w:rPr>
        <w:t>：</w:t>
      </w:r>
      <w:r>
        <w:rPr>
          <w:color w:val="000000"/>
        </w:rPr>
        <w:t>16</w:t>
      </w:r>
      <w:r>
        <w:rPr>
          <w:rFonts w:ascii="Times New Roman" w:eastAsia="Times New Roman" w:hAnsi="Times New Roman" w:cs="Times New Roman"/>
          <w:color w:val="000000"/>
          <w:kern w:val="0"/>
          <w:sz w:val="24"/>
          <w:szCs w:val="24"/>
        </w:rPr>
        <w:t>  </w:t>
      </w:r>
      <w:r>
        <w:rPr>
          <w:color w:val="000000"/>
        </w:rPr>
        <w:t>S</w:t>
      </w:r>
      <w:r>
        <w:rPr>
          <w:b/>
          <w:color w:val="000000"/>
          <w:sz w:val="24"/>
        </w:rPr>
        <w:t>：</w:t>
      </w:r>
      <w:r>
        <w:rPr>
          <w:color w:val="000000"/>
        </w:rPr>
        <w:t>32</w:t>
      </w:r>
      <w:r>
        <w:rPr>
          <w:rFonts w:ascii="Times New Roman" w:eastAsia="Times New Roman" w:hAnsi="Times New Roman" w:cs="Times New Roman"/>
          <w:color w:val="000000"/>
          <w:kern w:val="0"/>
          <w:sz w:val="24"/>
          <w:szCs w:val="24"/>
        </w:rPr>
        <w:t>  </w:t>
      </w:r>
      <w:r>
        <w:rPr>
          <w:color w:val="000000"/>
        </w:rPr>
        <w:t>Fe</w:t>
      </w:r>
      <w:r>
        <w:rPr>
          <w:b/>
          <w:color w:val="000000"/>
          <w:sz w:val="24"/>
        </w:rPr>
        <w:t>：</w:t>
      </w:r>
      <w:r>
        <w:rPr>
          <w:color w:val="000000"/>
        </w:rPr>
        <w:t>56</w:t>
      </w:r>
      <w:r>
        <w:rPr>
          <w:rFonts w:ascii="Times New Roman" w:eastAsia="Times New Roman" w:hAnsi="Times New Roman" w:cs="Times New Roman"/>
          <w:color w:val="000000"/>
          <w:kern w:val="0"/>
          <w:sz w:val="24"/>
          <w:szCs w:val="24"/>
        </w:rPr>
        <w:t>  </w:t>
      </w:r>
      <w:r>
        <w:rPr>
          <w:color w:val="000000"/>
        </w:rPr>
        <w:t>Cu</w:t>
      </w:r>
      <w:r>
        <w:rPr>
          <w:b/>
          <w:color w:val="000000"/>
          <w:sz w:val="24"/>
        </w:rPr>
        <w:t>：</w:t>
      </w:r>
      <w:r>
        <w:rPr>
          <w:color w:val="000000"/>
        </w:rPr>
        <w:t>64</w:t>
      </w:r>
      <w:r>
        <w:rPr>
          <w:rFonts w:ascii="Times New Roman" w:eastAsia="Times New Roman" w:hAnsi="Times New Roman" w:cs="Times New Roman"/>
          <w:color w:val="000000"/>
          <w:kern w:val="0"/>
          <w:sz w:val="24"/>
          <w:szCs w:val="24"/>
        </w:rPr>
        <w:t>  </w:t>
      </w:r>
      <w:r>
        <w:rPr>
          <w:color w:val="000000"/>
        </w:rPr>
        <w:t>Te</w:t>
      </w:r>
      <w:r>
        <w:rPr>
          <w:b/>
          <w:color w:val="000000"/>
          <w:sz w:val="24"/>
        </w:rPr>
        <w:t>：</w:t>
      </w:r>
      <w:r>
        <w:rPr>
          <w:color w:val="000000"/>
        </w:rPr>
        <w:t>128</w:t>
      </w:r>
      <w:r>
        <w:rPr>
          <w:rFonts w:ascii="Times New Roman" w:eastAsia="Times New Roman" w:hAnsi="Times New Roman" w:cs="Times New Roman"/>
          <w:color w:val="000000"/>
          <w:kern w:val="0"/>
          <w:sz w:val="24"/>
          <w:szCs w:val="24"/>
        </w:rPr>
        <w:t>  </w:t>
      </w:r>
      <w:r>
        <w:rPr>
          <w:color w:val="000000"/>
        </w:rPr>
        <w:t>Ba</w:t>
      </w:r>
      <w:r>
        <w:rPr>
          <w:b/>
          <w:color w:val="000000"/>
          <w:sz w:val="24"/>
        </w:rPr>
        <w:t>：137</w:t>
      </w:r>
    </w:p>
    <w:p>
      <w:pPr>
        <w:shd w:val="clear" w:color="auto" w:fill="FFFFFF"/>
        <w:spacing w:line="360" w:lineRule="auto"/>
        <w:jc w:val="left"/>
        <w:textAlignment w:val="center"/>
      </w:pPr>
      <w:r>
        <w:rPr>
          <w:b/>
          <w:color w:val="000000"/>
          <w:sz w:val="24"/>
        </w:rPr>
        <w:t>一、选择题：本题共14小题，每小题3分，共42分。在每小题给出的四个选项中，只有一项是符合题目要求的。</w:t>
      </w:r>
    </w:p>
    <w:p>
      <w:pPr>
        <w:shd w:val="clear" w:color="auto" w:fill="FFFFFF"/>
        <w:spacing w:line="360" w:lineRule="auto"/>
        <w:jc w:val="left"/>
        <w:textAlignment w:val="center"/>
      </w:pPr>
      <w:r>
        <w:rPr>
          <w:color w:val="000000"/>
        </w:rPr>
        <w:t>1．河北四宝是指：“沧州狮子定州塔，正定菩萨赵州桥”，下列说法错误的是</w:t>
      </w:r>
    </w:p>
    <w:p>
      <w:pPr>
        <w:shd w:val="clear" w:color="auto" w:fill="FFFFFF"/>
        <w:spacing w:line="360" w:lineRule="auto"/>
        <w:jc w:val="left"/>
        <w:textAlignment w:val="center"/>
      </w:pPr>
      <w:r>
        <w:rPr>
          <w:color w:val="000000"/>
        </w:rPr>
        <w:t>A．“沧州铁狮子”历经千年风雨，铁狮子生锈的原因主要是发生了吸氧腐蚀</w:t>
      </w:r>
    </w:p>
    <w:p>
      <w:pPr>
        <w:shd w:val="clear" w:color="auto" w:fill="FFFFFF"/>
        <w:spacing w:line="360" w:lineRule="auto"/>
        <w:jc w:val="left"/>
        <w:textAlignment w:val="center"/>
      </w:pPr>
      <w:r>
        <w:rPr>
          <w:color w:val="000000"/>
        </w:rPr>
        <w:t>B．定州塔又称为“开元寺塔”，塔身为砖结构，砖是由黏土经高温烧结而成的</w:t>
      </w:r>
    </w:p>
    <w:p>
      <w:pPr>
        <w:shd w:val="clear" w:color="auto" w:fill="FFFFFF"/>
        <w:spacing w:line="360" w:lineRule="auto"/>
        <w:jc w:val="left"/>
        <w:textAlignment w:val="center"/>
      </w:pPr>
      <w:r>
        <w:rPr>
          <w:color w:val="000000"/>
        </w:rPr>
        <w:t>C．“正定菩萨”是铜铸千手千眼观世音菩萨，铜的腐蚀主要是生成铜的氧化物</w:t>
      </w:r>
    </w:p>
    <w:p>
      <w:pPr>
        <w:shd w:val="clear" w:color="auto" w:fill="FFFFFF"/>
        <w:spacing w:line="360" w:lineRule="auto"/>
        <w:jc w:val="left"/>
        <w:textAlignment w:val="center"/>
      </w:pPr>
      <w:r>
        <w:rPr>
          <w:color w:val="000000"/>
        </w:rPr>
        <w:t>D．“赵州桥”是保存最完整的石拱桥，石头在自然界的风化伴随着化学变化</w:t>
      </w:r>
    </w:p>
    <w:p>
      <w:pPr>
        <w:shd w:val="clear" w:color="auto" w:fill="FFFFFF"/>
        <w:spacing w:line="360" w:lineRule="auto"/>
        <w:jc w:val="left"/>
        <w:textAlignment w:val="center"/>
      </w:pPr>
      <w:r>
        <w:rPr>
          <w:color w:val="000000"/>
        </w:rPr>
        <w:t>2．有机物Q(</w:t>
      </w:r>
      <w:r>
        <w:rPr>
          <w:rFonts w:ascii="Times New Roman" w:eastAsia="Times New Roman" w:hAnsi="Times New Roman" w:cs="Times New Roman"/>
          <w:strike w:val="0"/>
          <w:kern w:val="0"/>
          <w:sz w:val="24"/>
          <w:szCs w:val="24"/>
          <w:u w:val="none"/>
        </w:rPr>
        <w:drawing>
          <wp:inline distT="0" distB="0" distL="114300" distR="114300">
            <wp:extent cx="1238250" cy="895350"/>
            <wp:effectExtent l="0" t="0" r="0" b="0"/>
            <wp:docPr id="100003" name="图片 100003" descr="@@@382e05aa-7e79-4ae5-9b31-a73238c5c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382e05aa-7e79-4ae5-9b31-a73238c5c66d"/>
                    <pic:cNvPicPr>
                      <a:picLocks noChangeAspect="1"/>
                    </pic:cNvPicPr>
                  </pic:nvPicPr>
                  <pic:blipFill>
                    <a:blip xmlns:r="http://schemas.openxmlformats.org/officeDocument/2006/relationships" r:embed="rId5"/>
                    <a:stretch>
                      <a:fillRect/>
                    </a:stretch>
                  </pic:blipFill>
                  <pic:spPr>
                    <a:xfrm>
                      <a:off x="0" y="0"/>
                      <a:ext cx="1238250" cy="895350"/>
                    </a:xfrm>
                    <a:prstGeom prst="rect">
                      <a:avLst/>
                    </a:prstGeom>
                  </pic:spPr>
                </pic:pic>
              </a:graphicData>
            </a:graphic>
          </wp:inline>
        </w:drawing>
      </w:r>
      <w:r>
        <w:rPr>
          <w:color w:val="000000"/>
        </w:rPr>
        <w:t>)是一种重要的药物合成中间体，下列有关有机物Q的说法错误的是</w:t>
      </w:r>
    </w:p>
    <w:p>
      <w:pPr>
        <w:shd w:val="clear" w:color="auto" w:fill="FFFFFF"/>
        <w:spacing w:line="360" w:lineRule="auto"/>
        <w:jc w:val="left"/>
        <w:textAlignment w:val="center"/>
      </w:pPr>
      <w:r>
        <w:rPr>
          <w:color w:val="000000"/>
        </w:rPr>
        <w:t>A．分子式为C</w:t>
      </w:r>
      <w:r>
        <w:rPr>
          <w:color w:val="000000"/>
          <w:vertAlign w:val="subscript"/>
        </w:rPr>
        <w:t>15</w:t>
      </w:r>
      <w:r>
        <w:rPr>
          <w:color w:val="000000"/>
        </w:rPr>
        <w:t>H</w:t>
      </w:r>
      <w:r>
        <w:rPr>
          <w:color w:val="000000"/>
          <w:vertAlign w:val="subscript"/>
        </w:rPr>
        <w:t>22</w:t>
      </w:r>
      <w:r>
        <w:rPr>
          <w:color w:val="000000"/>
        </w:rPr>
        <w:t>O</w:t>
      </w:r>
      <w:r>
        <w:rPr>
          <w:color w:val="000000"/>
          <w:vertAlign w:val="subscript"/>
        </w:rPr>
        <w:t>3</w:t>
      </w:r>
    </w:p>
    <w:p>
      <w:pPr>
        <w:shd w:val="clear" w:color="auto" w:fill="FFFFFF"/>
        <w:spacing w:line="360" w:lineRule="auto"/>
        <w:jc w:val="left"/>
        <w:textAlignment w:val="center"/>
      </w:pPr>
      <w:r>
        <w:rPr>
          <w:color w:val="000000"/>
        </w:rPr>
        <w:t>B．分子中所有的碳原子可能处于同一平面上</w:t>
      </w:r>
    </w:p>
    <w:p>
      <w:pPr>
        <w:shd w:val="clear" w:color="auto" w:fill="FFFFFF"/>
        <w:spacing w:line="360" w:lineRule="auto"/>
        <w:jc w:val="left"/>
        <w:textAlignment w:val="center"/>
      </w:pPr>
      <w:r>
        <w:rPr>
          <w:color w:val="000000"/>
        </w:rPr>
        <w:t>C．一定存在能使FeCl</w:t>
      </w:r>
      <w:r>
        <w:rPr>
          <w:color w:val="000000"/>
          <w:vertAlign w:val="subscript"/>
        </w:rPr>
        <w:t>3</w:t>
      </w:r>
      <w:r>
        <w:rPr>
          <w:color w:val="000000"/>
        </w:rPr>
        <w:t>显色的同分异构体</w:t>
      </w:r>
    </w:p>
    <w:p>
      <w:pPr>
        <w:shd w:val="clear" w:color="auto" w:fill="FFFFFF"/>
        <w:spacing w:line="360" w:lineRule="auto"/>
        <w:jc w:val="left"/>
        <w:textAlignment w:val="center"/>
      </w:pPr>
      <w:r>
        <w:rPr>
          <w:color w:val="000000"/>
        </w:rPr>
        <w:t>D．可发生加成反应、取代反应和还原反应</w:t>
      </w:r>
    </w:p>
    <w:p>
      <w:pPr>
        <w:shd w:val="clear" w:color="auto" w:fill="FFFFFF"/>
        <w:spacing w:line="360" w:lineRule="auto"/>
        <w:jc w:val="left"/>
        <w:textAlignment w:val="center"/>
      </w:pPr>
      <w:r>
        <w:rPr>
          <w:color w:val="000000"/>
        </w:rPr>
        <w:t>3．下列离子方程式与所给事实不相符的是</w:t>
      </w:r>
    </w:p>
    <w:p>
      <w:pPr>
        <w:shd w:val="clear" w:color="auto" w:fill="FFFFFF"/>
        <w:spacing w:line="360" w:lineRule="auto"/>
        <w:jc w:val="left"/>
        <w:textAlignment w:val="center"/>
      </w:pPr>
      <w:r>
        <w:rPr>
          <w:color w:val="000000"/>
        </w:rPr>
        <w:t>A．用K</w:t>
      </w:r>
      <w:r>
        <w:rPr>
          <w:color w:val="000000"/>
          <w:vertAlign w:val="subscript"/>
        </w:rPr>
        <w:t>3</w:t>
      </w:r>
      <w:r>
        <w:rPr>
          <w:color w:val="000000"/>
        </w:rPr>
        <w:t>[Fe(CN)</w:t>
      </w:r>
      <w:r>
        <w:rPr>
          <w:color w:val="000000"/>
          <w:vertAlign w:val="subscript"/>
        </w:rPr>
        <w:t>6</w:t>
      </w:r>
      <w:r>
        <w:rPr>
          <w:color w:val="000000"/>
        </w:rPr>
        <w:t>]检验FeSO</w:t>
      </w:r>
      <w:r>
        <w:rPr>
          <w:color w:val="000000"/>
          <w:vertAlign w:val="subscript"/>
        </w:rPr>
        <w:t>4</w:t>
      </w:r>
      <w:r>
        <w:rPr>
          <w:color w:val="000000"/>
        </w:rPr>
        <w:t>中的Fe</w:t>
      </w:r>
      <w:r>
        <w:rPr>
          <w:color w:val="000000"/>
          <w:vertAlign w:val="superscript"/>
        </w:rPr>
        <w:t>2+</w:t>
      </w:r>
      <w:r>
        <w:rPr>
          <w:color w:val="000000"/>
        </w:rPr>
        <w:t>离子：</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13bf3878432a9aa05557e9c3ca27e50" style="width:188.3pt;height:19.2pt" o:oleicon="f" o:ole="" coordsize="21600,21600" o:preferrelative="t" filled="f" stroked="f">
            <v:stroke joinstyle="miter"/>
            <v:imagedata r:id="rId6" o:title="eqId013bf3878432a9aa05557e9c3ca27e50"/>
            <o:lock v:ext="edit" aspectratio="t"/>
            <w10:anchorlock/>
          </v:shape>
          <o:OLEObject Type="Embed" ProgID="Equation.DSMT4" ShapeID="_x0000_i1025" DrawAspect="Content" ObjectID="_1468075725" r:id="rId7"/>
        </w:object>
      </w:r>
    </w:p>
    <w:p>
      <w:pPr>
        <w:shd w:val="clear" w:color="auto" w:fill="FFFFFF"/>
        <w:spacing w:line="360" w:lineRule="auto"/>
        <w:jc w:val="left"/>
        <w:textAlignment w:val="center"/>
      </w:pPr>
      <w:r>
        <w:rPr>
          <w:color w:val="000000"/>
        </w:rPr>
        <w:t>B．一元弱酸次磷酸(H</w:t>
      </w:r>
      <w:r>
        <w:rPr>
          <w:color w:val="000000"/>
          <w:vertAlign w:val="subscript"/>
        </w:rPr>
        <w:t>3</w:t>
      </w:r>
      <w:r>
        <w:rPr>
          <w:color w:val="000000"/>
        </w:rPr>
        <w:t>PO</w:t>
      </w:r>
      <w:r>
        <w:rPr>
          <w:color w:val="000000"/>
          <w:vertAlign w:val="subscript"/>
        </w:rPr>
        <w:t>2</w:t>
      </w:r>
      <w:r>
        <w:rPr>
          <w:color w:val="000000"/>
        </w:rPr>
        <w:t>)与足量的KOH溶液反应：</w:t>
      </w:r>
      <w:r>
        <w:object>
          <v:shape id="_x0000_i1026" type="#_x0000_t75" alt="eqId3aef1f1857bd5acd863b79a2acecae8f" style="width:132pt;height:16.7pt" o:oleicon="f" o:ole="" coordsize="21600,21600" o:preferrelative="t" filled="f" stroked="f">
            <v:stroke joinstyle="miter"/>
            <v:imagedata r:id="rId8" o:title="eqId3aef1f1857bd5acd863b79a2acecae8f"/>
            <o:lock v:ext="edit" aspectratio="t"/>
            <w10:anchorlock/>
          </v:shape>
          <o:OLEObject Type="Embed" ProgID="Equation.DSMT4" ShapeID="_x0000_i1026" DrawAspect="Content" ObjectID="_1468075726" r:id="rId9"/>
        </w:object>
      </w:r>
    </w:p>
    <w:p>
      <w:pPr>
        <w:shd w:val="clear" w:color="auto" w:fill="FFFFFF"/>
        <w:spacing w:line="360" w:lineRule="auto"/>
        <w:jc w:val="left"/>
        <w:textAlignment w:val="center"/>
        <w:sectPr>
          <w:pgSz w:w="11907" w:h="16839"/>
          <w:pgMar w:top="900" w:right="1997" w:bottom="900" w:left="1997" w:header="500" w:footer="500" w:gutter="0"/>
          <w:cols w:num="1" w:sep="1" w:space="425"/>
          <w:docGrid w:type="lines" w:linePitch="312" w:charSpace="0"/>
        </w:sectPr>
      </w:pPr>
      <w:r>
        <w:rPr>
          <w:color w:val="000000"/>
        </w:rPr>
        <w:t>C．向ZnS白色悬浊液中滴入CuSO</w:t>
      </w:r>
      <w:r>
        <w:rPr>
          <w:color w:val="000000"/>
          <w:vertAlign w:val="subscript"/>
        </w:rPr>
        <w:t>4</w:t>
      </w:r>
      <w:r>
        <w:rPr>
          <w:color w:val="000000"/>
        </w:rPr>
        <w:t>溶液生成黑色CuS沉淀：</w:t>
      </w:r>
    </w:p>
    <w:p>
      <w:pPr>
        <w:shd w:val="clear" w:color="auto" w:fill="FFFFFF"/>
        <w:spacing w:line="360" w:lineRule="auto"/>
        <w:jc w:val="left"/>
        <w:textAlignment w:val="center"/>
      </w:pPr>
      <w:r>
        <w:object>
          <v:shape id="_x0000_i1027" type="#_x0000_t75" alt="eqId8d42bd9c382945d524fd5edce11cff5c" style="width:173.35pt;height:16.15pt" o:oleicon="f" o:ole="" coordsize="21600,21600" o:preferrelative="t" filled="f" stroked="f">
            <v:stroke joinstyle="miter"/>
            <v:imagedata r:id="rId10" o:title="eqId8d42bd9c382945d524fd5edce11cff5c"/>
            <o:lock v:ext="edit" aspectratio="t"/>
            <w10:anchorlock/>
          </v:shape>
          <o:OLEObject Type="Embed" ProgID="Equation.DSMT4" ShapeID="_x0000_i1027" DrawAspect="Content" ObjectID="_1468075727" r:id="rId11"/>
        </w:object>
      </w:r>
    </w:p>
    <w:p>
      <w:pPr>
        <w:shd w:val="clear" w:color="auto" w:fill="FFFFFF"/>
        <w:spacing w:line="360" w:lineRule="auto"/>
        <w:jc w:val="left"/>
        <w:textAlignment w:val="center"/>
      </w:pPr>
      <w:r>
        <w:rPr>
          <w:color w:val="000000"/>
        </w:rPr>
        <w:t>D．向明矾[KAl(SO</w:t>
      </w:r>
      <w:r>
        <w:rPr>
          <w:color w:val="000000"/>
          <w:vertAlign w:val="subscript"/>
        </w:rPr>
        <w:t>4</w:t>
      </w:r>
      <w:r>
        <w:rPr>
          <w:color w:val="000000"/>
        </w:rPr>
        <w:t>)</w:t>
      </w:r>
      <w:r>
        <w:rPr>
          <w:color w:val="000000"/>
          <w:vertAlign w:val="subscript"/>
        </w:rPr>
        <w:t>2</w:t>
      </w:r>
      <w:r>
        <w:rPr>
          <w:color w:val="000000"/>
        </w:rPr>
        <w:t>]溶液中滴加Ba(OH)</w:t>
      </w:r>
      <w:r>
        <w:rPr>
          <w:color w:val="000000"/>
          <w:vertAlign w:val="subscript"/>
        </w:rPr>
        <w:t>2</w:t>
      </w:r>
      <w:r>
        <w:rPr>
          <w:color w:val="000000"/>
        </w:rPr>
        <w:t>溶液，恰好使</w:t>
      </w:r>
      <w:r>
        <w:object>
          <v:shape id="_x0000_i1028" type="#_x0000_t75" alt="eqId3e467b1d06fca46dc6b0fb64aa7e4767" style="width:23.75pt;height:16.6pt" o:oleicon="f" o:ole="" coordsize="21600,21600" o:preferrelative="t" filled="f" stroked="f">
            <v:stroke joinstyle="miter"/>
            <v:imagedata r:id="rId12" o:title="eqId3e467b1d06fca46dc6b0fb64aa7e4767"/>
            <o:lock v:ext="edit" aspectratio="t"/>
            <w10:anchorlock/>
          </v:shape>
          <o:OLEObject Type="Embed" ProgID="Equation.DSMT4" ShapeID="_x0000_i1028" DrawAspect="Content" ObjectID="_1468075728" r:id="rId13"/>
        </w:object>
      </w:r>
      <w:r>
        <w:rPr>
          <w:color w:val="000000"/>
        </w:rPr>
        <w:t>沉淀完全：</w:t>
      </w:r>
      <w:r>
        <w:object>
          <v:shape id="_x0000_i1029" type="#_x0000_t75" alt="eqId9d67f7f0235d5c7cbc83b7ad22a545c1" style="width:245.5pt;height:16.5pt" o:oleicon="f" o:ole="" coordsize="21600,21600" o:preferrelative="t" filled="f" stroked="f">
            <v:stroke joinstyle="miter"/>
            <v:imagedata r:id="rId14" o:title="eqId9d67f7f0235d5c7cbc83b7ad22a545c1"/>
            <o:lock v:ext="edit" aspectratio="t"/>
            <w10:anchorlock/>
          </v:shape>
          <o:OLEObject Type="Embed" ProgID="Equation.DSMT4" ShapeID="_x0000_i1029" DrawAspect="Content" ObjectID="_1468075729" r:id="rId15"/>
        </w:object>
      </w:r>
    </w:p>
    <w:p>
      <w:pPr>
        <w:shd w:val="clear" w:color="auto" w:fill="FFFFFF"/>
        <w:spacing w:line="360" w:lineRule="auto"/>
        <w:jc w:val="left"/>
        <w:textAlignment w:val="center"/>
      </w:pPr>
      <w:r>
        <w:rPr>
          <w:color w:val="000000"/>
        </w:rPr>
        <w:t>4．草酸(H</w:t>
      </w:r>
      <w:r>
        <w:rPr>
          <w:color w:val="000000"/>
          <w:vertAlign w:val="subscript"/>
        </w:rPr>
        <w:t>2</w:t>
      </w:r>
      <w:r>
        <w:rPr>
          <w:color w:val="000000"/>
        </w:rPr>
        <w:t>C</w:t>
      </w:r>
      <w:r>
        <w:rPr>
          <w:color w:val="000000"/>
          <w:vertAlign w:val="subscript"/>
        </w:rPr>
        <w:t>2</w:t>
      </w:r>
      <w:r>
        <w:rPr>
          <w:color w:val="000000"/>
        </w:rPr>
        <w:t>O</w:t>
      </w:r>
      <w:r>
        <w:rPr>
          <w:color w:val="000000"/>
          <w:vertAlign w:val="subscript"/>
        </w:rPr>
        <w:t>4</w:t>
      </w:r>
      <w:r>
        <w:rPr>
          <w:color w:val="000000"/>
        </w:rPr>
        <w:t>)使酸性高锰酸钾溶液褪色的化学方程式为：</w:t>
      </w:r>
      <w:r>
        <w:object>
          <v:shape id="_x0000_i1030" type="#_x0000_t75" alt="eqIdafe074eae5c1e940b92dadb8a648d1ef" style="width:303.6pt;height:16.85pt" o:oleicon="f" o:ole="" coordsize="21600,21600" o:preferrelative="t" filled="f" stroked="f">
            <v:stroke joinstyle="miter"/>
            <v:imagedata r:id="rId16" o:title="eqIdafe074eae5c1e940b92dadb8a648d1ef"/>
            <o:lock v:ext="edit" aspectratio="t"/>
            <w10:anchorlock/>
          </v:shape>
          <o:OLEObject Type="Embed" ProgID="Equation.DSMT4" ShapeID="_x0000_i1030" DrawAspect="Content" ObjectID="_1468075730" r:id="rId17"/>
        </w:object>
      </w:r>
      <w:r>
        <w:rPr>
          <w:color w:val="000000"/>
        </w:rPr>
        <w:t>，下列说法错误的是(</w:t>
      </w:r>
      <w:r>
        <w:rPr>
          <w:rFonts w:ascii="Times New Roman" w:eastAsia="Times New Roman" w:hAnsi="Times New Roman" w:cs="Times New Roman"/>
          <w:i/>
          <w:color w:val="000000"/>
        </w:rPr>
        <w:t>N</w:t>
      </w:r>
      <w:r>
        <w:rPr>
          <w:rFonts w:ascii="Times New Roman" w:eastAsia="Times New Roman" w:hAnsi="Times New Roman" w:cs="Times New Roman"/>
          <w:i/>
          <w:color w:val="000000"/>
          <w:vertAlign w:val="subscript"/>
        </w:rPr>
        <w:t>A</w:t>
      </w:r>
      <w:r>
        <w:rPr>
          <w:color w:val="000000"/>
        </w:rPr>
        <w:t>是阿伏加德罗常数的值)</w:t>
      </w:r>
    </w:p>
    <w:p>
      <w:pPr>
        <w:shd w:val="clear" w:color="auto" w:fill="FFFFFF"/>
        <w:spacing w:line="360" w:lineRule="auto"/>
        <w:jc w:val="left"/>
        <w:textAlignment w:val="center"/>
        <w:rPr>
          <w:rFonts w:eastAsia="Times New Roman"/>
          <w:i/>
        </w:rPr>
      </w:pPr>
      <w:r>
        <w:rPr>
          <w:color w:val="000000"/>
        </w:rPr>
        <w:t>A．反应生成18gH</w:t>
      </w:r>
      <w:r>
        <w:rPr>
          <w:color w:val="000000"/>
          <w:vertAlign w:val="subscript"/>
        </w:rPr>
        <w:t>2</w:t>
      </w:r>
      <w:r>
        <w:rPr>
          <w:color w:val="000000"/>
        </w:rPr>
        <w:t>O转移的电子数是1.25</w:t>
      </w:r>
      <w:r>
        <w:rPr>
          <w:rFonts w:ascii="Times New Roman" w:eastAsia="Times New Roman" w:hAnsi="Times New Roman" w:cs="Times New Roman"/>
          <w:i/>
          <w:color w:val="000000"/>
        </w:rPr>
        <w:t>N</w:t>
      </w:r>
      <w:r>
        <w:rPr>
          <w:rFonts w:ascii="Times New Roman" w:eastAsia="Times New Roman" w:hAnsi="Times New Roman" w:cs="Times New Roman"/>
          <w:i/>
          <w:color w:val="000000"/>
          <w:vertAlign w:val="subscript"/>
        </w:rPr>
        <w:t>A</w:t>
      </w:r>
    </w:p>
    <w:p>
      <w:pPr>
        <w:shd w:val="clear" w:color="auto" w:fill="FFFFFF"/>
        <w:spacing w:line="360" w:lineRule="auto"/>
        <w:jc w:val="left"/>
        <w:textAlignment w:val="center"/>
        <w:rPr>
          <w:rFonts w:eastAsia="Times New Roman"/>
          <w:i/>
        </w:rPr>
      </w:pPr>
      <w:r>
        <w:rPr>
          <w:color w:val="000000"/>
        </w:rPr>
        <w:t>B．90gH</w:t>
      </w:r>
      <w:r>
        <w:rPr>
          <w:color w:val="000000"/>
          <w:vertAlign w:val="subscript"/>
        </w:rPr>
        <w:t>2</w:t>
      </w:r>
      <w:r>
        <w:rPr>
          <w:color w:val="000000"/>
        </w:rPr>
        <w:t>C</w:t>
      </w:r>
      <w:r>
        <w:rPr>
          <w:color w:val="000000"/>
          <w:vertAlign w:val="subscript"/>
        </w:rPr>
        <w:t>2</w:t>
      </w:r>
      <w:r>
        <w:rPr>
          <w:color w:val="000000"/>
        </w:rPr>
        <w:t>O</w:t>
      </w:r>
      <w:r>
        <w:rPr>
          <w:color w:val="000000"/>
          <w:vertAlign w:val="subscript"/>
        </w:rPr>
        <w:t>4</w:t>
      </w:r>
      <w:r>
        <w:rPr>
          <w:color w:val="000000"/>
        </w:rPr>
        <w:t>中含有</w:t>
      </w:r>
      <w:r>
        <w:rPr>
          <w:rFonts w:ascii="MJXc-TeX-math-Iw" w:eastAsia="MJXc-TeX-math-Iw" w:hAnsi="MJXc-TeX-math-Iw" w:cs="MJXc-TeX-math-Iw"/>
          <w:color w:val="000000"/>
        </w:rPr>
        <w:t>σ</w:t>
      </w:r>
      <w:r>
        <w:rPr>
          <w:color w:val="000000"/>
        </w:rPr>
        <w:t>键的数目为7</w:t>
      </w:r>
      <w:r>
        <w:rPr>
          <w:rFonts w:ascii="Times New Roman" w:eastAsia="Times New Roman" w:hAnsi="Times New Roman" w:cs="Times New Roman"/>
          <w:i/>
          <w:color w:val="000000"/>
        </w:rPr>
        <w:t>N</w:t>
      </w:r>
      <w:r>
        <w:rPr>
          <w:rFonts w:ascii="Times New Roman" w:eastAsia="Times New Roman" w:hAnsi="Times New Roman" w:cs="Times New Roman"/>
          <w:i/>
          <w:color w:val="000000"/>
          <w:vertAlign w:val="subscript"/>
        </w:rPr>
        <w:t>A</w:t>
      </w:r>
    </w:p>
    <w:p>
      <w:pPr>
        <w:shd w:val="clear" w:color="auto" w:fill="FFFFFF"/>
        <w:spacing w:line="360" w:lineRule="auto"/>
        <w:jc w:val="left"/>
        <w:textAlignment w:val="center"/>
        <w:rPr>
          <w:rFonts w:eastAsia="Times New Roman"/>
          <w:i/>
        </w:rPr>
      </w:pPr>
      <w:r>
        <w:rPr>
          <w:color w:val="000000"/>
        </w:rPr>
        <w:t>C．1L1</w:t>
      </w:r>
      <w:r>
        <w:object>
          <v:shape id="_x0000_i1031" type="#_x0000_t75" alt="eqId5c4d9129b79ac985bc46c88b092aeb02" style="width:36.95pt;height:14.25pt" o:oleicon="f" o:ole="" coordsize="21600,21600" o:preferrelative="t" filled="f" stroked="f">
            <v:stroke joinstyle="miter"/>
            <v:imagedata r:id="rId18" o:title="eqId5c4d9129b79ac985bc46c88b092aeb02"/>
            <o:lock v:ext="edit" aspectratio="t"/>
            <w10:anchorlock/>
          </v:shape>
          <o:OLEObject Type="Embed" ProgID="Equation.DSMT4" ShapeID="_x0000_i1031" DrawAspect="Content" ObjectID="_1468075731" r:id="rId19"/>
        </w:object>
      </w:r>
      <w:r>
        <w:rPr>
          <w:color w:val="000000"/>
        </w:rPr>
        <w:t>MnSO</w:t>
      </w:r>
      <w:r>
        <w:rPr>
          <w:color w:val="000000"/>
          <w:vertAlign w:val="subscript"/>
        </w:rPr>
        <w:t>4</w:t>
      </w:r>
      <w:r>
        <w:rPr>
          <w:color w:val="000000"/>
        </w:rPr>
        <w:t>溶液含有氧原子的数目为4</w:t>
      </w:r>
      <w:r>
        <w:rPr>
          <w:rFonts w:ascii="Times New Roman" w:eastAsia="Times New Roman" w:hAnsi="Times New Roman" w:cs="Times New Roman"/>
          <w:i/>
          <w:color w:val="000000"/>
        </w:rPr>
        <w:t>N</w:t>
      </w:r>
      <w:r>
        <w:rPr>
          <w:rFonts w:ascii="Times New Roman" w:eastAsia="Times New Roman" w:hAnsi="Times New Roman" w:cs="Times New Roman"/>
          <w:i/>
          <w:color w:val="000000"/>
          <w:vertAlign w:val="subscript"/>
        </w:rPr>
        <w:t>A</w:t>
      </w:r>
    </w:p>
    <w:p>
      <w:pPr>
        <w:shd w:val="clear" w:color="auto" w:fill="FFFFFF"/>
        <w:spacing w:line="360" w:lineRule="auto"/>
        <w:jc w:val="left"/>
        <w:textAlignment w:val="center"/>
        <w:rPr>
          <w:rFonts w:eastAsia="Times New Roman"/>
          <w:i/>
        </w:rPr>
      </w:pPr>
      <w:r>
        <w:rPr>
          <w:color w:val="000000"/>
        </w:rPr>
        <w:t>D．标准状况下，22.4LCO</w:t>
      </w:r>
      <w:r>
        <w:rPr>
          <w:color w:val="000000"/>
          <w:vertAlign w:val="subscript"/>
        </w:rPr>
        <w:t>2</w:t>
      </w:r>
      <w:r>
        <w:rPr>
          <w:color w:val="000000"/>
        </w:rPr>
        <w:t>与足量Na</w:t>
      </w:r>
      <w:r>
        <w:rPr>
          <w:color w:val="000000"/>
          <w:vertAlign w:val="subscript"/>
        </w:rPr>
        <w:t>2</w:t>
      </w:r>
      <w:r>
        <w:rPr>
          <w:color w:val="000000"/>
        </w:rPr>
        <w:t>O</w:t>
      </w:r>
      <w:r>
        <w:rPr>
          <w:color w:val="000000"/>
          <w:vertAlign w:val="subscript"/>
        </w:rPr>
        <w:t>2</w:t>
      </w:r>
      <w:r>
        <w:rPr>
          <w:color w:val="000000"/>
        </w:rPr>
        <w:t>充分反应转移的电子数为</w:t>
      </w:r>
      <w:r>
        <w:rPr>
          <w:rFonts w:ascii="Times New Roman" w:eastAsia="Times New Roman" w:hAnsi="Times New Roman" w:cs="Times New Roman"/>
          <w:i/>
          <w:color w:val="000000"/>
        </w:rPr>
        <w:t>N</w:t>
      </w:r>
      <w:r>
        <w:rPr>
          <w:rFonts w:ascii="Times New Roman" w:eastAsia="Times New Roman" w:hAnsi="Times New Roman" w:cs="Times New Roman"/>
          <w:i/>
          <w:color w:val="000000"/>
          <w:vertAlign w:val="subscript"/>
        </w:rPr>
        <w:t>A</w:t>
      </w:r>
    </w:p>
    <w:p>
      <w:pPr>
        <w:shd w:val="clear" w:color="auto" w:fill="FFFFFF"/>
        <w:spacing w:line="360" w:lineRule="auto"/>
        <w:jc w:val="left"/>
        <w:textAlignment w:val="center"/>
      </w:pPr>
      <w:r>
        <w:rPr>
          <w:color w:val="000000"/>
        </w:rPr>
        <w:t>5．利用下列装置(夹持装置略)进行实验，能达到实验目的的是</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84"/>
        <w:gridCol w:w="2047"/>
        <w:gridCol w:w="2047"/>
        <w:gridCol w:w="16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409825" cy="1143000"/>
                  <wp:effectExtent l="0" t="0" r="9525" b="0"/>
                  <wp:docPr id="100005" name="图片 100005" descr="@@@14b1b169-4b95-4871-a25f-71ab00b88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14b1b169-4b95-4871-a25f-71ab00b88dda"/>
                          <pic:cNvPicPr>
                            <a:picLocks noChangeAspect="1"/>
                          </pic:cNvPicPr>
                        </pic:nvPicPr>
                        <pic:blipFill>
                          <a:blip xmlns:r="http://schemas.openxmlformats.org/officeDocument/2006/relationships" r:embed="rId20"/>
                          <a:stretch>
                            <a:fillRect/>
                          </a:stretch>
                        </pic:blipFill>
                        <pic:spPr>
                          <a:xfrm>
                            <a:off x="0" y="0"/>
                            <a:ext cx="2409825" cy="114300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38350" cy="1390650"/>
                  <wp:effectExtent l="0" t="0" r="0" b="0"/>
                  <wp:docPr id="100007" name="图片 100007" descr="@@@91eec94d-1536-472d-86d8-da851b963c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1eec94d-1536-472d-86d8-da851b963c06"/>
                          <pic:cNvPicPr>
                            <a:picLocks noChangeAspect="1"/>
                          </pic:cNvPicPr>
                        </pic:nvPicPr>
                        <pic:blipFill>
                          <a:blip xmlns:r="http://schemas.openxmlformats.org/officeDocument/2006/relationships" r:embed="rId21"/>
                          <a:stretch>
                            <a:fillRect/>
                          </a:stretch>
                        </pic:blipFill>
                        <pic:spPr>
                          <a:xfrm>
                            <a:off x="0" y="0"/>
                            <a:ext cx="2038350" cy="139065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38350" cy="1200150"/>
                  <wp:effectExtent l="0" t="0" r="0" b="0"/>
                  <wp:docPr id="100009" name="图片 100009" descr="@@@c00d8011-e144-4168-be44-335e039cc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00d8011-e144-4168-be44-335e039cc7c9"/>
                          <pic:cNvPicPr>
                            <a:picLocks noChangeAspect="1"/>
                          </pic:cNvPicPr>
                        </pic:nvPicPr>
                        <pic:blipFill>
                          <a:blip xmlns:r="http://schemas.openxmlformats.org/officeDocument/2006/relationships" r:embed="rId22"/>
                          <a:stretch>
                            <a:fillRect/>
                          </a:stretch>
                        </pic:blipFill>
                        <pic:spPr>
                          <a:xfrm>
                            <a:off x="0" y="0"/>
                            <a:ext cx="2038350" cy="120015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609725" cy="809625"/>
                  <wp:effectExtent l="0" t="0" r="9525" b="9525"/>
                  <wp:docPr id="100011" name="图片 100011" descr="@@@be0d05a4-4bdd-4fe6-8983-5ea117680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e0d05a4-4bdd-4fe6-8983-5ea117680666"/>
                          <pic:cNvPicPr>
                            <a:picLocks noChangeAspect="1"/>
                          </pic:cNvPicPr>
                        </pic:nvPicPr>
                        <pic:blipFill>
                          <a:blip xmlns:r="http://schemas.openxmlformats.org/officeDocument/2006/relationships" r:embed="rId23"/>
                          <a:stretch>
                            <a:fillRect/>
                          </a:stretch>
                        </pic:blipFill>
                        <pic:spPr>
                          <a:xfrm>
                            <a:off x="0" y="0"/>
                            <a:ext cx="1609725" cy="809625"/>
                          </a:xfrm>
                          <a:prstGeom prst="rect">
                            <a:avLst/>
                          </a:prstGeom>
                        </pic:spPr>
                      </pic:pic>
                    </a:graphicData>
                  </a:graphic>
                </wp:inline>
              </w:drawing>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丁</w:t>
            </w:r>
          </w:p>
        </w:tc>
      </w:tr>
    </w:tbl>
    <w:p>
      <w:pPr>
        <w:shd w:val="clear" w:color="auto" w:fill="FFFFFF"/>
        <w:tabs>
          <w:tab w:val="left" w:pos="4156"/>
        </w:tabs>
        <w:spacing w:line="360" w:lineRule="auto"/>
        <w:jc w:val="left"/>
        <w:textAlignment w:val="center"/>
      </w:pPr>
      <w:r>
        <w:rPr>
          <w:color w:val="000000"/>
        </w:rPr>
        <w:t>A．用甲装置制备溴苯并验证有HBr产生</w:t>
      </w:r>
      <w:r>
        <w:rPr>
          <w:color w:val="000000"/>
        </w:rPr>
        <w:tab/>
      </w:r>
      <w:r>
        <w:rPr>
          <w:color w:val="000000"/>
        </w:rPr>
        <w:t>B．用乙装置制备氧气并收集纯净干燥的氧气</w:t>
      </w:r>
    </w:p>
    <w:p>
      <w:pPr>
        <w:shd w:val="clear" w:color="auto" w:fill="FFFFFF"/>
        <w:tabs>
          <w:tab w:val="left" w:pos="4156"/>
        </w:tabs>
        <w:spacing w:line="360" w:lineRule="auto"/>
        <w:jc w:val="left"/>
        <w:textAlignment w:val="center"/>
      </w:pPr>
      <w:r>
        <w:rPr>
          <w:color w:val="000000"/>
        </w:rPr>
        <w:t>C．用丙装置制备NO、收集和尾气处理</w:t>
      </w:r>
      <w:r>
        <w:rPr>
          <w:color w:val="000000"/>
        </w:rPr>
        <w:tab/>
      </w:r>
      <w:r>
        <w:rPr>
          <w:color w:val="000000"/>
        </w:rPr>
        <w:t>D．用丁装置验证氧化性强弱顺序Cl</w:t>
      </w:r>
      <w:r>
        <w:rPr>
          <w:color w:val="000000"/>
          <w:vertAlign w:val="subscript"/>
        </w:rPr>
        <w:t>2</w:t>
      </w:r>
      <w:r>
        <w:rPr>
          <w:color w:val="000000"/>
        </w:rPr>
        <w:t>&gt;Br</w:t>
      </w:r>
      <w:r>
        <w:rPr>
          <w:color w:val="000000"/>
          <w:vertAlign w:val="subscript"/>
        </w:rPr>
        <w:t>2</w:t>
      </w:r>
      <w:r>
        <w:rPr>
          <w:color w:val="000000"/>
        </w:rPr>
        <w:t>&gt;I</w:t>
      </w:r>
      <w:r>
        <w:rPr>
          <w:color w:val="000000"/>
          <w:vertAlign w:val="subscript"/>
        </w:rPr>
        <w:t>2</w:t>
      </w:r>
    </w:p>
    <w:p>
      <w:pPr>
        <w:shd w:val="clear" w:color="auto" w:fill="FFFFFF"/>
        <w:spacing w:line="360" w:lineRule="auto"/>
        <w:jc w:val="left"/>
        <w:textAlignment w:val="center"/>
      </w:pPr>
      <w:r>
        <w:rPr>
          <w:color w:val="000000"/>
        </w:rPr>
        <w:t>6．微生物电解池(MEC)作为一种新的CO</w:t>
      </w:r>
      <w:r>
        <w:rPr>
          <w:color w:val="000000"/>
          <w:vertAlign w:val="subscript"/>
        </w:rPr>
        <w:t>2</w:t>
      </w:r>
      <w:r>
        <w:rPr>
          <w:color w:val="000000"/>
        </w:rPr>
        <w:t>再利用技术，可通过将电活性微生物与电化学刺激相结合的方式，将CO</w:t>
      </w:r>
      <w:r>
        <w:rPr>
          <w:color w:val="000000"/>
          <w:vertAlign w:val="subscript"/>
        </w:rPr>
        <w:t>2</w:t>
      </w:r>
      <w:r>
        <w:rPr>
          <w:color w:val="000000"/>
        </w:rPr>
        <w:t>转化为低碳燃料CH</w:t>
      </w:r>
      <w:r>
        <w:rPr>
          <w:color w:val="000000"/>
          <w:vertAlign w:val="subscript"/>
        </w:rPr>
        <w:t>4</w:t>
      </w:r>
      <w:r>
        <w:rPr>
          <w:color w:val="000000"/>
        </w:rPr>
        <w:t>，从而实现CO</w:t>
      </w:r>
      <w:r>
        <w:rPr>
          <w:color w:val="000000"/>
          <w:vertAlign w:val="subscript"/>
        </w:rPr>
        <w:t>2</w:t>
      </w:r>
      <w:r>
        <w:rPr>
          <w:color w:val="000000"/>
        </w:rPr>
        <w:t>固定和能量回收，下列说法正确的是</w:t>
      </w:r>
    </w:p>
    <w:p>
      <w:pPr>
        <w:shd w:val="clear" w:color="auto" w:fill="FFFFFF"/>
        <w:spacing w:line="360" w:lineRule="auto"/>
        <w:jc w:val="left"/>
        <w:textAlignment w:val="center"/>
        <w:sectPr>
          <w:type w:val="nextPage"/>
          <w:pgSz w:w="11907" w:h="16839"/>
          <w:pgMar w:top="900" w:right="1997" w:bottom="900" w:left="1997" w:header="500" w:footer="500" w:gutter="0"/>
          <w:pgNumType w:start="2"/>
          <w:cols w:num="1" w:sep="1" w:space="425"/>
          <w:titlePg w:val="0"/>
          <w:docGrid w:type="lines" w:linePitch="312" w:charSpace="0"/>
        </w:sectPr>
      </w:pPr>
      <w:r>
        <w:rPr>
          <w:rFonts w:ascii="Times New Roman" w:eastAsia="Times New Roman" w:hAnsi="Times New Roman" w:cs="Times New Roman"/>
          <w:strike w:val="0"/>
          <w:kern w:val="0"/>
          <w:sz w:val="24"/>
          <w:szCs w:val="24"/>
          <w:u w:val="none"/>
        </w:rPr>
        <w:drawing>
          <wp:inline distT="0" distB="0" distL="114300" distR="114300">
            <wp:extent cx="2143125" cy="1704975"/>
            <wp:effectExtent l="0" t="0" r="9525" b="9525"/>
            <wp:docPr id="100013" name="图片 100013" descr="@@@f2053785-e275-4642-ac5b-12cb7203c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2053785-e275-4642-ac5b-12cb7203cfda"/>
                    <pic:cNvPicPr>
                      <a:picLocks noChangeAspect="1"/>
                    </pic:cNvPicPr>
                  </pic:nvPicPr>
                  <pic:blipFill>
                    <a:blip xmlns:r="http://schemas.openxmlformats.org/officeDocument/2006/relationships" r:embed="rId24"/>
                    <a:stretch>
                      <a:fillRect/>
                    </a:stretch>
                  </pic:blipFill>
                  <pic:spPr>
                    <a:xfrm>
                      <a:off x="0" y="0"/>
                      <a:ext cx="2143125" cy="1704975"/>
                    </a:xfrm>
                    <a:prstGeom prst="rect">
                      <a:avLst/>
                    </a:prstGeom>
                  </pic:spPr>
                </pic:pic>
              </a:graphicData>
            </a:graphic>
          </wp:inline>
        </w:drawing>
      </w:r>
    </w:p>
    <w:p>
      <w:pPr>
        <w:shd w:val="clear" w:color="auto" w:fill="FFFFFF"/>
        <w:spacing w:line="360" w:lineRule="auto"/>
        <w:jc w:val="left"/>
        <w:textAlignment w:val="center"/>
      </w:pPr>
      <w:r>
        <w:rPr>
          <w:color w:val="000000"/>
        </w:rPr>
        <w:t>A．直流电源a极是负极，发生氧化反应</w:t>
      </w:r>
    </w:p>
    <w:p>
      <w:pPr>
        <w:shd w:val="clear" w:color="auto" w:fill="FFFFFF"/>
        <w:spacing w:line="360" w:lineRule="auto"/>
        <w:jc w:val="left"/>
        <w:textAlignment w:val="center"/>
      </w:pPr>
      <w:r>
        <w:rPr>
          <w:color w:val="000000"/>
        </w:rPr>
        <w:t>B．N极上的电极反应为：</w:t>
      </w:r>
      <w:r>
        <w:object>
          <v:shape id="_x0000_i1032" type="#_x0000_t75" alt="eqId6b60faa067193d849e8c1c397b848d6d" style="width:143.4pt;height:16.5pt" o:oleicon="f" o:ole="" coordsize="21600,21600" o:preferrelative="t" filled="f" stroked="f">
            <v:stroke joinstyle="miter"/>
            <v:imagedata r:id="rId25" o:title="eqId6b60faa067193d849e8c1c397b848d6d"/>
            <o:lock v:ext="edit" aspectratio="t"/>
            <w10:anchorlock/>
          </v:shape>
          <o:OLEObject Type="Embed" ProgID="Equation.DSMT4" ShapeID="_x0000_i1032" DrawAspect="Content" ObjectID="_1468075732" r:id="rId26"/>
        </w:object>
      </w:r>
    </w:p>
    <w:p>
      <w:pPr>
        <w:shd w:val="clear" w:color="auto" w:fill="FFFFFF"/>
        <w:spacing w:line="360" w:lineRule="auto"/>
        <w:jc w:val="left"/>
        <w:textAlignment w:val="center"/>
      </w:pPr>
      <w:r>
        <w:rPr>
          <w:color w:val="000000"/>
        </w:rPr>
        <w:t>C．在电解过程中H</w:t>
      </w:r>
      <w:r>
        <w:rPr>
          <w:color w:val="000000"/>
          <w:vertAlign w:val="superscript"/>
        </w:rPr>
        <w:t>+</w:t>
      </w:r>
      <w:r>
        <w:rPr>
          <w:color w:val="000000"/>
        </w:rPr>
        <w:t>从N极向M极移动</w:t>
      </w:r>
    </w:p>
    <w:p>
      <w:pPr>
        <w:shd w:val="clear" w:color="auto" w:fill="FFFFFF"/>
        <w:spacing w:line="360" w:lineRule="auto"/>
        <w:jc w:val="left"/>
        <w:textAlignment w:val="center"/>
      </w:pPr>
      <w:r>
        <w:rPr>
          <w:color w:val="000000"/>
        </w:rPr>
        <w:t>D．电活性微生物可以加快电子转移</w:t>
      </w:r>
    </w:p>
    <w:p>
      <w:pPr>
        <w:shd w:val="clear" w:color="auto" w:fill="FFFFFF"/>
        <w:spacing w:line="360" w:lineRule="auto"/>
        <w:jc w:val="left"/>
        <w:textAlignment w:val="center"/>
      </w:pPr>
      <w:r>
        <w:rPr>
          <w:color w:val="000000"/>
        </w:rPr>
        <w:t>7．下列有关物质性质的解释错误的是</w:t>
      </w:r>
    </w:p>
    <w:p>
      <w:pPr>
        <w:shd w:val="clear" w:color="auto" w:fill="FFFFFF"/>
        <w:spacing w:line="360" w:lineRule="auto"/>
        <w:jc w:val="left"/>
        <w:textAlignment w:val="center"/>
      </w:pPr>
      <w:r>
        <w:rPr>
          <w:color w:val="000000"/>
        </w:rPr>
        <w:t>A．过氧乙酸(CH</w:t>
      </w:r>
      <w:r>
        <w:rPr>
          <w:color w:val="000000"/>
          <w:vertAlign w:val="subscript"/>
        </w:rPr>
        <w:t>3</w:t>
      </w:r>
      <w:r>
        <w:rPr>
          <w:color w:val="000000"/>
        </w:rPr>
        <w:t>COOOH)用于消毒剂，是由于分子中存在过氧键</w:t>
      </w:r>
    </w:p>
    <w:p>
      <w:pPr>
        <w:shd w:val="clear" w:color="auto" w:fill="FFFFFF"/>
        <w:spacing w:line="360" w:lineRule="auto"/>
        <w:jc w:val="left"/>
        <w:textAlignment w:val="center"/>
      </w:pPr>
      <w:r>
        <w:rPr>
          <w:color w:val="000000"/>
        </w:rPr>
        <w:t>B．山梨酸钾(C</w:t>
      </w:r>
      <w:r>
        <w:rPr>
          <w:color w:val="000000"/>
          <w:vertAlign w:val="subscript"/>
        </w:rPr>
        <w:t>6</w:t>
      </w:r>
      <w:r>
        <w:rPr>
          <w:color w:val="000000"/>
        </w:rPr>
        <w:t>H</w:t>
      </w:r>
      <w:r>
        <w:rPr>
          <w:color w:val="000000"/>
          <w:vertAlign w:val="subscript"/>
        </w:rPr>
        <w:t>7</w:t>
      </w:r>
      <w:r>
        <w:rPr>
          <w:color w:val="000000"/>
        </w:rPr>
        <w:t>O</w:t>
      </w:r>
      <w:r>
        <w:rPr>
          <w:color w:val="000000"/>
          <w:vertAlign w:val="subscript"/>
        </w:rPr>
        <w:t>2</w:t>
      </w:r>
      <w:r>
        <w:rPr>
          <w:color w:val="000000"/>
        </w:rPr>
        <w:t>K)可作为面包、糕点的防腐剂主要是由于其具有碱性</w:t>
      </w:r>
    </w:p>
    <w:p>
      <w:pPr>
        <w:shd w:val="clear" w:color="auto" w:fill="FFFFFF"/>
        <w:spacing w:line="360" w:lineRule="auto"/>
        <w:jc w:val="left"/>
        <w:textAlignment w:val="center"/>
      </w:pPr>
      <w:r>
        <w:rPr>
          <w:color w:val="000000"/>
        </w:rPr>
        <w:t>C．硫酸锌或硫酸亚铁添加到奶粉中是由于其可以补充身体所需的微量元素</w:t>
      </w:r>
    </w:p>
    <w:p>
      <w:pPr>
        <w:shd w:val="clear" w:color="auto" w:fill="FFFFFF"/>
        <w:spacing w:line="360" w:lineRule="auto"/>
        <w:jc w:val="left"/>
        <w:textAlignment w:val="center"/>
      </w:pPr>
      <w:r>
        <w:rPr>
          <w:color w:val="000000"/>
        </w:rPr>
        <w:t>D．碳酸氢铵用于面包和饼干的膨松剂是由于其可中和酸并受热分解，产生大量气体</w:t>
      </w:r>
    </w:p>
    <w:p>
      <w:pPr>
        <w:shd w:val="clear" w:color="auto" w:fill="FFFFFF"/>
        <w:spacing w:line="360" w:lineRule="auto"/>
        <w:jc w:val="left"/>
        <w:textAlignment w:val="center"/>
      </w:pPr>
      <w:r>
        <w:rPr>
          <w:color w:val="000000"/>
        </w:rPr>
        <w:t>8．中国第一辆火星车“祝融号”成功登陆火星，探测发现火星上存在大量橄榄石矿物(</w:t>
      </w:r>
      <w:r>
        <w:object>
          <v:shape id="_x0000_i1033" type="#_x0000_t75" alt="eqId050f7278bf06fe09a2776fd3a7c3c9a6" style="width:63.35pt;height:16.1pt" o:oleicon="f" o:ole="" coordsize="21600,21600" o:preferrelative="t" filled="f" stroked="f">
            <v:stroke joinstyle="miter"/>
            <v:imagedata r:id="rId27" o:title="eqId050f7278bf06fe09a2776fd3a7c3c9a6"/>
            <o:lock v:ext="edit" aspectratio="t"/>
            <w10:anchorlock/>
          </v:shape>
          <o:OLEObject Type="Embed" ProgID="Equation.DSMT4" ShapeID="_x0000_i1033" DrawAspect="Content" ObjectID="_1468075733" r:id="rId28"/>
        </w:object>
      </w:r>
      <w:r>
        <w:rPr>
          <w:color w:val="000000"/>
        </w:rPr>
        <w:t>)，已知晶体硅的晶胞如图，下列说法错误的是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847725" cy="828675"/>
            <wp:effectExtent l="0" t="0" r="9525" b="9525"/>
            <wp:docPr id="100015" name="图片 100015" descr="@@@a470d16c-fa70-47ba-b45d-d1477967c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470d16c-fa70-47ba-b45d-d1477967cf3e"/>
                    <pic:cNvPicPr>
                      <a:picLocks noChangeAspect="1"/>
                    </pic:cNvPicPr>
                  </pic:nvPicPr>
                  <pic:blipFill>
                    <a:blip xmlns:r="http://schemas.openxmlformats.org/officeDocument/2006/relationships" r:embed="rId29"/>
                    <a:stretch>
                      <a:fillRect/>
                    </a:stretch>
                  </pic:blipFill>
                  <pic:spPr>
                    <a:xfrm>
                      <a:off x="0" y="0"/>
                      <a:ext cx="847725" cy="828675"/>
                    </a:xfrm>
                    <a:prstGeom prst="rect">
                      <a:avLst/>
                    </a:prstGeom>
                  </pic:spPr>
                </pic:pic>
              </a:graphicData>
            </a:graphic>
          </wp:inline>
        </w:drawing>
      </w:r>
    </w:p>
    <w:p>
      <w:pPr>
        <w:shd w:val="clear" w:color="auto" w:fill="FFFFFF"/>
        <w:spacing w:line="360" w:lineRule="auto"/>
        <w:jc w:val="left"/>
        <w:textAlignment w:val="center"/>
      </w:pPr>
      <w:r>
        <w:rPr>
          <w:color w:val="000000"/>
        </w:rPr>
        <w:t>A．Fe</w:t>
      </w:r>
      <w:r>
        <w:rPr>
          <w:color w:val="000000"/>
          <w:vertAlign w:val="superscript"/>
        </w:rPr>
        <w:t>2+</w:t>
      </w:r>
      <w:r>
        <w:rPr>
          <w:color w:val="000000"/>
        </w:rPr>
        <w:t>价电子排布式为3d</w:t>
      </w:r>
      <w:r>
        <w:rPr>
          <w:color w:val="000000"/>
          <w:vertAlign w:val="superscript"/>
        </w:rPr>
        <w:t>6</w:t>
      </w:r>
      <w:r>
        <w:rPr>
          <w:color w:val="000000"/>
        </w:rPr>
        <w:t>，未成对电子数是4</w:t>
      </w:r>
    </w:p>
    <w:p>
      <w:pPr>
        <w:shd w:val="clear" w:color="auto" w:fill="FFFFFF"/>
        <w:spacing w:line="360" w:lineRule="auto"/>
        <w:jc w:val="left"/>
        <w:textAlignment w:val="center"/>
      </w:pPr>
      <w:r>
        <w:rPr>
          <w:color w:val="000000"/>
        </w:rPr>
        <w:t>B．橄榄石中各元素第一电离能和电负性大小顺序均为O&gt;Si&gt;Fe&gt;Mg</w:t>
      </w:r>
    </w:p>
    <w:p>
      <w:pPr>
        <w:shd w:val="clear" w:color="auto" w:fill="FFFFFF"/>
        <w:spacing w:line="360" w:lineRule="auto"/>
        <w:jc w:val="left"/>
        <w:textAlignment w:val="center"/>
      </w:pPr>
      <w:r>
        <w:rPr>
          <w:color w:val="000000"/>
        </w:rPr>
        <w:t>C．硅的氯化物SiCl</w:t>
      </w:r>
      <w:r>
        <w:rPr>
          <w:color w:val="000000"/>
          <w:vertAlign w:val="subscript"/>
        </w:rPr>
        <w:t>4</w:t>
      </w:r>
      <w:r>
        <w:rPr>
          <w:color w:val="000000"/>
        </w:rPr>
        <w:t>分子是非极性分子，Si的杂化方式是sp</w:t>
      </w:r>
      <w:r>
        <w:rPr>
          <w:color w:val="000000"/>
          <w:vertAlign w:val="superscript"/>
        </w:rPr>
        <w:t>3</w:t>
      </w:r>
    </w:p>
    <w:p>
      <w:pPr>
        <w:shd w:val="clear" w:color="auto" w:fill="FFFFFF"/>
        <w:spacing w:line="360" w:lineRule="auto"/>
        <w:jc w:val="left"/>
        <w:textAlignment w:val="center"/>
      </w:pPr>
      <w:r>
        <w:rPr>
          <w:color w:val="000000"/>
        </w:rPr>
        <w:t>D．若单晶硅晶胞参数是anm，则Si原子的原子半径为</w:t>
      </w:r>
      <w:r>
        <w:object>
          <v:shape id="_x0000_i1034" type="#_x0000_t75" alt="eqId3d4d0d5b385f1028986d2b5643b25189" style="width:36.9pt;height:31pt" o:oleicon="f" o:ole="" coordsize="21600,21600" o:preferrelative="t" filled="f" stroked="f">
            <v:stroke joinstyle="miter"/>
            <v:imagedata r:id="rId30" o:title="eqId3d4d0d5b385f1028986d2b5643b25189"/>
            <o:lock v:ext="edit" aspectratio="t"/>
            <w10:anchorlock/>
          </v:shape>
          <o:OLEObject Type="Embed" ProgID="Equation.DSMT4" ShapeID="_x0000_i1034" DrawAspect="Content" ObjectID="_1468075734" r:id="rId31"/>
        </w:object>
      </w:r>
    </w:p>
    <w:p>
      <w:pPr>
        <w:shd w:val="clear" w:color="auto" w:fill="FFFFFF"/>
        <w:spacing w:line="360" w:lineRule="auto"/>
        <w:jc w:val="left"/>
        <w:textAlignment w:val="center"/>
      </w:pPr>
      <w:r>
        <w:rPr>
          <w:color w:val="000000"/>
        </w:rPr>
        <w:t>9．以硫铁矿烧渣(主要是Fe</w:t>
      </w:r>
      <w:r>
        <w:rPr>
          <w:color w:val="000000"/>
          <w:vertAlign w:val="subscript"/>
        </w:rPr>
        <w:t>2</w:t>
      </w:r>
      <w:r>
        <w:rPr>
          <w:color w:val="000000"/>
        </w:rPr>
        <w:t>O</w:t>
      </w:r>
      <w:r>
        <w:rPr>
          <w:color w:val="000000"/>
          <w:vertAlign w:val="subscript"/>
        </w:rPr>
        <w:t>3</w:t>
      </w:r>
      <w:r>
        <w:rPr>
          <w:color w:val="000000"/>
        </w:rPr>
        <w:t>，少量Fe</w:t>
      </w:r>
      <w:r>
        <w:rPr>
          <w:color w:val="000000"/>
          <w:vertAlign w:val="subscript"/>
        </w:rPr>
        <w:t>3</w:t>
      </w:r>
      <w:r>
        <w:rPr>
          <w:color w:val="000000"/>
        </w:rPr>
        <w:t>O</w:t>
      </w:r>
      <w:r>
        <w:rPr>
          <w:color w:val="000000"/>
          <w:vertAlign w:val="subscript"/>
        </w:rPr>
        <w:t>4</w:t>
      </w:r>
      <w:r>
        <w:rPr>
          <w:color w:val="000000"/>
        </w:rPr>
        <w:t>和SiO</w:t>
      </w:r>
      <w:r>
        <w:rPr>
          <w:color w:val="000000"/>
          <w:vertAlign w:val="subscript"/>
        </w:rPr>
        <w:t>2</w:t>
      </w:r>
      <w:r>
        <w:rPr>
          <w:color w:val="000000"/>
        </w:rPr>
        <w:t>)为原料制备黄铵铁矾[NH</w:t>
      </w:r>
      <w:r>
        <w:rPr>
          <w:color w:val="000000"/>
          <w:vertAlign w:val="subscript"/>
        </w:rPr>
        <w:t>4</w:t>
      </w:r>
      <w:r>
        <w:rPr>
          <w:color w:val="000000"/>
        </w:rPr>
        <w:t>Fe</w:t>
      </w:r>
      <w:r>
        <w:rPr>
          <w:color w:val="000000"/>
          <w:vertAlign w:val="subscript"/>
        </w:rPr>
        <w:t>3</w:t>
      </w:r>
      <w:r>
        <w:rPr>
          <w:color w:val="000000"/>
        </w:rPr>
        <w:t>(SO</w:t>
      </w:r>
      <w:r>
        <w:rPr>
          <w:color w:val="000000"/>
          <w:vertAlign w:val="subscript"/>
        </w:rPr>
        <w:t>4</w:t>
      </w:r>
      <w:r>
        <w:rPr>
          <w:color w:val="000000"/>
        </w:rPr>
        <w:t>)</w:t>
      </w:r>
      <w:r>
        <w:rPr>
          <w:color w:val="000000"/>
          <w:vertAlign w:val="subscript"/>
        </w:rPr>
        <w:t>2</w:t>
      </w:r>
      <w:r>
        <w:rPr>
          <w:color w:val="000000"/>
        </w:rPr>
        <w:t>(OH)</w:t>
      </w:r>
      <w:r>
        <w:rPr>
          <w:color w:val="000000"/>
          <w:vertAlign w:val="subscript"/>
        </w:rPr>
        <w:t>6</w:t>
      </w:r>
      <w:r>
        <w:rPr>
          <w:color w:val="000000"/>
        </w:rPr>
        <w:t>]的工艺流程如下：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876675" cy="962025"/>
            <wp:effectExtent l="0" t="0" r="9525" b="9525"/>
            <wp:docPr id="100017" name="图片 100017" descr="@@@e60f02c3-5cc6-485e-a791-f0bca20c16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60f02c3-5cc6-485e-a791-f0bca20c16ea"/>
                    <pic:cNvPicPr>
                      <a:picLocks noChangeAspect="1"/>
                    </pic:cNvPicPr>
                  </pic:nvPicPr>
                  <pic:blipFill>
                    <a:blip xmlns:r="http://schemas.openxmlformats.org/officeDocument/2006/relationships" r:embed="rId32"/>
                    <a:stretch>
                      <a:fillRect/>
                    </a:stretch>
                  </pic:blipFill>
                  <pic:spPr>
                    <a:xfrm>
                      <a:off x="0" y="0"/>
                      <a:ext cx="3876675" cy="962025"/>
                    </a:xfrm>
                    <a:prstGeom prst="rect">
                      <a:avLst/>
                    </a:prstGeom>
                  </pic:spPr>
                </pic:pic>
              </a:graphicData>
            </a:graphic>
          </wp:inline>
        </w:drawing>
      </w:r>
    </w:p>
    <w:p>
      <w:pPr>
        <w:shd w:val="clear" w:color="auto" w:fill="FFFFFF"/>
        <w:spacing w:line="360" w:lineRule="auto"/>
        <w:jc w:val="left"/>
        <w:textAlignment w:val="center"/>
      </w:pPr>
      <w:r>
        <w:rPr>
          <w:color w:val="000000"/>
        </w:rPr>
        <w:t>下列说法错误的是</w:t>
      </w:r>
    </w:p>
    <w:p>
      <w:pPr>
        <w:shd w:val="clear" w:color="auto" w:fill="FFFFFF"/>
        <w:spacing w:line="360" w:lineRule="auto"/>
        <w:jc w:val="left"/>
        <w:textAlignment w:val="center"/>
      </w:pPr>
      <w:r>
        <w:rPr>
          <w:color w:val="000000"/>
        </w:rPr>
        <w:t>A．滤渣为SiO</w:t>
      </w:r>
      <w:r>
        <w:rPr>
          <w:color w:val="000000"/>
          <w:vertAlign w:val="subscript"/>
        </w:rPr>
        <w:t>2</w:t>
      </w:r>
      <w:r>
        <w:rPr>
          <w:color w:val="000000"/>
        </w:rPr>
        <w:t>，试剂X可以是H</w:t>
      </w:r>
      <w:r>
        <w:rPr>
          <w:color w:val="000000"/>
          <w:vertAlign w:val="subscript"/>
        </w:rPr>
        <w:t>2</w:t>
      </w:r>
      <w:r>
        <w:rPr>
          <w:color w:val="000000"/>
        </w:rPr>
        <w:t>O</w:t>
      </w:r>
      <w:r>
        <w:rPr>
          <w:color w:val="000000"/>
          <w:vertAlign w:val="subscript"/>
        </w:rPr>
        <w:t>2</w:t>
      </w:r>
      <w:r>
        <w:rPr>
          <w:color w:val="000000"/>
        </w:rPr>
        <w:t>，其作用是作氧化剂</w:t>
      </w:r>
    </w:p>
    <w:p>
      <w:pPr>
        <w:shd w:val="clear" w:color="auto" w:fill="FFFFFF"/>
        <w:spacing w:line="360" w:lineRule="auto"/>
        <w:jc w:val="left"/>
        <w:textAlignment w:val="center"/>
      </w:pPr>
      <w:r>
        <w:rPr>
          <w:color w:val="000000"/>
        </w:rPr>
        <w:t>B．可以用KSCN溶液和稀硝酸检验滤液中含有的Fe</w:t>
      </w:r>
      <w:r>
        <w:rPr>
          <w:color w:val="000000"/>
          <w:vertAlign w:val="superscript"/>
        </w:rPr>
        <w:t>2+</w:t>
      </w:r>
      <w:r>
        <w:rPr>
          <w:color w:val="000000"/>
        </w:rPr>
        <w:t>离子</w:t>
      </w:r>
    </w:p>
    <w:p>
      <w:pPr>
        <w:shd w:val="clear" w:color="auto" w:fill="FFFFFF"/>
        <w:spacing w:line="360" w:lineRule="auto"/>
        <w:jc w:val="left"/>
        <w:textAlignment w:val="center"/>
      </w:pPr>
      <w:r>
        <w:rPr>
          <w:color w:val="000000"/>
        </w:rPr>
        <w:t>C．沉铁反应的离子方程式为</w:t>
      </w:r>
      <w:r>
        <w:object>
          <v:shape id="_x0000_i1035" type="#_x0000_t75" alt="eqIdbac8b93e06146d944af138e6fb21cf70" style="width:262.2pt;height:16.75pt" o:oleicon="f" o:ole="" coordsize="21600,21600" o:preferrelative="t" filled="f" stroked="f">
            <v:stroke joinstyle="miter"/>
            <v:imagedata r:id="rId33" o:title="eqIdbac8b93e06146d944af138e6fb21cf70"/>
            <o:lock v:ext="edit" aspectratio="t"/>
            <w10:anchorlock/>
          </v:shape>
          <o:OLEObject Type="Embed" ProgID="Equation.DSMT4" ShapeID="_x0000_i1035" DrawAspect="Content" ObjectID="_1468075735" r:id="rId34"/>
        </w:object>
      </w:r>
    </w:p>
    <w:p>
      <w:pPr>
        <w:shd w:val="clear" w:color="auto" w:fill="FFFFFF"/>
        <w:spacing w:line="360" w:lineRule="auto"/>
        <w:jc w:val="left"/>
        <w:textAlignment w:val="center"/>
      </w:pPr>
      <w:r>
        <w:rPr>
          <w:color w:val="000000"/>
        </w:rPr>
        <w:t>D．适当增大(NH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的浓度有利于提高黄铵铁矾的产率</w:t>
      </w:r>
    </w:p>
    <w:p>
      <w:pPr>
        <w:shd w:val="clear" w:color="auto" w:fill="FFFFFF"/>
        <w:spacing w:line="360" w:lineRule="auto"/>
        <w:jc w:val="left"/>
        <w:textAlignment w:val="center"/>
      </w:pPr>
      <w:r>
        <w:rPr>
          <w:color w:val="000000"/>
        </w:rPr>
        <w:t>10．元素及其化合物的转化具有重要应用，下列说法正确的是</w:t>
      </w:r>
    </w:p>
    <w:p>
      <w:pPr>
        <w:shd w:val="clear" w:color="auto" w:fill="FFFFFF"/>
        <w:spacing w:line="360" w:lineRule="auto"/>
        <w:jc w:val="left"/>
        <w:textAlignment w:val="center"/>
        <w:sectPr>
          <w:type w:val="nextPage"/>
          <w:pgSz w:w="11907" w:h="16839"/>
          <w:pgMar w:top="900" w:right="1997" w:bottom="900" w:left="1997" w:header="500" w:footer="500" w:gutter="0"/>
          <w:pgNumType w:start="3"/>
          <w:cols w:num="1" w:sep="1" w:space="425"/>
          <w:titlePg w:val="0"/>
          <w:docGrid w:type="lines" w:linePitch="312" w:charSpace="0"/>
        </w:sectPr>
      </w:pPr>
      <w:r>
        <w:rPr>
          <w:color w:val="000000"/>
        </w:rPr>
        <w:t>A．工业上制硫酸，第一步为煅烧黄铁矿(FeS</w:t>
      </w:r>
      <w:r>
        <w:rPr>
          <w:color w:val="000000"/>
          <w:vertAlign w:val="subscript"/>
        </w:rPr>
        <w:t>2</w:t>
      </w:r>
      <w:r>
        <w:rPr>
          <w:color w:val="000000"/>
        </w:rPr>
        <w:t>)制备SO</w:t>
      </w:r>
      <w:r>
        <w:rPr>
          <w:color w:val="000000"/>
          <w:vertAlign w:val="subscript"/>
        </w:rPr>
        <w:t>3</w:t>
      </w:r>
    </w:p>
    <w:p>
      <w:pPr>
        <w:shd w:val="clear" w:color="auto" w:fill="FFFFFF"/>
        <w:spacing w:line="360" w:lineRule="auto"/>
        <w:jc w:val="left"/>
        <w:textAlignment w:val="center"/>
      </w:pPr>
      <w:r>
        <w:rPr>
          <w:color w:val="000000"/>
        </w:rPr>
        <w:t>B．Si粉与N</w:t>
      </w:r>
      <w:r>
        <w:rPr>
          <w:color w:val="000000"/>
          <w:vertAlign w:val="subscript"/>
        </w:rPr>
        <w:t>2</w:t>
      </w:r>
      <w:r>
        <w:rPr>
          <w:color w:val="000000"/>
        </w:rPr>
        <w:t>反应生成的Si</w:t>
      </w:r>
      <w:r>
        <w:rPr>
          <w:color w:val="000000"/>
          <w:vertAlign w:val="subscript"/>
        </w:rPr>
        <w:t>3</w:t>
      </w:r>
      <w:r>
        <w:rPr>
          <w:color w:val="000000"/>
        </w:rPr>
        <w:t>N</w:t>
      </w:r>
      <w:r>
        <w:rPr>
          <w:color w:val="000000"/>
          <w:vertAlign w:val="subscript"/>
        </w:rPr>
        <w:t>4</w:t>
      </w:r>
      <w:r>
        <w:rPr>
          <w:color w:val="000000"/>
        </w:rPr>
        <w:t>是一种传统无机非金属材料</w:t>
      </w:r>
    </w:p>
    <w:p>
      <w:pPr>
        <w:shd w:val="clear" w:color="auto" w:fill="FFFFFF"/>
        <w:spacing w:line="360" w:lineRule="auto"/>
        <w:jc w:val="left"/>
        <w:textAlignment w:val="center"/>
      </w:pPr>
      <w:r>
        <w:rPr>
          <w:color w:val="000000"/>
        </w:rPr>
        <w:t>C．由四氟乙烯制备耐化学腐蚀耐高温的聚四氟乙烯坩埚的反应属于缩聚反应</w:t>
      </w:r>
    </w:p>
    <w:p>
      <w:pPr>
        <w:shd w:val="clear" w:color="auto" w:fill="FFFFFF"/>
        <w:spacing w:line="360" w:lineRule="auto"/>
        <w:jc w:val="left"/>
        <w:textAlignment w:val="center"/>
      </w:pPr>
      <w:r>
        <w:rPr>
          <w:color w:val="000000"/>
        </w:rPr>
        <w:t>D．AgNO</w:t>
      </w:r>
      <w:r>
        <w:rPr>
          <w:color w:val="000000"/>
          <w:vertAlign w:val="subscript"/>
        </w:rPr>
        <w:t>3</w:t>
      </w:r>
      <w:r>
        <w:rPr>
          <w:color w:val="000000"/>
        </w:rPr>
        <w:t>受热分解产物为Ag、NO</w:t>
      </w:r>
      <w:r>
        <w:rPr>
          <w:color w:val="000000"/>
          <w:vertAlign w:val="subscript"/>
        </w:rPr>
        <w:t>2</w:t>
      </w:r>
      <w:r>
        <w:rPr>
          <w:color w:val="000000"/>
        </w:rPr>
        <w:t>和O</w:t>
      </w:r>
      <w:r>
        <w:rPr>
          <w:color w:val="000000"/>
          <w:vertAlign w:val="subscript"/>
        </w:rPr>
        <w:t>2</w:t>
      </w:r>
      <w:r>
        <w:rPr>
          <w:color w:val="000000"/>
        </w:rPr>
        <w:t>，分解得到1molAg转移的电子的物质的量是2mol</w:t>
      </w:r>
    </w:p>
    <w:p>
      <w:pPr>
        <w:shd w:val="clear" w:color="auto" w:fill="FFFFFF"/>
        <w:spacing w:line="360" w:lineRule="auto"/>
        <w:jc w:val="left"/>
        <w:textAlignment w:val="center"/>
      </w:pPr>
      <w:r>
        <w:rPr>
          <w:color w:val="000000"/>
        </w:rPr>
        <w:t>11．化合物[Z</w:t>
      </w:r>
      <w:r>
        <w:rPr>
          <w:color w:val="000000"/>
          <w:vertAlign w:val="subscript"/>
        </w:rPr>
        <w:t>3</w:t>
      </w:r>
      <w:r>
        <w:rPr>
          <w:color w:val="000000"/>
        </w:rPr>
        <w:t>(YX</w:t>
      </w:r>
      <w:r>
        <w:rPr>
          <w:color w:val="000000"/>
          <w:vertAlign w:val="subscript"/>
        </w:rPr>
        <w:t>4</w:t>
      </w:r>
      <w:r>
        <w:rPr>
          <w:color w:val="000000"/>
        </w:rPr>
        <w:t>)</w:t>
      </w:r>
      <w:r>
        <w:rPr>
          <w:color w:val="000000"/>
          <w:vertAlign w:val="subscript"/>
        </w:rPr>
        <w:t>2</w:t>
      </w:r>
      <w:r>
        <w:rPr>
          <w:color w:val="000000"/>
        </w:rPr>
        <w:t>•W</w:t>
      </w:r>
      <w:r>
        <w:rPr>
          <w:color w:val="000000"/>
          <w:vertAlign w:val="subscript"/>
        </w:rPr>
        <w:t>2</w:t>
      </w:r>
      <w:r>
        <w:rPr>
          <w:color w:val="000000"/>
        </w:rPr>
        <w:t>X]是一种重要的矿物资源，可用于制造含Y化肥。W、X、Y、Z为元素周期表前20号元素，原子序数依次增加，只有一种金属元素，其中元素Z与X质子数之和是Y与W质子数之差的2倍。下列说法错误的是</w:t>
      </w:r>
    </w:p>
    <w:p>
      <w:pPr>
        <w:shd w:val="clear" w:color="auto" w:fill="FFFFFF"/>
        <w:spacing w:line="360" w:lineRule="auto"/>
        <w:jc w:val="left"/>
        <w:textAlignment w:val="center"/>
      </w:pPr>
      <w:r>
        <w:rPr>
          <w:color w:val="000000"/>
        </w:rPr>
        <w:t>A．Y的最高价氧化物的水化物是中强酸</w:t>
      </w:r>
    </w:p>
    <w:p>
      <w:pPr>
        <w:shd w:val="clear" w:color="auto" w:fill="FFFFFF"/>
        <w:spacing w:line="360" w:lineRule="auto"/>
        <w:jc w:val="left"/>
        <w:textAlignment w:val="center"/>
      </w:pPr>
      <w:r>
        <w:rPr>
          <w:color w:val="000000"/>
        </w:rPr>
        <w:t>B．X的简单氢化物的稳定性比Y的强</w:t>
      </w:r>
    </w:p>
    <w:p>
      <w:pPr>
        <w:shd w:val="clear" w:color="auto" w:fill="FFFFFF"/>
        <w:spacing w:line="360" w:lineRule="auto"/>
        <w:jc w:val="left"/>
        <w:textAlignment w:val="center"/>
      </w:pPr>
      <w:r>
        <w:rPr>
          <w:color w:val="000000"/>
        </w:rPr>
        <w:t>C．简单离子的半径：Z&gt;Y&gt;X&gt;W</w:t>
      </w:r>
    </w:p>
    <w:p>
      <w:pPr>
        <w:shd w:val="clear" w:color="auto" w:fill="FFFFFF"/>
        <w:spacing w:line="360" w:lineRule="auto"/>
        <w:jc w:val="left"/>
        <w:textAlignment w:val="center"/>
      </w:pPr>
      <w:r>
        <w:rPr>
          <w:color w:val="000000"/>
        </w:rPr>
        <w:t>D．Z与X可以形成既有离子键又有共价键的化合物</w:t>
      </w:r>
    </w:p>
    <w:p>
      <w:pPr>
        <w:shd w:val="clear" w:color="auto" w:fill="FFFFFF"/>
        <w:spacing w:line="360" w:lineRule="auto"/>
        <w:jc w:val="left"/>
        <w:textAlignment w:val="center"/>
      </w:pPr>
      <w:r>
        <w:rPr>
          <w:color w:val="000000"/>
        </w:rPr>
        <w:t>12．有机化合物Z具有镇痛、消炎等药理作用，其合成路线关键步骤如下：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495800" cy="914400"/>
            <wp:effectExtent l="0" t="0" r="0" b="0"/>
            <wp:docPr id="100019" name="图片 100019" descr="@@@6a30e3a0-03f4-461b-b4a9-06bbbcc116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a30e3a0-03f4-461b-b4a9-06bbbcc116e6"/>
                    <pic:cNvPicPr>
                      <a:picLocks noChangeAspect="1"/>
                    </pic:cNvPicPr>
                  </pic:nvPicPr>
                  <pic:blipFill>
                    <a:blip xmlns:r="http://schemas.openxmlformats.org/officeDocument/2006/relationships" r:embed="rId35"/>
                    <a:stretch>
                      <a:fillRect/>
                    </a:stretch>
                  </pic:blipFill>
                  <pic:spPr>
                    <a:xfrm>
                      <a:off x="0" y="0"/>
                      <a:ext cx="4495800" cy="914400"/>
                    </a:xfrm>
                    <a:prstGeom prst="rect">
                      <a:avLst/>
                    </a:prstGeom>
                  </pic:spPr>
                </pic:pic>
              </a:graphicData>
            </a:graphic>
          </wp:inline>
        </w:drawing>
      </w:r>
    </w:p>
    <w:p>
      <w:pPr>
        <w:shd w:val="clear" w:color="auto" w:fill="FFFFFF"/>
        <w:spacing w:line="360" w:lineRule="auto"/>
        <w:jc w:val="left"/>
        <w:textAlignment w:val="center"/>
      </w:pPr>
      <w:r>
        <w:rPr>
          <w:color w:val="000000"/>
        </w:rPr>
        <w:t>有关有机物X、Y和Z的说法正确的是</w:t>
      </w:r>
    </w:p>
    <w:p>
      <w:pPr>
        <w:shd w:val="clear" w:color="auto" w:fill="FFFFFF"/>
        <w:tabs>
          <w:tab w:val="left" w:pos="4156"/>
        </w:tabs>
        <w:spacing w:line="360" w:lineRule="auto"/>
        <w:jc w:val="left"/>
        <w:textAlignment w:val="center"/>
      </w:pPr>
      <w:r>
        <w:rPr>
          <w:color w:val="000000"/>
        </w:rPr>
        <w:t>A．1molZ最多只能与1molNaOH反应</w:t>
      </w:r>
      <w:r>
        <w:rPr>
          <w:color w:val="000000"/>
        </w:rPr>
        <w:tab/>
      </w:r>
      <w:r>
        <w:rPr>
          <w:color w:val="000000"/>
        </w:rPr>
        <w:t>B．有机物Y含有3种含氧官能团</w:t>
      </w:r>
    </w:p>
    <w:p>
      <w:pPr>
        <w:shd w:val="clear" w:color="auto" w:fill="FFFFFF"/>
        <w:tabs>
          <w:tab w:val="left" w:pos="4156"/>
        </w:tabs>
        <w:spacing w:line="360" w:lineRule="auto"/>
        <w:jc w:val="left"/>
        <w:textAlignment w:val="center"/>
      </w:pPr>
      <w:r>
        <w:rPr>
          <w:color w:val="000000"/>
        </w:rPr>
        <w:t>C．有机物X与丙烯酸互为同系物</w:t>
      </w:r>
      <w:r>
        <w:rPr>
          <w:color w:val="000000"/>
        </w:rPr>
        <w:tab/>
      </w:r>
      <w:r>
        <w:rPr>
          <w:color w:val="000000"/>
        </w:rPr>
        <w:t>D．有机物Z中含有手性碳原子</w:t>
      </w:r>
    </w:p>
    <w:p>
      <w:pPr>
        <w:shd w:val="clear" w:color="auto" w:fill="FFFFFF"/>
        <w:spacing w:line="360" w:lineRule="auto"/>
        <w:jc w:val="left"/>
        <w:textAlignment w:val="center"/>
      </w:pPr>
      <w:r>
        <w:rPr>
          <w:color w:val="000000"/>
        </w:rPr>
        <w:t>13．在水溶液中进行的反应：</w:t>
      </w:r>
      <w:r>
        <w:object>
          <v:shape id="_x0000_i1036" type="#_x0000_t75" alt="eqIddf99ee249acd863fe3edca9ef2df3458" style="width:219.1pt;height:16.75pt" o:oleicon="f" o:ole="" coordsize="21600,21600" o:preferrelative="t" filled="f" stroked="f">
            <v:stroke joinstyle="miter"/>
            <v:imagedata r:id="rId36" o:title="eqIddf99ee249acd863fe3edca9ef2df3458"/>
            <o:lock v:ext="edit" aspectratio="t"/>
            <w10:anchorlock/>
          </v:shape>
          <o:OLEObject Type="Embed" ProgID="Equation.DSMT4" ShapeID="_x0000_i1036" DrawAspect="Content" ObjectID="_1468075736" r:id="rId37"/>
        </w:object>
      </w:r>
      <w:r>
        <w:rPr>
          <w:color w:val="000000"/>
        </w:rPr>
        <w:t>，已知该反应速率方程为</w:t>
      </w:r>
      <w:r>
        <w:object>
          <v:shape id="_x0000_i1037" type="#_x0000_t75" alt="eqId3ba191fc61e4a908def8536680f80112" style="width:134.6pt;height:16.5pt" o:oleicon="f" o:ole="" coordsize="21600,21600" o:preferrelative="t" filled="f" stroked="f">
            <v:stroke joinstyle="miter"/>
            <v:imagedata r:id="rId38" o:title="eqId3ba191fc61e4a908def8536680f80112"/>
            <o:lock v:ext="edit" aspectratio="t"/>
            <w10:anchorlock/>
          </v:shape>
          <o:OLEObject Type="Embed" ProgID="Equation.DSMT4" ShapeID="_x0000_i1037" DrawAspect="Content" ObjectID="_1468075737" r:id="rId39"/>
        </w:object>
      </w:r>
      <w:r>
        <w:rPr>
          <w:color w:val="000000"/>
        </w:rPr>
        <w:t>(k为常数)，为探究反应速率(v)与反应物浓度的关系，在20℃进行实验，所得的数据如下表：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280"/>
        <w:gridCol w:w="1049"/>
        <w:gridCol w:w="1067"/>
        <w:gridCol w:w="1032"/>
        <w:gridCol w:w="1067"/>
        <w:gridCol w:w="71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295400" cy="504825"/>
                  <wp:effectExtent l="0" t="0" r="0" b="9525"/>
                  <wp:docPr id="100021" name="图片 100021" descr="@@@a5b4ad48357c4e11a951c78e537b99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a5b4ad48357c4e11a951c78e537b99a4"/>
                          <pic:cNvPicPr>
                            <a:picLocks noChangeAspect="1"/>
                          </pic:cNvPicPr>
                        </pic:nvPicPr>
                        <pic:blipFill>
                          <a:blip xmlns:r="http://schemas.openxmlformats.org/officeDocument/2006/relationships" r:embed="rId40"/>
                          <a:stretch>
                            <a:fillRect/>
                          </a:stretch>
                        </pic:blipFill>
                        <pic:spPr>
                          <a:xfrm>
                            <a:off x="0" y="0"/>
                            <a:ext cx="1295400" cy="5048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①</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④</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⑤</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8" type="#_x0000_t75" alt="eqIde39fac22816c58a76e16ac4fa2e8095c" style="width:76.55pt;height:16.05pt" o:oleicon="f" o:ole="" coordsize="21600,21600" o:preferrelative="t" filled="f" stroked="f">
                  <v:stroke joinstyle="miter"/>
                  <v:imagedata r:id="rId41" o:title="eqIde39fac22816c58a76e16ac4fa2e8095c"/>
                  <o:lock v:ext="edit" aspectratio="t"/>
                  <w10:anchorlock/>
                </v:shape>
                <o:OLEObject Type="Embed" ProgID="Equation.DSMT4" ShapeID="_x0000_i1038" DrawAspect="Content" ObjectID="_1468075738" r:id="rId4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0.008</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9" type="#_x0000_t75" alt="eqIde4b2ab3c76fd017199de56730ff9143a" style="width:83.6pt;height:16.45pt" o:oleicon="f" o:ole="" coordsize="21600,21600" o:preferrelative="t" filled="f" stroked="f">
                  <v:stroke joinstyle="miter"/>
                  <v:imagedata r:id="rId43" o:title="eqIde4b2ab3c76fd017199de56730ff9143a"/>
                  <o:lock v:ext="edit" aspectratio="t"/>
                  <w10:anchorlock/>
                </v:shape>
                <o:OLEObject Type="Embed" ProgID="Equation.DSMT4" ShapeID="_x0000_i1039" DrawAspect="Content" ObjectID="_1468075739" r:id="rId4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0.001</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0" type="#_x0000_t75" alt="eqIdcb3405f89f66cb1360794e4bac48ca18" style="width:76.55pt;height:16.05pt" o:oleicon="f" o:ole="" coordsize="21600,21600" o:preferrelative="t" filled="f" stroked="f">
                  <v:stroke joinstyle="miter"/>
                  <v:imagedata r:id="rId45" o:title="eqIdcb3405f89f66cb1360794e4bac48ca18"/>
                  <o:lock v:ext="edit" aspectratio="t"/>
                  <w10:anchorlock/>
                </v:shape>
                <o:OLEObject Type="Embed" ProgID="Equation.DSMT4" ShapeID="_x0000_i1040" DrawAspect="Content" ObjectID="_1468075740" r:id="rId4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0.40</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1" type="#_x0000_t75" alt="eqId0ffe7d9faf27d9ef1164d7af56098093" style="width:73pt;height:15.9pt" o:oleicon="f" o:ole="" coordsize="21600,21600" o:preferrelative="t" filled="f" stroked="f">
                  <v:stroke joinstyle="miter"/>
                  <v:imagedata r:id="rId47" o:title="eqId0ffe7d9faf27d9ef1164d7af56098093"/>
                  <o:lock v:ext="edit" aspectratio="t"/>
                  <w10:anchorlock/>
                </v:shape>
                <o:OLEObject Type="Embed" ProgID="Equation.DSMT4" ShapeID="_x0000_i1041" DrawAspect="Content" ObjectID="_1468075741" r:id="rId4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2" type="#_x0000_t75" alt="eqIde286958c07a7af4c390e696fce3ddc09" style="width:40.45pt;height:13.8pt" o:oleicon="f" o:ole="" coordsize="21600,21600" o:preferrelative="t" filled="f" stroked="f">
                  <v:stroke joinstyle="miter"/>
                  <v:imagedata r:id="rId49" o:title="eqIde286958c07a7af4c390e696fce3ddc09"/>
                  <o:lock v:ext="edit" aspectratio="t"/>
                  <w10:anchorlock/>
                </v:shape>
                <o:OLEObject Type="Embed" ProgID="Equation.DSMT4" ShapeID="_x0000_i1042" DrawAspect="Content" ObjectID="_1468075742" r:id="rId5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3" type="#_x0000_t75" alt="eqIdd3d3f3bab1ae143afa115b9433f4c45d" style="width:41.35pt;height:13.75pt" o:oleicon="f" o:ole="" coordsize="21600,21600" o:preferrelative="t" filled="f" stroked="f">
                  <v:stroke joinstyle="miter"/>
                  <v:imagedata r:id="rId51" o:title="eqIdd3d3f3bab1ae143afa115b9433f4c45d"/>
                  <o:lock v:ext="edit" aspectratio="t"/>
                  <w10:anchorlock/>
                </v:shape>
                <o:OLEObject Type="Embed" ProgID="Equation.DSMT4" ShapeID="_x0000_i1043" DrawAspect="Content" ObjectID="_1468075743" r:id="rId5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4" type="#_x0000_t75" alt="eqId9df842da9b71664bb7888d4202468c15" style="width:39.6pt;height:13.85pt" o:oleicon="f" o:ole="" coordsize="21600,21600" o:preferrelative="t" filled="f" stroked="f">
                  <v:stroke joinstyle="miter"/>
                  <v:imagedata r:id="rId53" o:title="eqId9df842da9b71664bb7888d4202468c15"/>
                  <o:lock v:ext="edit" aspectratio="t"/>
                  <w10:anchorlock/>
                </v:shape>
                <o:OLEObject Type="Embed" ProgID="Equation.DSMT4" ShapeID="_x0000_i1044" DrawAspect="Content" ObjectID="_1468075744" r:id="rId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5" type="#_x0000_t75" alt="eqIdd3d3f3bab1ae143afa115b9433f4c45d" style="width:41.35pt;height:13.75pt" o:oleicon="f" o:ole="" coordsize="21600,21600" o:preferrelative="t" filled="f" stroked="f">
                  <v:stroke joinstyle="miter"/>
                  <v:imagedata r:id="rId51" o:title="eqIdd3d3f3bab1ae143afa115b9433f4c45d"/>
                  <o:lock v:ext="edit" aspectratio="t"/>
                  <w10:anchorlock/>
                </v:shape>
                <o:OLEObject Type="Embed" ProgID="Equation.DSMT4" ShapeID="_x0000_i1045" DrawAspect="Content" ObjectID="_1468075745" r:id="rId5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v</w:t>
            </w:r>
            <w:r>
              <w:rPr>
                <w:color w:val="000000"/>
                <w:vertAlign w:val="subscript"/>
              </w:rPr>
              <w:t>1</w:t>
            </w:r>
          </w:p>
        </w:tc>
      </w:tr>
    </w:tbl>
    <w:p>
      <w:pPr>
        <w:shd w:val="clear" w:color="auto" w:fill="FFFFFF"/>
        <w:spacing w:line="360" w:lineRule="auto"/>
        <w:jc w:val="left"/>
        <w:textAlignment w:val="center"/>
        <w:sectPr>
          <w:type w:val="nextPage"/>
          <w:pgSz w:w="11907" w:h="16839"/>
          <w:pgMar w:top="900" w:right="1997" w:bottom="900" w:left="1997" w:header="500" w:footer="500" w:gutter="0"/>
          <w:pgNumType w:start="4"/>
          <w:cols w:num="1" w:sep="1" w:space="425"/>
          <w:titlePg w:val="0"/>
          <w:docGrid w:type="lines" w:linePitch="312" w:charSpace="0"/>
        </w:sectPr>
      </w:pPr>
      <w:r>
        <w:rPr>
          <w:color w:val="000000"/>
        </w:rPr>
        <w:t>下列结论正确的是</w:t>
      </w:r>
    </w:p>
    <w:p>
      <w:pPr>
        <w:shd w:val="clear" w:color="auto" w:fill="FFFFFF"/>
        <w:spacing w:line="360" w:lineRule="auto"/>
        <w:jc w:val="left"/>
        <w:textAlignment w:val="center"/>
      </w:pPr>
      <w:r>
        <w:rPr>
          <w:color w:val="000000"/>
        </w:rPr>
        <w:t>A．反应体系的三种物质中，H</w:t>
      </w:r>
      <w:r>
        <w:rPr>
          <w:color w:val="000000"/>
          <w:vertAlign w:val="superscript"/>
        </w:rPr>
        <w:t>+</w:t>
      </w:r>
      <w:r>
        <w:rPr>
          <w:color w:val="000000"/>
        </w:rPr>
        <w:t>(aq)的浓度对反应速率影响最大</w:t>
      </w:r>
    </w:p>
    <w:p>
      <w:pPr>
        <w:shd w:val="clear" w:color="auto" w:fill="FFFFFF"/>
        <w:spacing w:line="360" w:lineRule="auto"/>
        <w:jc w:val="left"/>
        <w:textAlignment w:val="center"/>
      </w:pPr>
      <w:r>
        <w:rPr>
          <w:color w:val="000000"/>
        </w:rPr>
        <w:t>B．速率常数</w:t>
      </w:r>
      <w:r>
        <w:object>
          <v:shape id="_x0000_i1046" type="#_x0000_t75" alt="eqIdf0a532e15e232cb4b99a8d4d07c89575" style="width:8.75pt;height:12.65pt" o:oleicon="f" o:ole="" coordsize="21600,21600" o:preferrelative="t" filled="f" stroked="f">
            <v:stroke joinstyle="miter"/>
            <v:imagedata r:id="rId56" o:title="eqIdf0a532e15e232cb4b99a8d4d07c89575"/>
            <o:lock v:ext="edit" aspectratio="t"/>
            <w10:anchorlock/>
          </v:shape>
          <o:OLEObject Type="Embed" ProgID="Equation.DSMT4" ShapeID="_x0000_i1046" DrawAspect="Content" ObjectID="_1468075746" r:id="rId57"/>
        </w:object>
      </w:r>
      <w:r>
        <w:rPr>
          <w:color w:val="000000"/>
        </w:rPr>
        <w:t>的数值为0.03</w:t>
      </w:r>
    </w:p>
    <w:p>
      <w:pPr>
        <w:shd w:val="clear" w:color="auto" w:fill="FFFFFF"/>
        <w:spacing w:line="360" w:lineRule="auto"/>
        <w:jc w:val="left"/>
        <w:textAlignment w:val="center"/>
      </w:pPr>
      <w:r>
        <w:rPr>
          <w:color w:val="000000"/>
        </w:rPr>
        <w:t>C．a、b、c的值分别为1、5、6</w:t>
      </w:r>
    </w:p>
    <w:p>
      <w:pPr>
        <w:shd w:val="clear" w:color="auto" w:fill="FFFFFF"/>
        <w:spacing w:line="360" w:lineRule="auto"/>
        <w:jc w:val="left"/>
        <w:textAlignment w:val="center"/>
      </w:pPr>
      <w:r>
        <w:rPr>
          <w:color w:val="000000"/>
        </w:rPr>
        <w:t>D．实验⑤中，</w:t>
      </w:r>
      <w:r>
        <w:object>
          <v:shape id="_x0000_i1047" type="#_x0000_t75" alt="eqId4d4b222dbbbd6cb2eee881c882c8a8a6" style="width:58.95pt;height:16.7pt" o:oleicon="f" o:ole="" coordsize="21600,21600" o:preferrelative="t" filled="f" stroked="f">
            <v:stroke joinstyle="miter"/>
            <v:imagedata r:id="rId58" o:title="eqId4d4b222dbbbd6cb2eee881c882c8a8a6"/>
            <o:lock v:ext="edit" aspectratio="t"/>
            <w10:anchorlock/>
          </v:shape>
          <o:OLEObject Type="Embed" ProgID="Equation.DSMT4" ShapeID="_x0000_i1047" DrawAspect="Content" ObjectID="_1468075747" r:id="rId59"/>
        </w:object>
      </w:r>
    </w:p>
    <w:p>
      <w:pPr>
        <w:shd w:val="clear" w:color="auto" w:fill="FFFFFF"/>
        <w:spacing w:line="360" w:lineRule="auto"/>
        <w:jc w:val="left"/>
        <w:textAlignment w:val="center"/>
      </w:pPr>
      <w:r>
        <w:rPr>
          <w:color w:val="000000"/>
        </w:rPr>
        <w:t>14．室温下，向0.1</w:t>
      </w:r>
      <w:r>
        <w:object>
          <v:shape id="_x0000_i1048" type="#_x0000_t75" alt="eqId5c4d9129b79ac985bc46c88b092aeb02" style="width:36.95pt;height:14.25pt" o:oleicon="f" o:ole="" coordsize="21600,21600" o:preferrelative="t" filled="f" stroked="f">
            <v:stroke joinstyle="miter"/>
            <v:imagedata r:id="rId18" o:title="eqId5c4d9129b79ac985bc46c88b092aeb02"/>
            <o:lock v:ext="edit" aspectratio="t"/>
            <w10:anchorlock/>
          </v:shape>
          <o:OLEObject Type="Embed" ProgID="Equation.DSMT4" ShapeID="_x0000_i1048" DrawAspect="Content" ObjectID="_1468075748" r:id="rId60"/>
        </w:object>
      </w:r>
      <w:r>
        <w:rPr>
          <w:color w:val="000000"/>
        </w:rPr>
        <w:t>三元中强酸H</w:t>
      </w:r>
      <w:r>
        <w:rPr>
          <w:color w:val="000000"/>
          <w:vertAlign w:val="subscript"/>
        </w:rPr>
        <w:t>3</w:t>
      </w:r>
      <w:r>
        <w:rPr>
          <w:color w:val="000000"/>
        </w:rPr>
        <w:t>PO</w:t>
      </w:r>
      <w:r>
        <w:rPr>
          <w:color w:val="000000"/>
          <w:vertAlign w:val="subscript"/>
        </w:rPr>
        <w:t>4</w:t>
      </w:r>
      <w:r>
        <w:rPr>
          <w:color w:val="000000"/>
        </w:rPr>
        <w:t>溶液中缓慢加入NaOH固体，忽略温度和溶液体积的变化，溶液中的H</w:t>
      </w:r>
      <w:r>
        <w:rPr>
          <w:color w:val="000000"/>
          <w:vertAlign w:val="subscript"/>
        </w:rPr>
        <w:t>3</w:t>
      </w:r>
      <w:r>
        <w:rPr>
          <w:color w:val="000000"/>
        </w:rPr>
        <w:t>PO</w:t>
      </w:r>
      <w:r>
        <w:rPr>
          <w:color w:val="000000"/>
          <w:vertAlign w:val="subscript"/>
        </w:rPr>
        <w:t>4</w:t>
      </w:r>
      <w:r>
        <w:rPr>
          <w:color w:val="000000"/>
        </w:rPr>
        <w:t>、</w:t>
      </w:r>
      <w:r>
        <w:object>
          <v:shape id="_x0000_i1049" type="#_x0000_t75" alt="eqIdc5e19d4aaa23b8b82531d81ef3ec3105" style="width:32.55pt;height:16.55pt" o:oleicon="f" o:ole="" coordsize="21600,21600" o:preferrelative="t" filled="f" stroked="f">
            <v:stroke joinstyle="miter"/>
            <v:imagedata r:id="rId61" o:title="eqIdc5e19d4aaa23b8b82531d81ef3ec3105"/>
            <o:lock v:ext="edit" aspectratio="t"/>
            <w10:anchorlock/>
          </v:shape>
          <o:OLEObject Type="Embed" ProgID="Equation.DSMT4" ShapeID="_x0000_i1049" DrawAspect="Content" ObjectID="_1468075749" r:id="rId62"/>
        </w:object>
      </w:r>
      <w:r>
        <w:rPr>
          <w:color w:val="000000"/>
        </w:rPr>
        <w:t>、</w:t>
      </w:r>
      <w:r>
        <w:object>
          <v:shape id="_x0000_i1050" type="#_x0000_t75" alt="eqId8666a8557976a3d72faeedbcb754c204" style="width:31.65pt;height:16.4pt" o:oleicon="f" o:ole="" coordsize="21600,21600" o:preferrelative="t" filled="f" stroked="f">
            <v:stroke joinstyle="miter"/>
            <v:imagedata r:id="rId63" o:title="eqId8666a8557976a3d72faeedbcb754c204"/>
            <o:lock v:ext="edit" aspectratio="t"/>
            <w10:anchorlock/>
          </v:shape>
          <o:OLEObject Type="Embed" ProgID="Equation.DSMT4" ShapeID="_x0000_i1050" DrawAspect="Content" ObjectID="_1468075750" r:id="rId64"/>
        </w:object>
      </w:r>
      <w:r>
        <w:rPr>
          <w:color w:val="000000"/>
        </w:rPr>
        <w:t>和</w:t>
      </w:r>
      <w:r>
        <w:object>
          <v:shape id="_x0000_i1051" type="#_x0000_t75" alt="eqId4a4f076ab8d8cdcb7555a29d31875144" style="width:23.75pt;height:16.7pt" o:oleicon="f" o:ole="" coordsize="21600,21600" o:preferrelative="t" filled="f" stroked="f">
            <v:stroke joinstyle="miter"/>
            <v:imagedata r:id="rId65" o:title="eqId4a4f076ab8d8cdcb7555a29d31875144"/>
            <o:lock v:ext="edit" aspectratio="t"/>
            <w10:anchorlock/>
          </v:shape>
          <o:OLEObject Type="Embed" ProgID="Equation.DSMT4" ShapeID="_x0000_i1051" DrawAspect="Content" ObjectID="_1468075751" r:id="rId66"/>
        </w:object>
      </w:r>
      <w:r>
        <w:rPr>
          <w:color w:val="000000"/>
        </w:rPr>
        <w:t>的物质的量分数随溶液的pH的变化如图所示[已知</w:t>
      </w:r>
      <w:r>
        <w:object>
          <v:shape id="_x0000_i1052" type="#_x0000_t75" alt="eqId815aaf7edfe18ed79aad9751ac3477db" style="width:225.25pt;height:29.75pt" o:oleicon="f" o:ole="" coordsize="21600,21600" o:preferrelative="t" filled="f" stroked="f">
            <v:stroke joinstyle="miter"/>
            <v:imagedata r:id="rId67" o:title="eqId815aaf7edfe18ed79aad9751ac3477db"/>
            <o:lock v:ext="edit" aspectratio="t"/>
            <w10:anchorlock/>
          </v:shape>
          <o:OLEObject Type="Embed" ProgID="Equation.DSMT4" ShapeID="_x0000_i1052" DrawAspect="Content" ObjectID="_1468075752" r:id="rId68"/>
        </w:object>
      </w:r>
      <w:r>
        <w:rPr>
          <w:color w:val="000000"/>
        </w:rPr>
        <w:t>]，下列叙述错误的是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90725" cy="1314450"/>
            <wp:effectExtent l="0" t="0" r="9525" b="0"/>
            <wp:docPr id="100023" name="图片 100023" descr="@@@c2f10c90-3dce-4644-96c6-4c375713f6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2f10c90-3dce-4644-96c6-4c375713f67d"/>
                    <pic:cNvPicPr>
                      <a:picLocks noChangeAspect="1"/>
                    </pic:cNvPicPr>
                  </pic:nvPicPr>
                  <pic:blipFill>
                    <a:blip xmlns:r="http://schemas.openxmlformats.org/officeDocument/2006/relationships" r:embed="rId69"/>
                    <a:stretch>
                      <a:fillRect/>
                    </a:stretch>
                  </pic:blipFill>
                  <pic:spPr>
                    <a:xfrm>
                      <a:off x="0" y="0"/>
                      <a:ext cx="1990725" cy="1314450"/>
                    </a:xfrm>
                    <a:prstGeom prst="rect">
                      <a:avLst/>
                    </a:prstGeom>
                  </pic:spPr>
                </pic:pic>
              </a:graphicData>
            </a:graphic>
          </wp:inline>
        </w:drawing>
      </w:r>
    </w:p>
    <w:p>
      <w:pPr>
        <w:shd w:val="clear" w:color="auto" w:fill="FFFFFF"/>
        <w:spacing w:line="360" w:lineRule="auto"/>
        <w:jc w:val="left"/>
        <w:textAlignment w:val="center"/>
      </w:pPr>
      <w:r>
        <w:rPr>
          <w:color w:val="000000"/>
        </w:rPr>
        <w:t>A．</w:t>
      </w:r>
      <w:r>
        <w:object>
          <v:shape id="_x0000_i1053" type="#_x0000_t75" alt="eqId225f909ed96c899a0746e4698fd16bfc" style="width:55.4pt;height:15.95pt" o:oleicon="f" o:ole="" coordsize="21600,21600" o:preferrelative="t" filled="f" stroked="f">
            <v:stroke joinstyle="miter"/>
            <v:imagedata r:id="rId70" o:title="eqId225f909ed96c899a0746e4698fd16bfc"/>
            <o:lock v:ext="edit" aspectratio="t"/>
            <w10:anchorlock/>
          </v:shape>
          <o:OLEObject Type="Embed" ProgID="Equation.DSMT4" ShapeID="_x0000_i1053" DrawAspect="Content" ObjectID="_1468075753" r:id="rId71"/>
        </w:object>
      </w:r>
      <w:r>
        <w:rPr>
          <w:color w:val="000000"/>
        </w:rPr>
        <w:t>的数量级为</w:t>
      </w:r>
      <w:r>
        <w:object>
          <v:shape id="_x0000_i1054" type="#_x0000_t75" alt="eqIde78b523da399828b4f2d101e1fa2cb49" style="width:19.35pt;height:13.9pt" o:oleicon="f" o:ole="" coordsize="21600,21600" o:preferrelative="t" filled="f" stroked="f">
            <v:stroke joinstyle="miter"/>
            <v:imagedata r:id="rId72" o:title="eqIde78b523da399828b4f2d101e1fa2cb49"/>
            <o:lock v:ext="edit" aspectratio="t"/>
            <w10:anchorlock/>
          </v:shape>
          <o:OLEObject Type="Embed" ProgID="Equation.DSMT4" ShapeID="_x0000_i1054" DrawAspect="Content" ObjectID="_1468075754" r:id="rId73"/>
        </w:object>
      </w:r>
    </w:p>
    <w:p>
      <w:pPr>
        <w:shd w:val="clear" w:color="auto" w:fill="FFFFFF"/>
        <w:spacing w:line="360" w:lineRule="auto"/>
        <w:jc w:val="left"/>
        <w:textAlignment w:val="center"/>
      </w:pPr>
      <w:r>
        <w:rPr>
          <w:color w:val="000000"/>
        </w:rPr>
        <w:t>B．Q</w:t>
      </w:r>
      <w:r>
        <w:rPr>
          <w:color w:val="000000"/>
          <w:vertAlign w:val="subscript"/>
        </w:rPr>
        <w:t>1</w:t>
      </w:r>
      <w:r>
        <w:rPr>
          <w:color w:val="000000"/>
        </w:rPr>
        <w:t>、Q</w:t>
      </w:r>
      <w:r>
        <w:rPr>
          <w:color w:val="000000"/>
          <w:vertAlign w:val="subscript"/>
        </w:rPr>
        <w:t>2</w:t>
      </w:r>
      <w:r>
        <w:rPr>
          <w:color w:val="000000"/>
        </w:rPr>
        <w:t>和Q</w:t>
      </w:r>
      <w:r>
        <w:rPr>
          <w:color w:val="000000"/>
          <w:vertAlign w:val="subscript"/>
        </w:rPr>
        <w:t>3</w:t>
      </w:r>
      <w:r>
        <w:rPr>
          <w:color w:val="000000"/>
        </w:rPr>
        <w:t>三点溶液中均存在：</w:t>
      </w:r>
      <w:r>
        <w:object>
          <v:shape id="_x0000_i1055" type="#_x0000_t75" alt="eqId82791d173b95434bea79dcae5e3ac3e4" style="width:266.6pt;height:16.45pt" o:oleicon="f" o:ole="" coordsize="21600,21600" o:preferrelative="t" filled="f" stroked="f">
            <v:stroke joinstyle="miter"/>
            <v:imagedata r:id="rId74" o:title="eqId82791d173b95434bea79dcae5e3ac3e4"/>
            <o:lock v:ext="edit" aspectratio="t"/>
            <w10:anchorlock/>
          </v:shape>
          <o:OLEObject Type="Embed" ProgID="Equation.DSMT4" ShapeID="_x0000_i1055" DrawAspect="Content" ObjectID="_1468075755" r:id="rId75"/>
        </w:object>
      </w:r>
    </w:p>
    <w:p>
      <w:pPr>
        <w:shd w:val="clear" w:color="auto" w:fill="FFFFFF"/>
        <w:spacing w:line="360" w:lineRule="auto"/>
        <w:jc w:val="left"/>
        <w:textAlignment w:val="center"/>
      </w:pPr>
      <w:r>
        <w:rPr>
          <w:color w:val="000000"/>
        </w:rPr>
        <w:t>C．Na</w:t>
      </w:r>
      <w:r>
        <w:rPr>
          <w:color w:val="000000"/>
          <w:vertAlign w:val="subscript"/>
        </w:rPr>
        <w:t>2</w:t>
      </w:r>
      <w:r>
        <w:rPr>
          <w:color w:val="000000"/>
        </w:rPr>
        <w:t>HPO</w:t>
      </w:r>
      <w:r>
        <w:rPr>
          <w:color w:val="000000"/>
          <w:vertAlign w:val="subscript"/>
        </w:rPr>
        <w:t>4</w:t>
      </w:r>
      <w:r>
        <w:rPr>
          <w:color w:val="000000"/>
        </w:rPr>
        <w:t>溶液中：</w:t>
      </w:r>
      <w:r>
        <w:object>
          <v:shape id="_x0000_i1056" type="#_x0000_t75" alt="eqId45b5acb6ca6b2ceb801a10ea149f48d0" style="width:253.4pt;height:16.45pt" o:oleicon="f" o:ole="" coordsize="21600,21600" o:preferrelative="t" filled="f" stroked="f">
            <v:stroke joinstyle="miter"/>
            <v:imagedata r:id="rId76" o:title="eqId45b5acb6ca6b2ceb801a10ea149f48d0"/>
            <o:lock v:ext="edit" aspectratio="t"/>
            <w10:anchorlock/>
          </v:shape>
          <o:OLEObject Type="Embed" ProgID="Equation.DSMT4" ShapeID="_x0000_i1056" DrawAspect="Content" ObjectID="_1468075756" r:id="rId77"/>
        </w:object>
      </w:r>
    </w:p>
    <w:p>
      <w:pPr>
        <w:shd w:val="clear" w:color="auto" w:fill="FFFFFF"/>
        <w:spacing w:line="360" w:lineRule="auto"/>
        <w:jc w:val="left"/>
        <w:textAlignment w:val="center"/>
      </w:pPr>
      <w:r>
        <w:rPr>
          <w:color w:val="000000"/>
        </w:rPr>
        <w:t>D．当pH=13时，</w:t>
      </w:r>
      <w:r>
        <w:object>
          <v:shape id="_x0000_i1057" type="#_x0000_t75" alt="eqId4a778cd429729d8bdd777fbc69f166e5" style="width:173.35pt;height:16.4pt" o:oleicon="f" o:ole="" coordsize="21600,21600" o:preferrelative="t" filled="f" stroked="f">
            <v:stroke joinstyle="miter"/>
            <v:imagedata r:id="rId78" o:title="eqId4a778cd429729d8bdd777fbc69f166e5"/>
            <o:lock v:ext="edit" aspectratio="t"/>
            <w10:anchorlock/>
          </v:shape>
          <o:OLEObject Type="Embed" ProgID="Equation.DSMT4" ShapeID="_x0000_i1057" DrawAspect="Content" ObjectID="_1468075757" r:id="rId79"/>
        </w:object>
      </w:r>
    </w:p>
    <w:p>
      <w:pPr>
        <w:shd w:val="clear" w:color="auto" w:fill="FFFFFF"/>
        <w:spacing w:line="360" w:lineRule="auto"/>
        <w:jc w:val="left"/>
        <w:textAlignment w:val="center"/>
      </w:pPr>
      <w:r>
        <w:rPr>
          <w:b/>
          <w:color w:val="000000"/>
          <w:sz w:val="24"/>
        </w:rPr>
        <w:t>二、非选择题：本题共4小题，共58分。</w:t>
      </w:r>
    </w:p>
    <w:p>
      <w:pPr>
        <w:shd w:val="clear" w:color="auto" w:fill="FFFFFF"/>
        <w:spacing w:line="360" w:lineRule="auto"/>
        <w:jc w:val="left"/>
        <w:textAlignment w:val="center"/>
      </w:pPr>
      <w:r>
        <w:rPr>
          <w:color w:val="000000"/>
        </w:rPr>
        <w:t>15．磁性材料Fe</w:t>
      </w:r>
      <w:r>
        <w:rPr>
          <w:color w:val="000000"/>
          <w:vertAlign w:val="subscript"/>
        </w:rPr>
        <w:t>x</w:t>
      </w:r>
      <w:r>
        <w:rPr>
          <w:color w:val="000000"/>
        </w:rPr>
        <w:t>S</w:t>
      </w:r>
      <w:r>
        <w:rPr>
          <w:color w:val="000000"/>
          <w:vertAlign w:val="subscript"/>
        </w:rPr>
        <w:t>y</w:t>
      </w:r>
      <w:r>
        <w:rPr>
          <w:color w:val="000000"/>
        </w:rPr>
        <w:t>与石墨烯构成的复合材料，用于高性能锂硫电池。某化学小组按如下装置测定该磁性材料Fe</w:t>
      </w:r>
      <w:r>
        <w:rPr>
          <w:color w:val="000000"/>
          <w:vertAlign w:val="subscript"/>
        </w:rPr>
        <w:t>x</w:t>
      </w:r>
      <w:r>
        <w:rPr>
          <w:color w:val="000000"/>
        </w:rPr>
        <w:t>S</w:t>
      </w:r>
      <w:r>
        <w:rPr>
          <w:color w:val="000000"/>
          <w:vertAlign w:val="subscript"/>
        </w:rPr>
        <w:t>y</w:t>
      </w:r>
      <w:r>
        <w:rPr>
          <w:color w:val="000000"/>
        </w:rPr>
        <w:t>的组成。</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390900" cy="1457325"/>
            <wp:effectExtent l="0" t="0" r="0" b="9525"/>
            <wp:docPr id="100025" name="图片 100025" descr="@@@a06e27b2-e446-45fc-9b49-8cffd3e9a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a06e27b2-e446-45fc-9b49-8cffd3e9ab13"/>
                    <pic:cNvPicPr>
                      <a:picLocks noChangeAspect="1"/>
                    </pic:cNvPicPr>
                  </pic:nvPicPr>
                  <pic:blipFill>
                    <a:blip xmlns:r="http://schemas.openxmlformats.org/officeDocument/2006/relationships" r:embed="rId80"/>
                    <a:stretch>
                      <a:fillRect/>
                    </a:stretch>
                  </pic:blipFill>
                  <pic:spPr>
                    <a:xfrm>
                      <a:off x="0" y="0"/>
                      <a:ext cx="3390900" cy="1457325"/>
                    </a:xfrm>
                    <a:prstGeom prst="rect">
                      <a:avLst/>
                    </a:prstGeom>
                  </pic:spPr>
                </pic:pic>
              </a:graphicData>
            </a:graphic>
          </wp:inline>
        </w:drawing>
      </w:r>
    </w:p>
    <w:p>
      <w:pPr>
        <w:shd w:val="clear" w:color="auto" w:fill="FFFFFF"/>
        <w:spacing w:line="360" w:lineRule="auto"/>
        <w:jc w:val="left"/>
        <w:textAlignment w:val="center"/>
      </w:pPr>
      <w:r>
        <w:rPr>
          <w:color w:val="000000"/>
        </w:rPr>
        <w:t>(1)仪器N的名称是</w:t>
      </w:r>
      <w:r>
        <w:rPr>
          <w:rFonts w:ascii="Times New Roman" w:eastAsia="Times New Roman" w:hAnsi="Times New Roman" w:cs="Times New Roman"/>
          <w:b w:val="0"/>
          <w:color w:val="000000"/>
          <w:sz w:val="21"/>
          <w:u w:val="single"/>
        </w:rPr>
        <w:t xml:space="preserve">           </w:t>
      </w:r>
      <w:r>
        <w:rPr>
          <w:color w:val="000000"/>
        </w:rPr>
        <w:t>，其作用是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(2)实验时管式炉中产生的气体能使品红溶液褪色，三颈烧瓶中产生白色沉淀，三颈烧瓶中发生反应的离子方程式是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5"/>
          <w:cols w:num="1" w:sep="1" w:space="425"/>
          <w:titlePg w:val="0"/>
          <w:docGrid w:type="lines" w:linePitch="312" w:charSpace="0"/>
        </w:sectPr>
      </w:pPr>
    </w:p>
    <w:p>
      <w:pPr>
        <w:shd w:val="clear" w:color="auto" w:fill="FFFFFF"/>
        <w:spacing w:line="360" w:lineRule="auto"/>
        <w:jc w:val="left"/>
        <w:textAlignment w:val="center"/>
      </w:pPr>
      <w:r>
        <w:rPr>
          <w:color w:val="000000"/>
        </w:rPr>
        <w:t>(3)若管式炉内反应的温度为600~700℃，长玻璃管M除了导气外还有的作用是</w:t>
      </w:r>
      <w:r>
        <w:rPr>
          <w:rFonts w:ascii="Times New Roman" w:eastAsia="Times New Roman" w:hAnsi="Times New Roman" w:cs="Times New Roman"/>
          <w:b w:val="0"/>
          <w:color w:val="000000"/>
          <w:sz w:val="21"/>
          <w:u w:val="single"/>
        </w:rPr>
        <w:t xml:space="preserve">           </w:t>
      </w:r>
      <w:r>
        <w:rPr>
          <w:color w:val="000000"/>
        </w:rPr>
        <w:t>，若没有长玻璃管会导致测定的y值</w:t>
      </w:r>
      <w:r>
        <w:rPr>
          <w:rFonts w:ascii="Times New Roman" w:eastAsia="Times New Roman" w:hAnsi="Times New Roman" w:cs="Times New Roman"/>
          <w:b w:val="0"/>
          <w:color w:val="000000"/>
          <w:sz w:val="21"/>
          <w:u w:val="single"/>
        </w:rPr>
        <w:t xml:space="preserve">           </w:t>
      </w:r>
      <w:r>
        <w:rPr>
          <w:color w:val="000000"/>
        </w:rPr>
        <w:t>(填“偏大”“偏小”或“无影响”)。</w:t>
      </w:r>
    </w:p>
    <w:p>
      <w:pPr>
        <w:shd w:val="clear" w:color="auto" w:fill="FFFFFF"/>
        <w:spacing w:line="360" w:lineRule="auto"/>
        <w:jc w:val="left"/>
        <w:textAlignment w:val="center"/>
      </w:pPr>
      <w:r>
        <w:rPr>
          <w:color w:val="000000"/>
        </w:rPr>
        <w:t>(4)取2.960g试样放入管式炉充分反应后，再通入O</w:t>
      </w:r>
      <w:r>
        <w:rPr>
          <w:color w:val="000000"/>
          <w:vertAlign w:val="subscript"/>
        </w:rPr>
        <w:t>2</w:t>
      </w:r>
      <w:r>
        <w:rPr>
          <w:color w:val="000000"/>
        </w:rPr>
        <w:t>一段时间，然后将三颈烧瓶中的固体过滤，洗涤，干燥称量得到9.320g，操作过程中，检验沉淀已洗涤干净的方法是</w:t>
      </w:r>
      <w:r>
        <w:rPr>
          <w:rFonts w:ascii="Times New Roman" w:eastAsia="Times New Roman" w:hAnsi="Times New Roman" w:cs="Times New Roman"/>
          <w:b w:val="0"/>
          <w:color w:val="000000"/>
          <w:sz w:val="21"/>
          <w:u w:val="single"/>
        </w:rPr>
        <w:t xml:space="preserve">           </w:t>
      </w:r>
      <w:r>
        <w:rPr>
          <w:color w:val="000000"/>
        </w:rPr>
        <w:t>。小组成员提出用浓硝酸代替H</w:t>
      </w:r>
      <w:r>
        <w:rPr>
          <w:color w:val="000000"/>
          <w:vertAlign w:val="subscript"/>
        </w:rPr>
        <w:t>2</w:t>
      </w:r>
      <w:r>
        <w:rPr>
          <w:color w:val="000000"/>
        </w:rPr>
        <w:t>O</w:t>
      </w:r>
      <w:r>
        <w:rPr>
          <w:color w:val="000000"/>
          <w:vertAlign w:val="subscript"/>
        </w:rPr>
        <w:t>2</w:t>
      </w:r>
      <w:r>
        <w:rPr>
          <w:color w:val="000000"/>
        </w:rPr>
        <w:t>，其他小组成员提出反驳意见，反驳的理由是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(5)充分反应后，取管式炉中固体溶于足量的稀硫酸中，取少量反应后的溶液，加入</w:t>
      </w:r>
      <w:r>
        <w:rPr>
          <w:rFonts w:ascii="Times New Roman" w:eastAsia="Times New Roman" w:hAnsi="Times New Roman" w:cs="Times New Roman"/>
          <w:b w:val="0"/>
          <w:color w:val="000000"/>
          <w:sz w:val="21"/>
          <w:u w:val="single"/>
        </w:rPr>
        <w:t xml:space="preserve">           </w:t>
      </w:r>
      <w:r>
        <w:rPr>
          <w:color w:val="000000"/>
        </w:rPr>
        <w:t>(填试剂名称)，溶液变红，证明溶液中含有Fe</w:t>
      </w:r>
      <w:r>
        <w:rPr>
          <w:color w:val="000000"/>
          <w:vertAlign w:val="superscript"/>
        </w:rPr>
        <w:t>3+</w:t>
      </w:r>
      <w:r>
        <w:rPr>
          <w:color w:val="000000"/>
        </w:rPr>
        <w:t>；另取少量溶液，加入K</w:t>
      </w:r>
      <w:r>
        <w:rPr>
          <w:color w:val="000000"/>
          <w:vertAlign w:val="subscript"/>
        </w:rPr>
        <w:t>3</w:t>
      </w:r>
      <w:r>
        <w:rPr>
          <w:color w:val="000000"/>
        </w:rPr>
        <w:t>[Fe(CN)</w:t>
      </w:r>
      <w:r>
        <w:rPr>
          <w:color w:val="000000"/>
          <w:vertAlign w:val="subscript"/>
        </w:rPr>
        <w:t>6</w:t>
      </w:r>
      <w:r>
        <w:rPr>
          <w:color w:val="000000"/>
        </w:rPr>
        <w:t>]溶液，没有明显变化，则管式炉中固体的颜色是</w:t>
      </w:r>
      <w:r>
        <w:rPr>
          <w:rFonts w:ascii="Times New Roman" w:eastAsia="Times New Roman" w:hAnsi="Times New Roman" w:cs="Times New Roman"/>
          <w:b w:val="0"/>
          <w:color w:val="000000"/>
          <w:sz w:val="21"/>
          <w:u w:val="single"/>
        </w:rPr>
        <w:t xml:space="preserve">       </w:t>
      </w:r>
      <w:r>
        <w:rPr>
          <w:color w:val="000000"/>
        </w:rPr>
        <w:t>，管式炉中发生的化学反应方程式为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16．电镀厂阳极产生的电镀污泥中含有大量的重金属物质[主要含有Cr</w:t>
      </w:r>
      <w:r>
        <w:rPr>
          <w:color w:val="000000"/>
          <w:vertAlign w:val="subscript"/>
        </w:rPr>
        <w:t>2</w:t>
      </w:r>
      <w:r>
        <w:rPr>
          <w:color w:val="000000"/>
        </w:rPr>
        <w:t>O</w:t>
      </w:r>
      <w:r>
        <w:rPr>
          <w:color w:val="000000"/>
          <w:vertAlign w:val="subscript"/>
        </w:rPr>
        <w:t>3</w:t>
      </w:r>
      <w:r>
        <w:rPr>
          <w:color w:val="000000"/>
        </w:rPr>
        <w:t>、Cu</w:t>
      </w:r>
      <w:r>
        <w:rPr>
          <w:color w:val="000000"/>
          <w:vertAlign w:val="subscript"/>
        </w:rPr>
        <w:t>2</w:t>
      </w:r>
      <w:r>
        <w:rPr>
          <w:color w:val="000000"/>
        </w:rPr>
        <w:t>Te及少量单质金(Au)]，为了消除有害电镀污泥对环境的污染，某科研团队设计了新工艺，该工艺实现了Cr—Au—Cu—Te的深度利用，工艺流程如图：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324350" cy="1828800"/>
            <wp:effectExtent l="0" t="0" r="0" b="0"/>
            <wp:docPr id="100027" name="图片 100027" descr="@@@174ce208-67fd-4965-add6-28c5641e89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74ce208-67fd-4965-add6-28c5641e89cb"/>
                    <pic:cNvPicPr>
                      <a:picLocks noChangeAspect="1"/>
                    </pic:cNvPicPr>
                  </pic:nvPicPr>
                  <pic:blipFill>
                    <a:blip xmlns:r="http://schemas.openxmlformats.org/officeDocument/2006/relationships" r:embed="rId81"/>
                    <a:stretch>
                      <a:fillRect/>
                    </a:stretch>
                  </pic:blipFill>
                  <pic:spPr>
                    <a:xfrm>
                      <a:off x="0" y="0"/>
                      <a:ext cx="4324350" cy="1828800"/>
                    </a:xfrm>
                    <a:prstGeom prst="rect">
                      <a:avLst/>
                    </a:prstGeom>
                  </pic:spPr>
                </pic:pic>
              </a:graphicData>
            </a:graphic>
          </wp:inline>
        </w:drawing>
      </w:r>
    </w:p>
    <w:p>
      <w:pPr>
        <w:shd w:val="clear" w:color="auto" w:fill="FFFFFF"/>
        <w:spacing w:line="360" w:lineRule="auto"/>
        <w:jc w:val="left"/>
        <w:textAlignment w:val="center"/>
      </w:pPr>
      <w:r>
        <w:rPr>
          <w:color w:val="000000"/>
        </w:rPr>
        <w:t>已知：①煅烧过程中Cu</w:t>
      </w:r>
      <w:r>
        <w:rPr>
          <w:color w:val="000000"/>
          <w:vertAlign w:val="subscript"/>
        </w:rPr>
        <w:t>2</w:t>
      </w:r>
      <w:r>
        <w:rPr>
          <w:color w:val="000000"/>
        </w:rPr>
        <w:t>Te发生的反应为</w:t>
      </w:r>
      <w:r>
        <w:object>
          <v:shape id="_x0000_i1058" type="#_x0000_t75" alt="eqId4fe80b541dfc9cce3fdacda63b47db6f" style="width:138.15pt;height:33.4pt" o:oleicon="f" o:ole="" coordsize="21600,21600" o:preferrelative="t" filled="f" stroked="f">
            <v:stroke joinstyle="miter"/>
            <v:imagedata r:id="rId82" o:title="eqId4fe80b541dfc9cce3fdacda63b47db6f"/>
            <o:lock v:ext="edit" aspectratio="t"/>
            <w10:anchorlock/>
          </v:shape>
          <o:OLEObject Type="Embed" ProgID="Equation.DSMT4" ShapeID="_x0000_i1058" DrawAspect="Content" ObjectID="_1468075758" r:id="rId83"/>
        </w:object>
      </w:r>
      <w:r>
        <w:rPr>
          <w:color w:val="000000"/>
        </w:rPr>
        <w:t>；</w:t>
      </w:r>
    </w:p>
    <w:p>
      <w:pPr>
        <w:shd w:val="clear" w:color="auto" w:fill="FFFFFF"/>
        <w:spacing w:line="360" w:lineRule="auto"/>
        <w:jc w:val="left"/>
        <w:textAlignment w:val="center"/>
      </w:pPr>
      <w:r>
        <w:rPr>
          <w:color w:val="000000"/>
        </w:rPr>
        <w:t>②TeO</w:t>
      </w:r>
      <w:r>
        <w:rPr>
          <w:color w:val="000000"/>
          <w:vertAlign w:val="subscript"/>
        </w:rPr>
        <w:t>2</w:t>
      </w:r>
      <w:r>
        <w:rPr>
          <w:color w:val="000000"/>
        </w:rPr>
        <w:t>是两性氧化物，微溶于水，NaTeO</w:t>
      </w:r>
      <w:r>
        <w:rPr>
          <w:color w:val="000000"/>
          <w:vertAlign w:val="subscript"/>
        </w:rPr>
        <w:t>3</w:t>
      </w:r>
      <w:r>
        <w:rPr>
          <w:color w:val="000000"/>
        </w:rPr>
        <w:t>溶液为无色溶液。</w:t>
      </w:r>
    </w:p>
    <w:p>
      <w:pPr>
        <w:shd w:val="clear" w:color="auto" w:fill="FFFFFF"/>
        <w:spacing w:line="360" w:lineRule="auto"/>
        <w:jc w:val="left"/>
        <w:textAlignment w:val="center"/>
      </w:pPr>
      <w:r>
        <w:rPr>
          <w:color w:val="000000"/>
        </w:rPr>
        <w:t>(1)煅烧过程中的主要反应为</w:t>
      </w:r>
      <w:r>
        <w:object>
          <v:shape id="_x0000_i1059" type="#_x0000_t75" alt="eqIdaf2e38c4e63e79b5d9ecd91eaa4e616a" style="width:191.8pt;height:17.45pt" o:oleicon="f" o:ole="" coordsize="21600,21600" o:preferrelative="t" filled="f" stroked="f">
            <v:stroke joinstyle="miter"/>
            <v:imagedata r:id="rId84" o:title="eqIdaf2e38c4e63e79b5d9ecd91eaa4e616a"/>
            <o:lock v:ext="edit" aspectratio="t"/>
            <w10:anchorlock/>
          </v:shape>
          <o:OLEObject Type="Embed" ProgID="Equation.DSMT4" ShapeID="_x0000_i1059" DrawAspect="Content" ObjectID="_1468075759" r:id="rId85"/>
        </w:object>
      </w:r>
      <w:r>
        <w:rPr>
          <w:color w:val="000000"/>
        </w:rPr>
        <w:t>，该反应中还原剂与氧化剂的物质的量之比为</w:t>
      </w:r>
      <w:r>
        <w:rPr>
          <w:rFonts w:ascii="Times New Roman" w:eastAsia="Times New Roman" w:hAnsi="Times New Roman" w:cs="Times New Roman"/>
          <w:b w:val="0"/>
          <w:color w:val="000000"/>
          <w:sz w:val="21"/>
          <w:u w:val="single"/>
        </w:rPr>
        <w:t xml:space="preserve">           </w:t>
      </w:r>
      <w:r>
        <w:rPr>
          <w:color w:val="000000"/>
        </w:rPr>
        <w:t>，该步骤不能使用陶瓷坩埚的原因是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(2)水浸渣的成分为</w:t>
      </w:r>
      <w:r>
        <w:rPr>
          <w:rFonts w:ascii="Times New Roman" w:eastAsia="Times New Roman" w:hAnsi="Times New Roman" w:cs="Times New Roman"/>
          <w:b w:val="0"/>
          <w:color w:val="000000"/>
          <w:sz w:val="21"/>
          <w:u w:val="single"/>
        </w:rPr>
        <w:t xml:space="preserve">           </w:t>
      </w:r>
      <w:r>
        <w:rPr>
          <w:color w:val="000000"/>
        </w:rPr>
        <w:t>，基态Cr原子的价层电子轨道表示式为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(3)图中生成Na</w:t>
      </w:r>
      <w:r>
        <w:rPr>
          <w:color w:val="000000"/>
          <w:vertAlign w:val="subscript"/>
        </w:rPr>
        <w:t>2</w:t>
      </w:r>
      <w:r>
        <w:rPr>
          <w:color w:val="000000"/>
        </w:rPr>
        <w:t>Cr</w:t>
      </w:r>
      <w:r>
        <w:rPr>
          <w:color w:val="000000"/>
          <w:vertAlign w:val="subscript"/>
        </w:rPr>
        <w:t>2</w:t>
      </w:r>
      <w:r>
        <w:rPr>
          <w:color w:val="000000"/>
        </w:rPr>
        <w:t>O</w:t>
      </w:r>
      <w:r>
        <w:rPr>
          <w:color w:val="000000"/>
          <w:vertAlign w:val="subscript"/>
        </w:rPr>
        <w:t>7</w:t>
      </w:r>
      <w:r>
        <w:rPr>
          <w:color w:val="000000"/>
        </w:rPr>
        <w:t>溶液时的离子方程式为</w:t>
      </w:r>
      <w:r>
        <w:rPr>
          <w:rFonts w:ascii="Times New Roman" w:eastAsia="Times New Roman" w:hAnsi="Times New Roman" w:cs="Times New Roman"/>
          <w:b w:val="0"/>
          <w:color w:val="000000"/>
          <w:sz w:val="21"/>
          <w:u w:val="single"/>
        </w:rPr>
        <w:t xml:space="preserve">                     </w:t>
      </w:r>
      <w:r>
        <w:rPr>
          <w:color w:val="000000"/>
        </w:rPr>
        <w:t>，溶液的颜色由</w:t>
      </w:r>
      <w:r>
        <w:rPr>
          <w:rFonts w:ascii="Times New Roman" w:eastAsia="Times New Roman" w:hAnsi="Times New Roman" w:cs="Times New Roman"/>
          <w:b w:val="0"/>
          <w:color w:val="000000"/>
          <w:sz w:val="21"/>
          <w:u w:val="single"/>
        </w:rPr>
        <w:t xml:space="preserve">       </w:t>
      </w:r>
      <w:r>
        <w:rPr>
          <w:color w:val="000000"/>
        </w:rPr>
        <w:t>色变为</w:t>
      </w:r>
      <w:r>
        <w:rPr>
          <w:rFonts w:ascii="Times New Roman" w:eastAsia="Times New Roman" w:hAnsi="Times New Roman" w:cs="Times New Roman"/>
          <w:b w:val="0"/>
          <w:color w:val="000000"/>
          <w:sz w:val="21"/>
          <w:u w:val="single"/>
        </w:rPr>
        <w:t xml:space="preserve">       </w:t>
      </w:r>
      <w:r>
        <w:rPr>
          <w:color w:val="000000"/>
        </w:rPr>
        <w:t>色。</w:t>
      </w:r>
    </w:p>
    <w:p>
      <w:pPr>
        <w:shd w:val="clear" w:color="auto" w:fill="FFFFFF"/>
        <w:spacing w:line="360" w:lineRule="auto"/>
        <w:jc w:val="left"/>
        <w:textAlignment w:val="center"/>
      </w:pPr>
      <w:r>
        <w:rPr>
          <w:color w:val="000000"/>
        </w:rPr>
        <w:t>(4)电解沉积除铜时，阳极电极反应式为</w:t>
      </w:r>
      <w:r>
        <w:rPr>
          <w:rFonts w:ascii="Times New Roman" w:eastAsia="Times New Roman" w:hAnsi="Times New Roman" w:cs="Times New Roman"/>
          <w:b w:val="0"/>
          <w:color w:val="000000"/>
          <w:sz w:val="21"/>
          <w:u w:val="single"/>
        </w:rPr>
        <w:t xml:space="preserve">           </w:t>
      </w:r>
      <w:r>
        <w:rPr>
          <w:color w:val="000000"/>
        </w:rPr>
        <w:t>，流程中可以循环利用的物质是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(5)写出向“含TeOSO</w:t>
      </w:r>
      <w:r>
        <w:rPr>
          <w:color w:val="000000"/>
          <w:vertAlign w:val="subscript"/>
        </w:rPr>
        <w:t>4</w:t>
      </w:r>
      <w:r>
        <w:rPr>
          <w:color w:val="000000"/>
        </w:rPr>
        <w:t>溶液”加入Na</w:t>
      </w:r>
      <w:r>
        <w:rPr>
          <w:color w:val="000000"/>
          <w:vertAlign w:val="subscript"/>
        </w:rPr>
        <w:t>2</w:t>
      </w:r>
      <w:r>
        <w:rPr>
          <w:color w:val="000000"/>
        </w:rPr>
        <w:t>SO</w:t>
      </w:r>
      <w:r>
        <w:rPr>
          <w:color w:val="000000"/>
          <w:vertAlign w:val="subscript"/>
        </w:rPr>
        <w:t>3</w:t>
      </w:r>
      <w:r>
        <w:rPr>
          <w:color w:val="000000"/>
        </w:rPr>
        <w:t>固体的化学方程式为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6"/>
          <w:cols w:num="1" w:sep="1" w:space="425"/>
          <w:titlePg w:val="0"/>
          <w:docGrid w:type="lines" w:linePitch="312" w:charSpace="0"/>
        </w:sectPr>
      </w:pPr>
    </w:p>
    <w:p>
      <w:pPr>
        <w:shd w:val="clear" w:color="auto" w:fill="FFFFFF"/>
        <w:spacing w:line="360" w:lineRule="auto"/>
        <w:jc w:val="left"/>
        <w:textAlignment w:val="center"/>
      </w:pPr>
      <w:r>
        <w:rPr>
          <w:color w:val="000000"/>
        </w:rPr>
        <w:t>(6)粗碲经熔融结晶法能得到高纯碲。若500kg电镀污泥可以制得100kg含碲99.8%的高纯碲，已知电镀污泥中含Cu</w:t>
      </w:r>
      <w:r>
        <w:rPr>
          <w:color w:val="000000"/>
          <w:vertAlign w:val="subscript"/>
        </w:rPr>
        <w:t>2</w:t>
      </w:r>
      <w:r>
        <w:rPr>
          <w:color w:val="000000"/>
        </w:rPr>
        <w:t>Te的质量分数为49.9%，计算提纯过程中碲的利用率为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17．CO</w:t>
      </w:r>
      <w:r>
        <w:rPr>
          <w:color w:val="000000"/>
          <w:vertAlign w:val="subscript"/>
        </w:rPr>
        <w:t>2</w:t>
      </w:r>
      <w:r>
        <w:rPr>
          <w:color w:val="000000"/>
        </w:rPr>
        <w:t>催化加氢合成二甲醚是实现碳中和的重要途径之一，该途径既能吸收CO</w:t>
      </w:r>
      <w:r>
        <w:rPr>
          <w:color w:val="000000"/>
          <w:vertAlign w:val="subscript"/>
        </w:rPr>
        <w:t>2</w:t>
      </w:r>
      <w:r>
        <w:rPr>
          <w:color w:val="000000"/>
        </w:rPr>
        <w:t>，又能制备有机试剂，具有重要应用价值。CO</w:t>
      </w:r>
      <w:r>
        <w:rPr>
          <w:color w:val="000000"/>
          <w:vertAlign w:val="subscript"/>
        </w:rPr>
        <w:t>2</w:t>
      </w:r>
      <w:r>
        <w:rPr>
          <w:color w:val="000000"/>
        </w:rPr>
        <w:t>催化加氢合成二甲醚(CH</w:t>
      </w:r>
      <w:r>
        <w:rPr>
          <w:color w:val="000000"/>
          <w:vertAlign w:val="subscript"/>
        </w:rPr>
        <w:t>3</w:t>
      </w:r>
      <w:r>
        <w:rPr>
          <w:color w:val="000000"/>
        </w:rPr>
        <w:t>OCH</w:t>
      </w:r>
      <w:r>
        <w:rPr>
          <w:color w:val="000000"/>
          <w:vertAlign w:val="subscript"/>
        </w:rPr>
        <w:t>3</w:t>
      </w:r>
      <w:r>
        <w:rPr>
          <w:color w:val="000000"/>
        </w:rPr>
        <w:t>)过程中主要发生下列反应：</w:t>
      </w:r>
    </w:p>
    <w:p>
      <w:pPr>
        <w:shd w:val="clear" w:color="auto" w:fill="FFFFFF"/>
        <w:spacing w:line="360" w:lineRule="auto"/>
        <w:jc w:val="left"/>
        <w:textAlignment w:val="center"/>
      </w:pPr>
      <w:r>
        <w:rPr>
          <w:color w:val="000000"/>
        </w:rPr>
        <w:t>反应I：</w:t>
      </w:r>
      <w:r>
        <w:object>
          <v:shape id="_x0000_i1060" type="#_x0000_t75" alt="eqIdb35e90d9301361fd4631e9560221c133" style="width:157.5pt;height:15.85pt" o:oleicon="f" o:ole="" coordsize="21600,21600" o:preferrelative="t" filled="f" stroked="f">
            <v:stroke joinstyle="miter"/>
            <v:imagedata r:id="rId86" o:title="eqIdb35e90d9301361fd4631e9560221c133"/>
            <o:lock v:ext="edit" aspectratio="t"/>
            <w10:anchorlock/>
          </v:shape>
          <o:OLEObject Type="Embed" ProgID="Equation.DSMT4" ShapeID="_x0000_i1060" DrawAspect="Content" ObjectID="_1468075760" r:id="rId87"/>
        </w:object>
      </w:r>
    </w:p>
    <w:p>
      <w:pPr>
        <w:shd w:val="clear" w:color="auto" w:fill="FFFFFF"/>
        <w:spacing w:line="360" w:lineRule="auto"/>
        <w:jc w:val="left"/>
        <w:textAlignment w:val="center"/>
      </w:pPr>
      <w:r>
        <w:rPr>
          <w:color w:val="000000"/>
        </w:rPr>
        <w:t>反应II：</w:t>
      </w:r>
      <w:r>
        <w:object>
          <v:shape id="_x0000_i1061" type="#_x0000_t75" alt="eqId18bb01d1495808579687d16aac812a05" style="width:203.25pt;height:16.15pt" o:oleicon="f" o:ole="" coordsize="21600,21600" o:preferrelative="t" filled="f" stroked="f">
            <v:stroke joinstyle="miter"/>
            <v:imagedata r:id="rId88" o:title="eqId18bb01d1495808579687d16aac812a05"/>
            <o:lock v:ext="edit" aspectratio="t"/>
            <w10:anchorlock/>
          </v:shape>
          <o:OLEObject Type="Embed" ProgID="Equation.DSMT4" ShapeID="_x0000_i1061" DrawAspect="Content" ObjectID="_1468075761" r:id="rId89"/>
        </w:object>
      </w:r>
    </w:p>
    <w:p>
      <w:pPr>
        <w:shd w:val="clear" w:color="auto" w:fill="FFFFFF"/>
        <w:spacing w:line="360" w:lineRule="auto"/>
        <w:jc w:val="left"/>
        <w:textAlignment w:val="center"/>
      </w:pPr>
      <w:r>
        <w:rPr>
          <w:color w:val="000000"/>
        </w:rPr>
        <w:t>已知：①25℃时，相关物质的燃烧热数据如下表：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72"/>
        <w:gridCol w:w="891"/>
        <w:gridCol w:w="89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CO(g)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H</w:t>
            </w:r>
            <w:r>
              <w:rPr>
                <w:color w:val="000000"/>
                <w:vertAlign w:val="subscript"/>
              </w:rPr>
              <w:t>2</w:t>
            </w:r>
            <w:r>
              <w:rPr>
                <w:color w:val="000000"/>
              </w:rPr>
              <w:t>(g)</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燃烧热</w:t>
            </w:r>
            <w:r>
              <w:object>
                <v:shape id="_x0000_i1062" type="#_x0000_t75" alt="eqId68ebbcc3c257fb2cee7c0d5c0837e54e" style="width:65.1pt;height:15.75pt" o:oleicon="f" o:ole="" coordsize="21600,21600" o:preferrelative="t" filled="f" stroked="f">
                  <v:stroke joinstyle="miter"/>
                  <v:imagedata r:id="rId90" o:title="eqId68ebbcc3c257fb2cee7c0d5c0837e54e"/>
                  <o:lock v:ext="edit" aspectratio="t"/>
                  <w10:anchorlock/>
                </v:shape>
                <o:OLEObject Type="Embed" ProgID="Equation.DSMT4" ShapeID="_x0000_i1062" DrawAspect="Content" ObjectID="_1468075762" r:id="rId9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63" type="#_x0000_t75" alt="eqId831fa8c337df55ca322f066729217fdd" style="width:32.55pt;height:12.3pt" o:oleicon="f" o:ole="" coordsize="21600,21600" o:preferrelative="t" filled="f" stroked="f">
                  <v:stroke joinstyle="miter"/>
                  <v:imagedata r:id="rId92" o:title="eqId831fa8c337df55ca322f066729217fdd"/>
                  <o:lock v:ext="edit" aspectratio="t"/>
                  <w10:anchorlock/>
                </v:shape>
                <o:OLEObject Type="Embed" ProgID="Equation.DSMT4" ShapeID="_x0000_i1063" DrawAspect="Content" ObjectID="_1468075763" r:id="rId9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64" type="#_x0000_t75" alt="eqId950e4e1566e72286ac0c363110f7a5c0" style="width:32.55pt;height:12.3pt" o:oleicon="f" o:ole="" coordsize="21600,21600" o:preferrelative="t" filled="f" stroked="f">
                  <v:stroke joinstyle="miter"/>
                  <v:imagedata r:id="rId94" o:title="eqId950e4e1566e72286ac0c363110f7a5c0"/>
                  <o:lock v:ext="edit" aspectratio="t"/>
                  <w10:anchorlock/>
                </v:shape>
                <o:OLEObject Type="Embed" ProgID="Equation.DSMT4" ShapeID="_x0000_i1064" DrawAspect="Content" ObjectID="_1468075764" r:id="rId95"/>
              </w:object>
            </w:r>
          </w:p>
        </w:tc>
      </w:tr>
    </w:tbl>
    <w:p>
      <w:pPr>
        <w:shd w:val="clear" w:color="auto" w:fill="FFFFFF"/>
        <w:spacing w:line="360" w:lineRule="auto"/>
        <w:jc w:val="left"/>
        <w:textAlignment w:val="center"/>
      </w:pPr>
      <w:r>
        <w:rPr>
          <w:color w:val="000000"/>
        </w:rPr>
        <w:t>②</w:t>
      </w:r>
      <w:r>
        <w:object>
          <v:shape id="_x0000_i1065" type="#_x0000_t75" alt="eqId14c3c22dc72c9356f366b67e96232918" style="width:75.65pt;height:15.75pt" o:oleicon="f" o:ole="" coordsize="21600,21600" o:preferrelative="t" filled="f" stroked="f">
            <v:stroke joinstyle="miter"/>
            <v:imagedata r:id="rId96" o:title="eqId14c3c22dc72c9356f366b67e96232918"/>
            <o:lock v:ext="edit" aspectratio="t"/>
            <w10:anchorlock/>
          </v:shape>
          <o:OLEObject Type="Embed" ProgID="Equation.DSMT4" ShapeID="_x0000_i1065" DrawAspect="Content" ObjectID="_1468075765" r:id="rId97"/>
        </w:object>
      </w:r>
      <w:r>
        <w:rPr>
          <w:rFonts w:ascii="Times New Roman" w:eastAsia="Times New Roman" w:hAnsi="Times New Roman" w:cs="Times New Roman"/>
          <w:color w:val="000000"/>
          <w:kern w:val="0"/>
          <w:sz w:val="24"/>
          <w:szCs w:val="24"/>
        </w:rPr>
        <w:t>        </w:t>
      </w:r>
      <w:r>
        <w:object>
          <v:shape id="_x0000_i1066" type="#_x0000_t75" alt="eqIda0c1dd1fa5abdea5783d5ee70ae0826b" style="width:94.1pt;height:16.45pt" o:oleicon="f" o:ole="" coordsize="21600,21600" o:preferrelative="t" filled="f" stroked="f">
            <v:stroke joinstyle="miter"/>
            <v:imagedata r:id="rId98" o:title="eqIda0c1dd1fa5abdea5783d5ee70ae0826b"/>
            <o:lock v:ext="edit" aspectratio="t"/>
            <w10:anchorlock/>
          </v:shape>
          <o:OLEObject Type="Embed" ProgID="Equation.DSMT4" ShapeID="_x0000_i1066" DrawAspect="Content" ObjectID="_1468075766" r:id="rId99"/>
        </w:object>
      </w:r>
    </w:p>
    <w:p>
      <w:pPr>
        <w:shd w:val="clear" w:color="auto" w:fill="FFFFFF"/>
        <w:spacing w:line="360" w:lineRule="auto"/>
        <w:jc w:val="left"/>
        <w:textAlignment w:val="center"/>
      </w:pPr>
      <w:r>
        <w:rPr>
          <w:color w:val="000000"/>
        </w:rPr>
        <w:t>(1)25℃时，反应</w:t>
      </w:r>
      <w:r>
        <w:object>
          <v:shape id="_x0000_i1067" type="#_x0000_t75" alt="eqIdebddcb209d97228067b907027d2d653a" style="width:149.6pt;height:15.85pt" o:oleicon="f" o:ole="" coordsize="21600,21600" o:preferrelative="t" filled="f" stroked="f">
            <v:stroke joinstyle="miter"/>
            <v:imagedata r:id="rId100" o:title="eqIdebddcb209d97228067b907027d2d653a"/>
            <o:lock v:ext="edit" aspectratio="t"/>
            <w10:anchorlock/>
          </v:shape>
          <o:OLEObject Type="Embed" ProgID="Equation.DSMT4" ShapeID="_x0000_i1067" DrawAspect="Content" ObjectID="_1468075767" r:id="rId101"/>
        </w:object>
      </w:r>
      <w:r>
        <w:rPr>
          <w:rFonts w:ascii="Times New Roman" w:eastAsia="Times New Roman" w:hAnsi="Times New Roman" w:cs="Times New Roman"/>
          <w:color w:val="000000"/>
          <w:kern w:val="0"/>
          <w:sz w:val="24"/>
          <w:szCs w:val="24"/>
        </w:rPr>
        <w:t>  </w:t>
      </w:r>
      <w:r>
        <w:object>
          <v:shape id="_x0000_i1068" type="#_x0000_t75" alt="eqIda9bd5ee2be851888a2f9a34eb2ed75e4" style="width:27.25pt;height:11.95pt" o:oleicon="f" o:ole="" coordsize="21600,21600" o:preferrelative="t" filled="f" stroked="f">
            <v:stroke joinstyle="miter"/>
            <v:imagedata r:id="rId102" o:title="eqIda9bd5ee2be851888a2f9a34eb2ed75e4"/>
            <o:lock v:ext="edit" aspectratio="t"/>
            <w10:anchorlock/>
          </v:shape>
          <o:OLEObject Type="Embed" ProgID="Equation.DSMT4" ShapeID="_x0000_i1068" DrawAspect="Content" ObjectID="_1468075768" r:id="rId103"/>
        </w:objec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(2)CO</w:t>
      </w:r>
      <w:r>
        <w:rPr>
          <w:color w:val="000000"/>
          <w:vertAlign w:val="subscript"/>
        </w:rPr>
        <w:t>2</w:t>
      </w:r>
      <w:r>
        <w:rPr>
          <w:color w:val="000000"/>
        </w:rPr>
        <w:t>催化加氢合成二甲醚的反应为：</w:t>
      </w:r>
      <w:r>
        <w:object>
          <v:shape id="_x0000_i1069" type="#_x0000_t75" alt="eqId18bb01d1495808579687d16aac812a05" style="width:203.25pt;height:16.15pt" o:oleicon="f" o:ole="" coordsize="21600,21600" o:preferrelative="t" filled="f" stroked="f">
            <v:stroke joinstyle="miter"/>
            <v:imagedata r:id="rId88" o:title="eqId18bb01d1495808579687d16aac812a05"/>
            <o:lock v:ext="edit" aspectratio="t"/>
            <w10:anchorlock/>
          </v:shape>
          <o:OLEObject Type="Embed" ProgID="Equation.DSMT4" ShapeID="_x0000_i1069" DrawAspect="Content" ObjectID="_1468075769" r:id="rId104"/>
        </w:object>
      </w:r>
      <w:r>
        <w:rPr>
          <w:rFonts w:ascii="Times New Roman" w:eastAsia="Times New Roman" w:hAnsi="Times New Roman" w:cs="Times New Roman"/>
          <w:color w:val="000000"/>
          <w:kern w:val="0"/>
          <w:sz w:val="24"/>
          <w:szCs w:val="24"/>
        </w:rPr>
        <w:t>  </w:t>
      </w:r>
      <w:r>
        <w:object>
          <v:shape id="_x0000_i1070" type="#_x0000_t75" alt="eqId6fbb5d519f981a09188dc18a765e8c43" style="width:20.2pt;height:15.8pt" o:oleicon="f" o:ole="" coordsize="21600,21600" o:preferrelative="t" filled="f" stroked="f">
            <v:stroke joinstyle="miter"/>
            <v:imagedata r:id="rId105" o:title="eqId6fbb5d519f981a09188dc18a765e8c43"/>
            <o:lock v:ext="edit" aspectratio="t"/>
            <w10:anchorlock/>
          </v:shape>
          <o:OLEObject Type="Embed" ProgID="Equation.DSMT4" ShapeID="_x0000_i1070" DrawAspect="Content" ObjectID="_1468075770" r:id="rId106"/>
        </w:object>
      </w:r>
      <w:r>
        <w:rPr>
          <w:color w:val="000000"/>
        </w:rPr>
        <w:t>，体系中的CO</w:t>
      </w:r>
      <w:r>
        <w:rPr>
          <w:color w:val="000000"/>
          <w:vertAlign w:val="subscript"/>
        </w:rPr>
        <w:t>2</w:t>
      </w:r>
      <w:r>
        <w:rPr>
          <w:color w:val="000000"/>
        </w:rPr>
        <w:t>平衡转化率(α)与温度和压强的关系如图所示。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419350" cy="1724025"/>
            <wp:effectExtent l="0" t="0" r="0" b="9525"/>
            <wp:docPr id="100029" name="图片 100029" descr="@@@ada31705-3947-4084-9d72-b153c166ce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da31705-3947-4084-9d72-b153c166cea7"/>
                    <pic:cNvPicPr>
                      <a:picLocks noChangeAspect="1"/>
                    </pic:cNvPicPr>
                  </pic:nvPicPr>
                  <pic:blipFill>
                    <a:blip xmlns:r="http://schemas.openxmlformats.org/officeDocument/2006/relationships" r:embed="rId107"/>
                    <a:stretch>
                      <a:fillRect/>
                    </a:stretch>
                  </pic:blipFill>
                  <pic:spPr>
                    <a:xfrm>
                      <a:off x="0" y="0"/>
                      <a:ext cx="2419350" cy="1724025"/>
                    </a:xfrm>
                    <a:prstGeom prst="rect">
                      <a:avLst/>
                    </a:prstGeom>
                  </pic:spPr>
                </pic:pic>
              </a:graphicData>
            </a:graphic>
          </wp:inline>
        </w:drawing>
      </w:r>
    </w:p>
    <w:p>
      <w:pPr>
        <w:shd w:val="clear" w:color="auto" w:fill="FFFFFF"/>
        <w:spacing w:line="360" w:lineRule="auto"/>
        <w:jc w:val="left"/>
        <w:textAlignment w:val="center"/>
      </w:pPr>
      <w:r>
        <w:rPr>
          <w:color w:val="000000"/>
        </w:rPr>
        <w:t>反应的焓变</w:t>
      </w:r>
      <w:r>
        <w:object>
          <v:shape id="_x0000_i1071" type="#_x0000_t75" alt="eqId6fbb5d519f981a09188dc18a765e8c43" style="width:20.2pt;height:15.8pt" o:oleicon="f" o:ole="" coordsize="21600,21600" o:preferrelative="t" filled="f" stroked="f">
            <v:stroke joinstyle="miter"/>
            <v:imagedata r:id="rId105" o:title="eqId6fbb5d519f981a09188dc18a765e8c43"/>
            <o:lock v:ext="edit" aspectratio="t"/>
            <w10:anchorlock/>
          </v:shape>
          <o:OLEObject Type="Embed" ProgID="Equation.DSMT4" ShapeID="_x0000_i1071" DrawAspect="Content" ObjectID="_1468075771" r:id="rId108"/>
        </w:object>
      </w:r>
      <w:r>
        <w:rPr>
          <w:rFonts w:ascii="Times New Roman" w:eastAsia="Times New Roman" w:hAnsi="Times New Roman" w:cs="Times New Roman"/>
          <w:b w:val="0"/>
          <w:color w:val="000000"/>
          <w:sz w:val="21"/>
          <w:u w:val="single"/>
        </w:rPr>
        <w:t xml:space="preserve">     </w:t>
      </w:r>
      <w:r>
        <w:rPr>
          <w:color w:val="000000"/>
        </w:rPr>
        <w:t>(填“&gt;”“&lt;”或“=”)0，图中的压强p</w:t>
      </w:r>
      <w:r>
        <w:rPr>
          <w:color w:val="000000"/>
          <w:vertAlign w:val="subscript"/>
        </w:rPr>
        <w:t>1</w:t>
      </w:r>
      <w:r>
        <w:rPr>
          <w:color w:val="000000"/>
        </w:rPr>
        <w:t>、p</w:t>
      </w:r>
      <w:r>
        <w:rPr>
          <w:color w:val="000000"/>
          <w:vertAlign w:val="subscript"/>
        </w:rPr>
        <w:t>2</w:t>
      </w:r>
      <w:r>
        <w:rPr>
          <w:color w:val="000000"/>
        </w:rPr>
        <w:t>和p</w:t>
      </w:r>
      <w:r>
        <w:rPr>
          <w:color w:val="000000"/>
          <w:vertAlign w:val="subscript"/>
        </w:rPr>
        <w:t>3</w:t>
      </w:r>
      <w:r>
        <w:rPr>
          <w:color w:val="000000"/>
        </w:rPr>
        <w:t>由大到小为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(3)在刚性密闭容器中，用CO</w:t>
      </w:r>
      <w:r>
        <w:rPr>
          <w:color w:val="000000"/>
          <w:vertAlign w:val="subscript"/>
        </w:rPr>
        <w:t>2</w:t>
      </w:r>
      <w:r>
        <w:rPr>
          <w:color w:val="000000"/>
        </w:rPr>
        <w:t>催化加氢合成二甲醚。其中：CH</w:t>
      </w:r>
      <w:r>
        <w:rPr>
          <w:color w:val="000000"/>
          <w:vertAlign w:val="subscript"/>
        </w:rPr>
        <w:t>3</w:t>
      </w:r>
      <w:r>
        <w:rPr>
          <w:color w:val="000000"/>
        </w:rPr>
        <w:t>OCH</w:t>
      </w:r>
      <w:r>
        <w:rPr>
          <w:color w:val="000000"/>
          <w:vertAlign w:val="subscript"/>
        </w:rPr>
        <w:t>3</w:t>
      </w:r>
      <w:r>
        <w:rPr>
          <w:color w:val="000000"/>
        </w:rPr>
        <w:t>的选择性</w:t>
      </w:r>
      <w:r>
        <w:object>
          <v:shape id="_x0000_i1072" type="#_x0000_t75" alt="eqIdcf99a2eddc1d234f503e1f8d151078fe" style="width:154.85pt;height:30.95pt" o:oleicon="f" o:ole="" coordsize="21600,21600" o:preferrelative="t" filled="f" stroked="f">
            <v:stroke joinstyle="miter"/>
            <v:imagedata r:id="rId109" o:title="eqIdcf99a2eddc1d234f503e1f8d151078fe"/>
            <o:lock v:ext="edit" aspectratio="t"/>
            <w10:anchorlock/>
          </v:shape>
          <o:OLEObject Type="Embed" ProgID="Equation.DSMT4" ShapeID="_x0000_i1072" DrawAspect="Content" ObjectID="_1468075772" r:id="rId110"/>
        </w:object>
      </w:r>
      <w:r>
        <w:rPr>
          <w:color w:val="000000"/>
        </w:rPr>
        <w:t>。</w:t>
      </w:r>
    </w:p>
    <w:p>
      <w:pPr>
        <w:shd w:val="clear" w:color="auto" w:fill="FFFFFF"/>
        <w:spacing w:line="360" w:lineRule="auto"/>
        <w:jc w:val="left"/>
        <w:textAlignment w:val="center"/>
      </w:pPr>
      <w:r>
        <w:rPr>
          <w:color w:val="000000"/>
        </w:rPr>
        <w:t>①生产中提高CH</w:t>
      </w:r>
      <w:r>
        <w:rPr>
          <w:color w:val="000000"/>
          <w:vertAlign w:val="subscript"/>
        </w:rPr>
        <w:t>3</w:t>
      </w:r>
      <w:r>
        <w:rPr>
          <w:color w:val="000000"/>
        </w:rPr>
        <w:t>OCH</w:t>
      </w:r>
      <w:r>
        <w:rPr>
          <w:color w:val="000000"/>
          <w:vertAlign w:val="subscript"/>
        </w:rPr>
        <w:t>3</w:t>
      </w:r>
      <w:r>
        <w:rPr>
          <w:color w:val="000000"/>
        </w:rPr>
        <w:t>反应选择性的关键因素是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②下列操作中，能提高CO</w:t>
      </w:r>
      <w:r>
        <w:rPr>
          <w:color w:val="000000"/>
          <w:vertAlign w:val="subscript"/>
        </w:rPr>
        <w:t>2</w:t>
      </w:r>
      <w:r>
        <w:rPr>
          <w:color w:val="000000"/>
        </w:rPr>
        <w:t>平衡转化率的是</w:t>
      </w:r>
      <w:r>
        <w:rPr>
          <w:rFonts w:ascii="Times New Roman" w:eastAsia="Times New Roman" w:hAnsi="Times New Roman" w:cs="Times New Roman"/>
          <w:b w:val="0"/>
          <w:color w:val="000000"/>
          <w:sz w:val="21"/>
          <w:u w:val="single"/>
        </w:rPr>
        <w:t xml:space="preserve">      </w:t>
      </w:r>
      <w:r>
        <w:rPr>
          <w:color w:val="000000"/>
        </w:rPr>
        <w:t xml:space="preserve"> (填标号)。</w:t>
      </w:r>
    </w:p>
    <w:p>
      <w:pPr>
        <w:shd w:val="clear" w:color="auto" w:fill="FFFFFF"/>
        <w:spacing w:line="360" w:lineRule="auto"/>
        <w:jc w:val="left"/>
        <w:textAlignment w:val="center"/>
      </w:pPr>
      <w:r>
        <w:rPr>
          <w:color w:val="000000"/>
        </w:rPr>
        <w:t>A．增加起始CO</w:t>
      </w:r>
      <w:r>
        <w:rPr>
          <w:color w:val="000000"/>
          <w:vertAlign w:val="subscript"/>
        </w:rPr>
        <w:t>2</w:t>
      </w:r>
      <w:r>
        <w:rPr>
          <w:color w:val="000000"/>
        </w:rPr>
        <w:t>的用量</w:t>
      </w:r>
      <w:r>
        <w:rPr>
          <w:rFonts w:ascii="Times New Roman" w:eastAsia="Times New Roman" w:hAnsi="Times New Roman" w:cs="Times New Roman"/>
          <w:color w:val="000000"/>
          <w:kern w:val="0"/>
          <w:sz w:val="24"/>
          <w:szCs w:val="24"/>
        </w:rPr>
        <w:t>                </w:t>
      </w:r>
      <w:r>
        <w:rPr>
          <w:color w:val="000000"/>
        </w:rPr>
        <w:t>B．增加起始H</w:t>
      </w:r>
      <w:r>
        <w:rPr>
          <w:color w:val="000000"/>
          <w:vertAlign w:val="subscript"/>
        </w:rPr>
        <w:t>2</w:t>
      </w:r>
      <w:r>
        <w:rPr>
          <w:color w:val="000000"/>
        </w:rPr>
        <w:t>的用量</w:t>
      </w:r>
    </w:p>
    <w:p>
      <w:pPr>
        <w:shd w:val="clear" w:color="auto" w:fill="FFFFFF"/>
        <w:spacing w:line="360" w:lineRule="auto"/>
        <w:jc w:val="left"/>
        <w:textAlignment w:val="center"/>
      </w:pPr>
      <w:r>
        <w:rPr>
          <w:color w:val="000000"/>
        </w:rPr>
        <w:t>C．及时分离出CH</w:t>
      </w:r>
      <w:r>
        <w:rPr>
          <w:color w:val="000000"/>
          <w:vertAlign w:val="subscript"/>
        </w:rPr>
        <w:t>3</w:t>
      </w:r>
      <w:r>
        <w:rPr>
          <w:color w:val="000000"/>
        </w:rPr>
        <w:t>OCH</w:t>
      </w:r>
      <w:r>
        <w:rPr>
          <w:color w:val="000000"/>
          <w:vertAlign w:val="subscript"/>
        </w:rPr>
        <w:t>3</w:t>
      </w:r>
      <w:r>
        <w:rPr>
          <w:rFonts w:ascii="Times New Roman" w:eastAsia="Times New Roman" w:hAnsi="Times New Roman" w:cs="Times New Roman"/>
          <w:color w:val="000000"/>
          <w:kern w:val="0"/>
          <w:sz w:val="24"/>
          <w:szCs w:val="24"/>
        </w:rPr>
        <w:t>                </w:t>
      </w:r>
      <w:r>
        <w:rPr>
          <w:color w:val="000000"/>
        </w:rPr>
        <w:t>D．通入惰性气体增大压强</w:t>
      </w:r>
    </w:p>
    <w:p>
      <w:pPr>
        <w:shd w:val="clear" w:color="auto" w:fill="FFFFFF"/>
        <w:spacing w:line="360" w:lineRule="auto"/>
        <w:jc w:val="left"/>
        <w:textAlignment w:val="center"/>
        <w:sectPr>
          <w:type w:val="nextPage"/>
          <w:pgSz w:w="11907" w:h="16839"/>
          <w:pgMar w:top="900" w:right="1997" w:bottom="900" w:left="1997" w:header="500" w:footer="500" w:gutter="0"/>
          <w:pgNumType w:start="7"/>
          <w:cols w:num="1" w:sep="1" w:space="425"/>
          <w:titlePg w:val="0"/>
          <w:docGrid w:type="lines" w:linePitch="312" w:charSpace="0"/>
        </w:sectPr>
      </w:pPr>
      <w:r>
        <w:rPr>
          <w:color w:val="000000"/>
        </w:rPr>
        <w:t>③向2L刚性密闭容器中加入1molCO</w:t>
      </w:r>
      <w:r>
        <w:rPr>
          <w:color w:val="000000"/>
          <w:vertAlign w:val="subscript"/>
        </w:rPr>
        <w:t>2</w:t>
      </w:r>
      <w:r>
        <w:rPr>
          <w:color w:val="000000"/>
        </w:rPr>
        <w:t>(g)和2.9molH</w:t>
      </w:r>
      <w:r>
        <w:rPr>
          <w:color w:val="000000"/>
          <w:vertAlign w:val="subscript"/>
        </w:rPr>
        <w:t>2</w:t>
      </w:r>
      <w:r>
        <w:rPr>
          <w:color w:val="000000"/>
        </w:rPr>
        <w:t>(g)，反应达平衡时，CO</w:t>
      </w:r>
      <w:r>
        <w:rPr>
          <w:color w:val="000000"/>
          <w:vertAlign w:val="subscript"/>
        </w:rPr>
        <w:t>2</w:t>
      </w:r>
    </w:p>
    <w:p>
      <w:pPr>
        <w:shd w:val="clear" w:color="auto" w:fill="FFFFFF"/>
        <w:spacing w:line="360" w:lineRule="auto"/>
        <w:jc w:val="left"/>
        <w:textAlignment w:val="center"/>
      </w:pPr>
      <w:r>
        <w:rPr>
          <w:color w:val="000000"/>
        </w:rPr>
        <w:t>(g)的转化率为70%，CH</w:t>
      </w:r>
      <w:r>
        <w:rPr>
          <w:color w:val="000000"/>
          <w:vertAlign w:val="subscript"/>
        </w:rPr>
        <w:t>3</w:t>
      </w:r>
      <w:r>
        <w:rPr>
          <w:color w:val="000000"/>
        </w:rPr>
        <w:t>OCH</w:t>
      </w:r>
      <w:r>
        <w:rPr>
          <w:color w:val="000000"/>
          <w:vertAlign w:val="subscript"/>
        </w:rPr>
        <w:t>3</w:t>
      </w:r>
      <w:r>
        <w:rPr>
          <w:color w:val="000000"/>
        </w:rPr>
        <w:t>(g)的物质的量为0.3mol，则CH</w:t>
      </w:r>
      <w:r>
        <w:rPr>
          <w:color w:val="000000"/>
          <w:vertAlign w:val="subscript"/>
        </w:rPr>
        <w:t>3</w:t>
      </w:r>
      <w:r>
        <w:rPr>
          <w:color w:val="000000"/>
        </w:rPr>
        <w:t>OCH</w:t>
      </w:r>
      <w:r>
        <w:rPr>
          <w:color w:val="000000"/>
          <w:vertAlign w:val="subscript"/>
        </w:rPr>
        <w:t>3</w:t>
      </w:r>
      <w:r>
        <w:rPr>
          <w:color w:val="000000"/>
        </w:rPr>
        <w:t>的选择性=</w:t>
      </w:r>
      <w:r>
        <w:rPr>
          <w:rFonts w:ascii="Times New Roman" w:eastAsia="Times New Roman" w:hAnsi="Times New Roman" w:cs="Times New Roman"/>
          <w:b w:val="0"/>
          <w:color w:val="000000"/>
          <w:sz w:val="21"/>
          <w:u w:val="single"/>
        </w:rPr>
        <w:t xml:space="preserve">      </w:t>
      </w:r>
      <w:r>
        <w:rPr>
          <w:color w:val="000000"/>
        </w:rPr>
        <w:t>%(结果保留一位小数，下同)，反应II的平衡常数</w:t>
      </w:r>
      <w:r>
        <w:rPr>
          <w:rFonts w:ascii="Times New Roman" w:eastAsia="Times New Roman" w:hAnsi="Times New Roman" w:cs="Times New Roman"/>
          <w:i/>
          <w:color w:val="000000"/>
        </w:rPr>
        <w:t>K</w:t>
      </w:r>
      <w:r>
        <w:rPr>
          <w:rFonts w:ascii="Times New Roman" w:eastAsia="Times New Roman" w:hAnsi="Times New Roman" w:cs="Times New Roman"/>
          <w:i/>
          <w:color w:val="000000"/>
          <w:vertAlign w:val="subscript"/>
        </w:rPr>
        <w:t>II</w:t>
      </w:r>
      <w:r>
        <w:rPr>
          <w:color w:val="000000"/>
        </w:rPr>
        <w:t>=</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(4)二甲醚直接燃料电池的能量密度是8.39</w:t>
      </w:r>
      <w:r>
        <w:object>
          <v:shape id="_x0000_i1073" type="#_x0000_t75" alt="eqId2910811f337659651bbd9e4e81e05b0d" style="width:47.5pt;height:14.75pt" o:oleicon="f" o:ole="" coordsize="21600,21600" o:preferrelative="t" filled="f" stroked="f">
            <v:stroke joinstyle="miter"/>
            <v:imagedata r:id="rId111" o:title="eqId2910811f337659651bbd9e4e81e05b0d"/>
            <o:lock v:ext="edit" aspectratio="t"/>
            <w10:anchorlock/>
          </v:shape>
          <o:OLEObject Type="Embed" ProgID="Equation.DSMT4" ShapeID="_x0000_i1073" DrawAspect="Content" ObjectID="_1468075773" r:id="rId112"/>
        </w:object>
      </w:r>
      <w:r>
        <w:rPr>
          <w:color w:val="000000"/>
        </w:rPr>
        <w:t>，电池具有密度高、效率高等优点。若电解质为碱性，二甲醚在</w:t>
      </w:r>
      <w:r>
        <w:rPr>
          <w:rFonts w:ascii="Times New Roman" w:eastAsia="Times New Roman" w:hAnsi="Times New Roman" w:cs="Times New Roman"/>
          <w:b w:val="0"/>
          <w:color w:val="000000"/>
          <w:sz w:val="21"/>
          <w:u w:val="single"/>
        </w:rPr>
        <w:t xml:space="preserve">      </w:t>
      </w:r>
      <w:r>
        <w:rPr>
          <w:color w:val="000000"/>
        </w:rPr>
        <w:t>(填“正”或“负”)极发生反应，二甲醚放电的电极反应式为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18．盐酸克林沙星(化合物M)是一种具有杀菌、抑菌作用的药物。M的一种合成路线如下(部分试剂和条件略去)：</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4036695"/>
            <wp:effectExtent l="0" t="0" r="635" b="1905"/>
            <wp:docPr id="100031" name="图片 100031" descr="@@@583314bd-6db2-4537-88a3-bde7ac039d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83314bd-6db2-4537-88a3-bde7ac039d5f"/>
                    <pic:cNvPicPr>
                      <a:picLocks noChangeAspect="1"/>
                    </pic:cNvPicPr>
                  </pic:nvPicPr>
                  <pic:blipFill>
                    <a:blip xmlns:r="http://schemas.openxmlformats.org/officeDocument/2006/relationships" r:embed="rId113"/>
                    <a:stretch>
                      <a:fillRect/>
                    </a:stretch>
                  </pic:blipFill>
                  <pic:spPr>
                    <a:xfrm>
                      <a:off x="0" y="0"/>
                      <a:ext cx="5276800" cy="4037024"/>
                    </a:xfrm>
                    <a:prstGeom prst="rect">
                      <a:avLst/>
                    </a:prstGeom>
                  </pic:spPr>
                </pic:pic>
              </a:graphicData>
            </a:graphic>
          </wp:inline>
        </w:drawing>
      </w:r>
    </w:p>
    <w:p>
      <w:pPr>
        <w:shd w:val="clear" w:color="auto" w:fill="FFFFFF"/>
        <w:spacing w:line="360" w:lineRule="auto"/>
        <w:jc w:val="left"/>
        <w:textAlignment w:val="center"/>
      </w:pPr>
      <w:r>
        <w:rPr>
          <w:color w:val="000000"/>
        </w:rPr>
        <w:t>回答下列问题：</w:t>
      </w:r>
    </w:p>
    <w:p>
      <w:pPr>
        <w:shd w:val="clear" w:color="auto" w:fill="FFFFFF"/>
        <w:spacing w:line="360" w:lineRule="auto"/>
        <w:jc w:val="left"/>
        <w:textAlignment w:val="center"/>
      </w:pPr>
      <w:r>
        <w:rPr>
          <w:color w:val="000000"/>
        </w:rPr>
        <w:t>(1)A的化学名称是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(2)B→C的反应类型是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(3)F中含氧官能团的名称是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(4)I的结构简式为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(5)K→L的化学方程式为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(6)满足下列条件的B的同分异构体有</w:t>
      </w:r>
      <w:r>
        <w:rPr>
          <w:rFonts w:ascii="Times New Roman" w:eastAsia="Times New Roman" w:hAnsi="Times New Roman" w:cs="Times New Roman"/>
          <w:b w:val="0"/>
          <w:color w:val="000000"/>
          <w:sz w:val="21"/>
          <w:u w:val="single"/>
        </w:rPr>
        <w:t xml:space="preserve">      </w:t>
      </w:r>
      <w:r>
        <w:rPr>
          <w:color w:val="000000"/>
        </w:rPr>
        <w:t>种；其中核磁共振氢谱显示为三组峰且峰面积比为2：2：1的同分异构体的结构简式为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8"/>
          <w:cols w:num="1" w:sep="1" w:space="425"/>
          <w:titlePg w:val="0"/>
          <w:docGrid w:type="lines" w:linePitch="312" w:charSpace="0"/>
        </w:sectPr>
      </w:pPr>
      <w:r>
        <w:rPr>
          <w:color w:val="000000"/>
        </w:rPr>
        <w:t>①具有相同官能团</w:t>
      </w:r>
      <w:r>
        <w:rPr>
          <w:rFonts w:ascii="Times New Roman" w:eastAsia="Times New Roman" w:hAnsi="Times New Roman" w:cs="Times New Roman"/>
          <w:color w:val="000000"/>
          <w:kern w:val="0"/>
          <w:sz w:val="24"/>
          <w:szCs w:val="24"/>
        </w:rPr>
        <w:t>        </w:t>
      </w:r>
      <w:r>
        <w:rPr>
          <w:color w:val="000000"/>
        </w:rPr>
        <w:t>②苯环上含有三个取代基</w:t>
      </w:r>
    </w:p>
    <w:p>
      <w:pPr>
        <w:shd w:val="clear" w:color="auto" w:fill="FFFFFF"/>
        <w:spacing w:line="360" w:lineRule="auto"/>
        <w:jc w:val="left"/>
        <w:textAlignment w:val="center"/>
      </w:pPr>
      <w:r>
        <w:rPr>
          <w:color w:val="000000"/>
        </w:rPr>
        <w:t>(7)4-硝基二苯甲酮(</w:t>
      </w:r>
      <w:r>
        <w:rPr>
          <w:rFonts w:ascii="Times New Roman" w:eastAsia="Times New Roman" w:hAnsi="Times New Roman" w:cs="Times New Roman"/>
          <w:strike w:val="0"/>
          <w:kern w:val="0"/>
          <w:sz w:val="24"/>
          <w:szCs w:val="24"/>
          <w:u w:val="none"/>
        </w:rPr>
        <w:drawing>
          <wp:inline distT="0" distB="0" distL="114300" distR="114300">
            <wp:extent cx="1133475" cy="714375"/>
            <wp:effectExtent l="0" t="0" r="9525" b="9525"/>
            <wp:docPr id="100033" name="图片 100033" descr="@@@4c65d262-942e-4079-a004-f66258d507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c65d262-942e-4079-a004-f66258d507f7"/>
                    <pic:cNvPicPr>
                      <a:picLocks noChangeAspect="1"/>
                    </pic:cNvPicPr>
                  </pic:nvPicPr>
                  <pic:blipFill>
                    <a:blip xmlns:r="http://schemas.openxmlformats.org/officeDocument/2006/relationships" r:embed="rId114"/>
                    <a:stretch>
                      <a:fillRect/>
                    </a:stretch>
                  </pic:blipFill>
                  <pic:spPr>
                    <a:xfrm>
                      <a:off x="0" y="0"/>
                      <a:ext cx="1133475" cy="714375"/>
                    </a:xfrm>
                    <a:prstGeom prst="rect">
                      <a:avLst/>
                    </a:prstGeom>
                  </pic:spPr>
                </pic:pic>
              </a:graphicData>
            </a:graphic>
          </wp:inline>
        </w:drawing>
      </w:r>
      <w:r>
        <w:rPr>
          <w:color w:val="000000"/>
        </w:rPr>
        <w:t>)是一种重要的医药中间体。利用以上合成路线中的相关信息，设计以对硝基甲苯和苯为原料合成</w:t>
      </w:r>
      <w:r>
        <w:rPr>
          <w:rFonts w:ascii="Times New Roman" w:eastAsia="Times New Roman" w:hAnsi="Times New Roman" w:cs="Times New Roman"/>
          <w:strike w:val="0"/>
          <w:kern w:val="0"/>
          <w:sz w:val="24"/>
          <w:szCs w:val="24"/>
          <w:u w:val="none"/>
        </w:rPr>
        <w:drawing>
          <wp:inline distT="0" distB="0" distL="114300" distR="114300">
            <wp:extent cx="971550" cy="609600"/>
            <wp:effectExtent l="0" t="0" r="0" b="0"/>
            <wp:docPr id="100035" name="图片 100035" descr="@@@4ef39757-c53e-4569-b1e7-ad80aef7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4ef39757-c53e-4569-b1e7-ad80aef70749"/>
                    <pic:cNvPicPr>
                      <a:picLocks noChangeAspect="1"/>
                    </pic:cNvPicPr>
                  </pic:nvPicPr>
                  <pic:blipFill>
                    <a:blip xmlns:r="http://schemas.openxmlformats.org/officeDocument/2006/relationships" r:embed="rId115"/>
                    <a:stretch>
                      <a:fillRect/>
                    </a:stretch>
                  </pic:blipFill>
                  <pic:spPr>
                    <a:xfrm>
                      <a:off x="0" y="0"/>
                      <a:ext cx="971550" cy="609600"/>
                    </a:xfrm>
                    <a:prstGeom prst="rect">
                      <a:avLst/>
                    </a:prstGeom>
                  </pic:spPr>
                </pic:pic>
              </a:graphicData>
            </a:graphic>
          </wp:inline>
        </w:drawing>
      </w:r>
      <w:r>
        <w:rPr>
          <w:color w:val="000000"/>
        </w:rPr>
        <w:t>的合成路线</w:t>
      </w:r>
      <w:r>
        <w:rPr>
          <w:rFonts w:ascii="Times New Roman" w:eastAsia="Times New Roman" w:hAnsi="Times New Roman" w:cs="Times New Roman"/>
          <w:b w:val="0"/>
          <w:color w:val="000000"/>
          <w:sz w:val="21"/>
          <w:u w:val="single"/>
        </w:rPr>
        <w:t xml:space="preserve">       </w:t>
      </w:r>
      <w:r>
        <w:rPr>
          <w:color w:val="000000"/>
        </w:rPr>
        <w:t>。(用流程图表示，无机试剂任选)。已知：</w:t>
      </w:r>
      <w:r>
        <w:rPr>
          <w:rFonts w:ascii="Times New Roman" w:eastAsia="Times New Roman" w:hAnsi="Times New Roman" w:cs="Times New Roman"/>
          <w:strike w:val="0"/>
          <w:kern w:val="0"/>
          <w:sz w:val="24"/>
          <w:szCs w:val="24"/>
          <w:u w:val="none"/>
        </w:rPr>
        <w:drawing>
          <wp:inline distT="0" distB="0" distL="114300" distR="114300">
            <wp:extent cx="1009650" cy="590550"/>
            <wp:effectExtent l="0" t="0" r="0" b="0"/>
            <wp:docPr id="100037" name="图片 100037" descr="@@@bb8c080c-5752-4564-8bcf-74a7303ae1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bb8c080c-5752-4564-8bcf-74a7303ae1e8"/>
                    <pic:cNvPicPr>
                      <a:picLocks noChangeAspect="1"/>
                    </pic:cNvPicPr>
                  </pic:nvPicPr>
                  <pic:blipFill>
                    <a:blip xmlns:r="http://schemas.openxmlformats.org/officeDocument/2006/relationships" r:embed="rId116"/>
                    <a:stretch>
                      <a:fillRect/>
                    </a:stretch>
                  </pic:blipFill>
                  <pic:spPr>
                    <a:xfrm>
                      <a:off x="0" y="0"/>
                      <a:ext cx="1009650" cy="590550"/>
                    </a:xfrm>
                    <a:prstGeom prst="rect">
                      <a:avLst/>
                    </a:prstGeom>
                  </pic:spPr>
                </pic:pic>
              </a:graphicData>
            </a:graphic>
          </wp:inline>
        </w:drawing>
      </w:r>
      <w:r>
        <w:rPr>
          <w:rFonts w:ascii="Times New Roman" w:eastAsia="Times New Roman" w:hAnsi="Times New Roman" w:cs="Times New Roman"/>
          <w:strike w:val="0"/>
          <w:kern w:val="0"/>
          <w:sz w:val="24"/>
          <w:szCs w:val="24"/>
          <w:u w:val="none"/>
        </w:rPr>
        <w:drawing>
          <wp:inline distT="0" distB="0" distL="114300" distR="114300">
            <wp:extent cx="1295400" cy="628650"/>
            <wp:effectExtent l="0" t="0" r="0" b="0"/>
            <wp:docPr id="100039" name="图片 100039" descr="@@@91d146b4-626d-4263-bde7-ba01f32752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91d146b4-626d-4263-bde7-ba01f32752e6"/>
                    <pic:cNvPicPr>
                      <a:picLocks noChangeAspect="1"/>
                    </pic:cNvPicPr>
                  </pic:nvPicPr>
                  <pic:blipFill>
                    <a:blip xmlns:r="http://schemas.openxmlformats.org/officeDocument/2006/relationships" r:embed="rId117"/>
                    <a:stretch>
                      <a:fillRect/>
                    </a:stretch>
                  </pic:blipFill>
                  <pic:spPr>
                    <a:xfrm>
                      <a:off x="0" y="0"/>
                      <a:ext cx="1295400" cy="628650"/>
                    </a:xfrm>
                    <a:prstGeom prst="rect">
                      <a:avLst/>
                    </a:prstGeom>
                  </pic:spPr>
                </pic:pic>
              </a:graphicData>
            </a:graphic>
          </wp:inline>
        </w:drawing>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https://d.book118.com/957031014141006030</w:t>
        </w:r>
      </w:hyperlink>
    </w:p>
    <w:p>
      <w:pPr>
        <w:shd w:val="clear" w:color="auto" w:fill="FFFFFF"/>
        <w:spacing w:line="360" w:lineRule="auto"/>
        <w:jc w:val="left"/>
        <w:textAlignment w:val="center"/>
      </w:pPr>
    </w:p>
    <w:sectPr>
      <w:type w:val="nextPage"/>
      <w:pgSz w:w="11907" w:h="16839"/>
      <w:pgMar w:top="900" w:right="1997" w:bottom="900" w:left="1997" w:header="500" w:footer="500" w:gutter="0"/>
      <w:pgNumType w:start="9"/>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JXc-TeX-math-Iw">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143538F3"/>
    <w:rsid w:val="62C70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54.wmf" /><Relationship Id="rId101" Type="http://schemas.openxmlformats.org/officeDocument/2006/relationships/oleObject" Target="embeddings/oleObject43.bin" /><Relationship Id="rId102" Type="http://schemas.openxmlformats.org/officeDocument/2006/relationships/image" Target="media/image55.wmf" /><Relationship Id="rId103" Type="http://schemas.openxmlformats.org/officeDocument/2006/relationships/oleObject" Target="embeddings/oleObject44.bin" /><Relationship Id="rId104" Type="http://schemas.openxmlformats.org/officeDocument/2006/relationships/oleObject" Target="embeddings/oleObject45.bin" /><Relationship Id="rId105" Type="http://schemas.openxmlformats.org/officeDocument/2006/relationships/image" Target="media/image56.wmf" /><Relationship Id="rId106" Type="http://schemas.openxmlformats.org/officeDocument/2006/relationships/oleObject" Target="embeddings/oleObject46.bin" /><Relationship Id="rId107" Type="http://schemas.openxmlformats.org/officeDocument/2006/relationships/image" Target="media/image57.png" /><Relationship Id="rId108" Type="http://schemas.openxmlformats.org/officeDocument/2006/relationships/oleObject" Target="embeddings/oleObject47.bin" /><Relationship Id="rId109" Type="http://schemas.openxmlformats.org/officeDocument/2006/relationships/image" Target="media/image58.wmf" /><Relationship Id="rId11" Type="http://schemas.openxmlformats.org/officeDocument/2006/relationships/oleObject" Target="embeddings/oleObject3.bin" /><Relationship Id="rId110" Type="http://schemas.openxmlformats.org/officeDocument/2006/relationships/oleObject" Target="embeddings/oleObject48.bin" /><Relationship Id="rId111" Type="http://schemas.openxmlformats.org/officeDocument/2006/relationships/image" Target="media/image59.wmf" /><Relationship Id="rId112" Type="http://schemas.openxmlformats.org/officeDocument/2006/relationships/oleObject" Target="embeddings/oleObject49.bin" /><Relationship Id="rId113" Type="http://schemas.openxmlformats.org/officeDocument/2006/relationships/image" Target="media/image60.png" /><Relationship Id="rId114" Type="http://schemas.openxmlformats.org/officeDocument/2006/relationships/image" Target="media/image61.png" /><Relationship Id="rId115" Type="http://schemas.openxmlformats.org/officeDocument/2006/relationships/image" Target="media/image62.png" /><Relationship Id="rId116" Type="http://schemas.openxmlformats.org/officeDocument/2006/relationships/image" Target="media/image63.png" /><Relationship Id="rId117" Type="http://schemas.openxmlformats.org/officeDocument/2006/relationships/image" Target="media/image64.png" /><Relationship Id="rId118" Type="http://schemas.openxmlformats.org/officeDocument/2006/relationships/hyperlink" Target="https://d.book118.com/957031014141006030" TargetMode="External" /><Relationship Id="rId119" Type="http://schemas.openxmlformats.org/officeDocument/2006/relationships/theme" Target="theme/theme1.xml" /><Relationship Id="rId12" Type="http://schemas.openxmlformats.org/officeDocument/2006/relationships/image" Target="media/image5.wmf" /><Relationship Id="rId120" Type="http://schemas.openxmlformats.org/officeDocument/2006/relationships/styles" Target="styles.xml" /><Relationship Id="rId13" Type="http://schemas.openxmlformats.org/officeDocument/2006/relationships/oleObject" Target="embeddings/oleObject4.bin"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wmf" /><Relationship Id="rId26" Type="http://schemas.openxmlformats.org/officeDocument/2006/relationships/oleObject" Target="embeddings/oleObject8.bin" /><Relationship Id="rId27" Type="http://schemas.openxmlformats.org/officeDocument/2006/relationships/image" Target="media/image15.wmf" /><Relationship Id="rId28" Type="http://schemas.openxmlformats.org/officeDocument/2006/relationships/oleObject" Target="embeddings/oleObject9.bin"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wmf" /><Relationship Id="rId31" Type="http://schemas.openxmlformats.org/officeDocument/2006/relationships/oleObject" Target="embeddings/oleObject10.bin" /><Relationship Id="rId32" Type="http://schemas.openxmlformats.org/officeDocument/2006/relationships/image" Target="media/image18.png" /><Relationship Id="rId33" Type="http://schemas.openxmlformats.org/officeDocument/2006/relationships/image" Target="media/image19.wmf" /><Relationship Id="rId34" Type="http://schemas.openxmlformats.org/officeDocument/2006/relationships/oleObject" Target="embeddings/oleObject11.bin" /><Relationship Id="rId35" Type="http://schemas.openxmlformats.org/officeDocument/2006/relationships/image" Target="media/image20.png" /><Relationship Id="rId36" Type="http://schemas.openxmlformats.org/officeDocument/2006/relationships/image" Target="media/image21.wmf" /><Relationship Id="rId37" Type="http://schemas.openxmlformats.org/officeDocument/2006/relationships/oleObject" Target="embeddings/oleObject12.bin" /><Relationship Id="rId38" Type="http://schemas.openxmlformats.org/officeDocument/2006/relationships/image" Target="media/image22.wmf" /><Relationship Id="rId39" Type="http://schemas.openxmlformats.org/officeDocument/2006/relationships/oleObject" Target="embeddings/oleObject13.bin" /><Relationship Id="rId4" Type="http://schemas.openxmlformats.org/officeDocument/2006/relationships/customXml" Target="../customXml/item1.xml" /><Relationship Id="rId40" Type="http://schemas.openxmlformats.org/officeDocument/2006/relationships/image" Target="media/image23.png" /><Relationship Id="rId41" Type="http://schemas.openxmlformats.org/officeDocument/2006/relationships/image" Target="media/image24.wmf" /><Relationship Id="rId42" Type="http://schemas.openxmlformats.org/officeDocument/2006/relationships/oleObject" Target="embeddings/oleObject14.bin" /><Relationship Id="rId43" Type="http://schemas.openxmlformats.org/officeDocument/2006/relationships/image" Target="media/image25.wmf" /><Relationship Id="rId44" Type="http://schemas.openxmlformats.org/officeDocument/2006/relationships/oleObject" Target="embeddings/oleObject15.bin" /><Relationship Id="rId45" Type="http://schemas.openxmlformats.org/officeDocument/2006/relationships/image" Target="media/image26.wmf" /><Relationship Id="rId46" Type="http://schemas.openxmlformats.org/officeDocument/2006/relationships/oleObject" Target="embeddings/oleObject16.bin" /><Relationship Id="rId47" Type="http://schemas.openxmlformats.org/officeDocument/2006/relationships/image" Target="media/image27.wmf" /><Relationship Id="rId48" Type="http://schemas.openxmlformats.org/officeDocument/2006/relationships/oleObject" Target="embeddings/oleObject17.bin" /><Relationship Id="rId49" Type="http://schemas.openxmlformats.org/officeDocument/2006/relationships/image" Target="media/image28.wmf" /><Relationship Id="rId5" Type="http://schemas.openxmlformats.org/officeDocument/2006/relationships/image" Target="media/image1.png" /><Relationship Id="rId50" Type="http://schemas.openxmlformats.org/officeDocument/2006/relationships/oleObject" Target="embeddings/oleObject18.bin" /><Relationship Id="rId51" Type="http://schemas.openxmlformats.org/officeDocument/2006/relationships/image" Target="media/image29.wmf" /><Relationship Id="rId52" Type="http://schemas.openxmlformats.org/officeDocument/2006/relationships/oleObject" Target="embeddings/oleObject19.bin" /><Relationship Id="rId53" Type="http://schemas.openxmlformats.org/officeDocument/2006/relationships/image" Target="media/image30.wmf" /><Relationship Id="rId54" Type="http://schemas.openxmlformats.org/officeDocument/2006/relationships/oleObject" Target="embeddings/oleObject20.bin" /><Relationship Id="rId55" Type="http://schemas.openxmlformats.org/officeDocument/2006/relationships/oleObject" Target="embeddings/oleObject21.bin" /><Relationship Id="rId56" Type="http://schemas.openxmlformats.org/officeDocument/2006/relationships/image" Target="media/image31.wmf" /><Relationship Id="rId57" Type="http://schemas.openxmlformats.org/officeDocument/2006/relationships/oleObject" Target="embeddings/oleObject22.bin" /><Relationship Id="rId58" Type="http://schemas.openxmlformats.org/officeDocument/2006/relationships/image" Target="media/image32.wmf" /><Relationship Id="rId59" Type="http://schemas.openxmlformats.org/officeDocument/2006/relationships/oleObject" Target="embeddings/oleObject23.bin" /><Relationship Id="rId6" Type="http://schemas.openxmlformats.org/officeDocument/2006/relationships/image" Target="media/image2.wmf" /><Relationship Id="rId60" Type="http://schemas.openxmlformats.org/officeDocument/2006/relationships/oleObject" Target="embeddings/oleObject24.bin" /><Relationship Id="rId61" Type="http://schemas.openxmlformats.org/officeDocument/2006/relationships/image" Target="media/image33.wmf" /><Relationship Id="rId62" Type="http://schemas.openxmlformats.org/officeDocument/2006/relationships/oleObject" Target="embeddings/oleObject25.bin" /><Relationship Id="rId63" Type="http://schemas.openxmlformats.org/officeDocument/2006/relationships/image" Target="media/image34.wmf" /><Relationship Id="rId64" Type="http://schemas.openxmlformats.org/officeDocument/2006/relationships/oleObject" Target="embeddings/oleObject26.bin" /><Relationship Id="rId65" Type="http://schemas.openxmlformats.org/officeDocument/2006/relationships/image" Target="media/image35.wmf" /><Relationship Id="rId66" Type="http://schemas.openxmlformats.org/officeDocument/2006/relationships/oleObject" Target="embeddings/oleObject27.bin" /><Relationship Id="rId67" Type="http://schemas.openxmlformats.org/officeDocument/2006/relationships/image" Target="media/image36.wmf" /><Relationship Id="rId68" Type="http://schemas.openxmlformats.org/officeDocument/2006/relationships/oleObject" Target="embeddings/oleObject28.bin" /><Relationship Id="rId69" Type="http://schemas.openxmlformats.org/officeDocument/2006/relationships/image" Target="media/image37.png" /><Relationship Id="rId7" Type="http://schemas.openxmlformats.org/officeDocument/2006/relationships/oleObject" Target="embeddings/oleObject1.bin" /><Relationship Id="rId70" Type="http://schemas.openxmlformats.org/officeDocument/2006/relationships/image" Target="media/image38.wmf" /><Relationship Id="rId71" Type="http://schemas.openxmlformats.org/officeDocument/2006/relationships/oleObject" Target="embeddings/oleObject29.bin" /><Relationship Id="rId72" Type="http://schemas.openxmlformats.org/officeDocument/2006/relationships/image" Target="media/image39.wmf" /><Relationship Id="rId73" Type="http://schemas.openxmlformats.org/officeDocument/2006/relationships/oleObject" Target="embeddings/oleObject30.bin" /><Relationship Id="rId74" Type="http://schemas.openxmlformats.org/officeDocument/2006/relationships/image" Target="media/image40.wmf" /><Relationship Id="rId75" Type="http://schemas.openxmlformats.org/officeDocument/2006/relationships/oleObject" Target="embeddings/oleObject31.bin" /><Relationship Id="rId76" Type="http://schemas.openxmlformats.org/officeDocument/2006/relationships/image" Target="media/image41.wmf" /><Relationship Id="rId77" Type="http://schemas.openxmlformats.org/officeDocument/2006/relationships/oleObject" Target="embeddings/oleObject32.bin" /><Relationship Id="rId78" Type="http://schemas.openxmlformats.org/officeDocument/2006/relationships/image" Target="media/image42.wmf" /><Relationship Id="rId79" Type="http://schemas.openxmlformats.org/officeDocument/2006/relationships/oleObject" Target="embeddings/oleObject33.bin" /><Relationship Id="rId8" Type="http://schemas.openxmlformats.org/officeDocument/2006/relationships/image" Target="media/image3.wmf" /><Relationship Id="rId80" Type="http://schemas.openxmlformats.org/officeDocument/2006/relationships/image" Target="media/image43.png" /><Relationship Id="rId81" Type="http://schemas.openxmlformats.org/officeDocument/2006/relationships/image" Target="media/image44.png" /><Relationship Id="rId82" Type="http://schemas.openxmlformats.org/officeDocument/2006/relationships/image" Target="media/image45.wmf" /><Relationship Id="rId83" Type="http://schemas.openxmlformats.org/officeDocument/2006/relationships/oleObject" Target="embeddings/oleObject34.bin" /><Relationship Id="rId84" Type="http://schemas.openxmlformats.org/officeDocument/2006/relationships/image" Target="media/image46.wmf" /><Relationship Id="rId85" Type="http://schemas.openxmlformats.org/officeDocument/2006/relationships/oleObject" Target="embeddings/oleObject35.bin" /><Relationship Id="rId86" Type="http://schemas.openxmlformats.org/officeDocument/2006/relationships/image" Target="media/image47.wmf" /><Relationship Id="rId87" Type="http://schemas.openxmlformats.org/officeDocument/2006/relationships/oleObject" Target="embeddings/oleObject36.bin" /><Relationship Id="rId88" Type="http://schemas.openxmlformats.org/officeDocument/2006/relationships/image" Target="media/image48.wmf" /><Relationship Id="rId89" Type="http://schemas.openxmlformats.org/officeDocument/2006/relationships/oleObject" Target="embeddings/oleObject37.bin" /><Relationship Id="rId9" Type="http://schemas.openxmlformats.org/officeDocument/2006/relationships/oleObject" Target="embeddings/oleObject2.bin" /><Relationship Id="rId90" Type="http://schemas.openxmlformats.org/officeDocument/2006/relationships/image" Target="media/image49.wmf" /><Relationship Id="rId91" Type="http://schemas.openxmlformats.org/officeDocument/2006/relationships/oleObject" Target="embeddings/oleObject38.bin" /><Relationship Id="rId92" Type="http://schemas.openxmlformats.org/officeDocument/2006/relationships/image" Target="media/image50.wmf" /><Relationship Id="rId93" Type="http://schemas.openxmlformats.org/officeDocument/2006/relationships/oleObject" Target="embeddings/oleObject39.bin" /><Relationship Id="rId94" Type="http://schemas.openxmlformats.org/officeDocument/2006/relationships/image" Target="media/image51.wmf" /><Relationship Id="rId95" Type="http://schemas.openxmlformats.org/officeDocument/2006/relationships/oleObject" Target="embeddings/oleObject40.bin" /><Relationship Id="rId96" Type="http://schemas.openxmlformats.org/officeDocument/2006/relationships/image" Target="media/image52.wmf" /><Relationship Id="rId97" Type="http://schemas.openxmlformats.org/officeDocument/2006/relationships/oleObject" Target="embeddings/oleObject41.bin" /><Relationship Id="rId98" Type="http://schemas.openxmlformats.org/officeDocument/2006/relationships/image" Target="media/image53.wmf" /><Relationship Id="rId99" Type="http://schemas.openxmlformats.org/officeDocument/2006/relationships/oleObject" Target="embeddings/oleObject4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