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太阳镜项目规划设计纲要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205" w:history="1">
        <w:r>
          <w:rPr>
            <w:rFonts w:ascii="仿宋" w:eastAsia="仿宋" w:hAnsi="仿宋" w:cs="仿宋" w:hint="eastAsia"/>
            <w:lang w:eastAsia="zh-CN"/>
          </w:rPr>
          <w:t>概论</w:t>
        </w:r>
        <w:r>
          <w:tab/>
        </w:r>
        <w:r>
          <w:fldChar w:fldCharType="begin"/>
        </w:r>
        <w:r>
          <w:instrText xml:space="preserve"> PAGEREF _Toc16205 \h </w:instrText>
        </w:r>
        <w:r>
          <w:fldChar w:fldCharType="separate"/>
        </w:r>
        <w:r>
          <w:t>3</w:t>
        </w:r>
        <w:r>
          <w:fldChar w:fldCharType="end"/>
        </w:r>
      </w:hyperlink>
    </w:p>
    <w:p>
      <w:pPr>
        <w:pStyle w:val="TOC1"/>
        <w:tabs>
          <w:tab w:val="right" w:leader="dot" w:pos="8306"/>
        </w:tabs>
      </w:pPr>
      <w:hyperlink w:anchor="_Toc9646" w:history="1">
        <w:r>
          <w:rPr>
            <w:rFonts w:ascii="仿宋" w:eastAsia="仿宋" w:hAnsi="仿宋" w:cs="仿宋" w:hint="eastAsia"/>
            <w:lang w:eastAsia="zh-CN"/>
          </w:rPr>
          <w:t>一、太阳镜项目建设背景及必要性分析</w:t>
        </w:r>
        <w:r>
          <w:tab/>
        </w:r>
        <w:r>
          <w:fldChar w:fldCharType="begin"/>
        </w:r>
        <w:r>
          <w:instrText xml:space="preserve"> PAGEREF _Toc9646 \h </w:instrText>
        </w:r>
        <w:r>
          <w:fldChar w:fldCharType="separate"/>
        </w:r>
        <w:r>
          <w:t>3</w:t>
        </w:r>
        <w:r>
          <w:fldChar w:fldCharType="end"/>
        </w:r>
      </w:hyperlink>
    </w:p>
    <w:p>
      <w:pPr>
        <w:pStyle w:val="TOC2"/>
        <w:tabs>
          <w:tab w:val="right" w:leader="dot" w:pos="8306"/>
        </w:tabs>
      </w:pPr>
      <w:hyperlink w:anchor="_Toc11213" w:history="1">
        <w:r>
          <w:rPr>
            <w:rFonts w:ascii="仿宋" w:eastAsia="仿宋" w:hAnsi="仿宋" w:cs="仿宋" w:hint="eastAsia"/>
            <w:lang w:eastAsia="zh-CN"/>
          </w:rPr>
          <w:t>(一)、太阳镜项目背景分析</w:t>
        </w:r>
        <w:r>
          <w:tab/>
        </w:r>
        <w:r>
          <w:fldChar w:fldCharType="begin"/>
        </w:r>
        <w:r>
          <w:instrText xml:space="preserve"> PAGEREF _Toc11213 \h </w:instrText>
        </w:r>
        <w:r>
          <w:fldChar w:fldCharType="separate"/>
        </w:r>
        <w:r>
          <w:t>3</w:t>
        </w:r>
        <w:r>
          <w:fldChar w:fldCharType="end"/>
        </w:r>
      </w:hyperlink>
    </w:p>
    <w:p>
      <w:pPr>
        <w:pStyle w:val="TOC2"/>
        <w:tabs>
          <w:tab w:val="right" w:leader="dot" w:pos="8306"/>
        </w:tabs>
      </w:pPr>
      <w:hyperlink w:anchor="_Toc30107" w:history="1">
        <w:r>
          <w:rPr>
            <w:rFonts w:ascii="仿宋" w:eastAsia="仿宋" w:hAnsi="仿宋" w:cs="仿宋" w:hint="eastAsia"/>
            <w:lang w:eastAsia="zh-CN"/>
          </w:rPr>
          <w:t>(二)、太阳镜项目建设必要性分析</w:t>
        </w:r>
        <w:r>
          <w:tab/>
        </w:r>
        <w:r>
          <w:fldChar w:fldCharType="begin"/>
        </w:r>
        <w:r>
          <w:instrText xml:space="preserve"> PAGEREF _Toc30107 \h </w:instrText>
        </w:r>
        <w:r>
          <w:fldChar w:fldCharType="separate"/>
        </w:r>
        <w:r>
          <w:t>5</w:t>
        </w:r>
        <w:r>
          <w:fldChar w:fldCharType="end"/>
        </w:r>
      </w:hyperlink>
    </w:p>
    <w:p>
      <w:pPr>
        <w:pStyle w:val="TOC1"/>
        <w:tabs>
          <w:tab w:val="right" w:leader="dot" w:pos="8306"/>
        </w:tabs>
      </w:pPr>
      <w:hyperlink w:anchor="_Toc11230" w:history="1">
        <w:r>
          <w:rPr>
            <w:rFonts w:ascii="仿宋" w:eastAsia="仿宋" w:hAnsi="仿宋" w:cs="仿宋" w:hint="eastAsia"/>
            <w:lang w:eastAsia="zh-CN"/>
          </w:rPr>
          <w:t>二、太阳镜项目危机管理</w:t>
        </w:r>
        <w:r>
          <w:tab/>
        </w:r>
        <w:r>
          <w:fldChar w:fldCharType="begin"/>
        </w:r>
        <w:r>
          <w:instrText xml:space="preserve"> PAGEREF _Toc11230 \h </w:instrText>
        </w:r>
        <w:r>
          <w:fldChar w:fldCharType="separate"/>
        </w:r>
        <w:r>
          <w:t>6</w:t>
        </w:r>
        <w:r>
          <w:fldChar w:fldCharType="end"/>
        </w:r>
      </w:hyperlink>
    </w:p>
    <w:p>
      <w:pPr>
        <w:pStyle w:val="TOC2"/>
        <w:tabs>
          <w:tab w:val="right" w:leader="dot" w:pos="8306"/>
        </w:tabs>
      </w:pPr>
      <w:hyperlink w:anchor="_Toc5507" w:history="1">
        <w:r>
          <w:rPr>
            <w:rFonts w:ascii="仿宋" w:eastAsia="仿宋" w:hAnsi="仿宋" w:cs="仿宋" w:hint="eastAsia"/>
            <w:lang w:eastAsia="zh-CN"/>
          </w:rPr>
          <w:t>(一)、危机预警与识别</w:t>
        </w:r>
        <w:r>
          <w:tab/>
        </w:r>
        <w:r>
          <w:fldChar w:fldCharType="begin"/>
        </w:r>
        <w:r>
          <w:instrText xml:space="preserve"> PAGEREF _Toc5507 \h </w:instrText>
        </w:r>
        <w:r>
          <w:fldChar w:fldCharType="separate"/>
        </w:r>
        <w:r>
          <w:t>6</w:t>
        </w:r>
        <w:r>
          <w:fldChar w:fldCharType="end"/>
        </w:r>
      </w:hyperlink>
    </w:p>
    <w:p>
      <w:pPr>
        <w:pStyle w:val="TOC2"/>
        <w:tabs>
          <w:tab w:val="right" w:leader="dot" w:pos="8306"/>
        </w:tabs>
      </w:pPr>
      <w:hyperlink w:anchor="_Toc7415" w:history="1">
        <w:r>
          <w:rPr>
            <w:rFonts w:ascii="仿宋" w:eastAsia="仿宋" w:hAnsi="仿宋" w:cs="仿宋" w:hint="eastAsia"/>
            <w:lang w:eastAsia="zh-CN"/>
          </w:rPr>
          <w:t>(二)、危机应对与恢复</w:t>
        </w:r>
        <w:r>
          <w:tab/>
        </w:r>
        <w:r>
          <w:fldChar w:fldCharType="begin"/>
        </w:r>
        <w:r>
          <w:instrText xml:space="preserve"> PAGEREF _Toc7415 \h </w:instrText>
        </w:r>
        <w:r>
          <w:fldChar w:fldCharType="separate"/>
        </w:r>
        <w:r>
          <w:t>7</w:t>
        </w:r>
        <w:r>
          <w:fldChar w:fldCharType="end"/>
        </w:r>
      </w:hyperlink>
    </w:p>
    <w:p>
      <w:pPr>
        <w:pStyle w:val="TOC1"/>
        <w:tabs>
          <w:tab w:val="right" w:leader="dot" w:pos="8306"/>
        </w:tabs>
      </w:pPr>
      <w:hyperlink w:anchor="_Toc15456" w:history="1">
        <w:r>
          <w:rPr>
            <w:rFonts w:ascii="仿宋" w:eastAsia="仿宋" w:hAnsi="仿宋" w:cs="仿宋" w:hint="eastAsia"/>
            <w:lang w:eastAsia="zh-CN"/>
          </w:rPr>
          <w:t>三、太阳镜项目建设单位说明</w:t>
        </w:r>
        <w:r>
          <w:tab/>
        </w:r>
        <w:r>
          <w:fldChar w:fldCharType="begin"/>
        </w:r>
        <w:r>
          <w:instrText xml:space="preserve"> PAGEREF _Toc15456 \h </w:instrText>
        </w:r>
        <w:r>
          <w:fldChar w:fldCharType="separate"/>
        </w:r>
        <w:r>
          <w:t>8</w:t>
        </w:r>
        <w:r>
          <w:fldChar w:fldCharType="end"/>
        </w:r>
      </w:hyperlink>
    </w:p>
    <w:p>
      <w:pPr>
        <w:pStyle w:val="TOC2"/>
        <w:tabs>
          <w:tab w:val="right" w:leader="dot" w:pos="8306"/>
        </w:tabs>
      </w:pPr>
      <w:hyperlink w:anchor="_Toc29705" w:history="1">
        <w:r>
          <w:rPr>
            <w:rFonts w:ascii="仿宋" w:eastAsia="仿宋" w:hAnsi="仿宋" w:cs="仿宋" w:hint="eastAsia"/>
            <w:lang w:eastAsia="zh-CN"/>
          </w:rPr>
          <w:t>(一)、太阳镜项目承办单位基本情况</w:t>
        </w:r>
        <w:r>
          <w:tab/>
        </w:r>
        <w:r>
          <w:fldChar w:fldCharType="begin"/>
        </w:r>
        <w:r>
          <w:instrText xml:space="preserve"> PAGEREF _Toc29705 \h </w:instrText>
        </w:r>
        <w:r>
          <w:fldChar w:fldCharType="separate"/>
        </w:r>
        <w:r>
          <w:t>8</w:t>
        </w:r>
        <w:r>
          <w:fldChar w:fldCharType="end"/>
        </w:r>
      </w:hyperlink>
    </w:p>
    <w:p>
      <w:pPr>
        <w:pStyle w:val="TOC2"/>
        <w:tabs>
          <w:tab w:val="right" w:leader="dot" w:pos="8306"/>
        </w:tabs>
      </w:pPr>
      <w:hyperlink w:anchor="_Toc9683" w:history="1">
        <w:r>
          <w:rPr>
            <w:rFonts w:ascii="仿宋" w:eastAsia="仿宋" w:hAnsi="仿宋" w:cs="仿宋" w:hint="eastAsia"/>
            <w:lang w:eastAsia="zh-CN"/>
          </w:rPr>
          <w:t>(二)、公司经济效益分析</w:t>
        </w:r>
        <w:r>
          <w:tab/>
        </w:r>
        <w:r>
          <w:fldChar w:fldCharType="begin"/>
        </w:r>
        <w:r>
          <w:instrText xml:space="preserve"> PAGEREF _Toc9683 \h </w:instrText>
        </w:r>
        <w:r>
          <w:fldChar w:fldCharType="separate"/>
        </w:r>
        <w:r>
          <w:t>9</w:t>
        </w:r>
        <w:r>
          <w:fldChar w:fldCharType="end"/>
        </w:r>
      </w:hyperlink>
    </w:p>
    <w:p>
      <w:pPr>
        <w:pStyle w:val="TOC1"/>
        <w:tabs>
          <w:tab w:val="right" w:leader="dot" w:pos="8306"/>
        </w:tabs>
      </w:pPr>
      <w:hyperlink w:anchor="_Toc30423" w:history="1">
        <w:r>
          <w:rPr>
            <w:rFonts w:ascii="仿宋" w:eastAsia="仿宋" w:hAnsi="仿宋" w:cs="仿宋" w:hint="eastAsia"/>
            <w:lang w:eastAsia="zh-CN"/>
          </w:rPr>
          <w:t>四、太阳镜项目选址可行性分析</w:t>
        </w:r>
        <w:r>
          <w:tab/>
        </w:r>
        <w:r>
          <w:fldChar w:fldCharType="begin"/>
        </w:r>
        <w:r>
          <w:instrText xml:space="preserve"> PAGEREF _Toc30423 \h </w:instrText>
        </w:r>
        <w:r>
          <w:fldChar w:fldCharType="separate"/>
        </w:r>
        <w:r>
          <w:t>10</w:t>
        </w:r>
        <w:r>
          <w:fldChar w:fldCharType="end"/>
        </w:r>
      </w:hyperlink>
    </w:p>
    <w:p>
      <w:pPr>
        <w:pStyle w:val="TOC2"/>
        <w:tabs>
          <w:tab w:val="right" w:leader="dot" w:pos="8306"/>
        </w:tabs>
      </w:pPr>
      <w:hyperlink w:anchor="_Toc16020" w:history="1">
        <w:r>
          <w:rPr>
            <w:rFonts w:ascii="仿宋" w:eastAsia="仿宋" w:hAnsi="仿宋" w:cs="仿宋" w:hint="eastAsia"/>
            <w:lang w:eastAsia="zh-CN"/>
          </w:rPr>
          <w:t>(一)、太阳镜项目选址</w:t>
        </w:r>
        <w:r>
          <w:tab/>
        </w:r>
        <w:r>
          <w:fldChar w:fldCharType="begin"/>
        </w:r>
        <w:r>
          <w:instrText xml:space="preserve"> PAGEREF _Toc16020 \h </w:instrText>
        </w:r>
        <w:r>
          <w:fldChar w:fldCharType="separate"/>
        </w:r>
        <w:r>
          <w:t>10</w:t>
        </w:r>
        <w:r>
          <w:fldChar w:fldCharType="end"/>
        </w:r>
      </w:hyperlink>
    </w:p>
    <w:p>
      <w:pPr>
        <w:pStyle w:val="TOC2"/>
        <w:tabs>
          <w:tab w:val="right" w:leader="dot" w:pos="8306"/>
        </w:tabs>
      </w:pPr>
      <w:hyperlink w:anchor="_Toc11573" w:history="1">
        <w:r>
          <w:rPr>
            <w:rFonts w:ascii="仿宋" w:eastAsia="仿宋" w:hAnsi="仿宋" w:cs="仿宋" w:hint="eastAsia"/>
            <w:lang w:eastAsia="zh-CN"/>
          </w:rPr>
          <w:t>(二)、用地控制指标</w:t>
        </w:r>
        <w:r>
          <w:tab/>
        </w:r>
        <w:r>
          <w:fldChar w:fldCharType="begin"/>
        </w:r>
        <w:r>
          <w:instrText xml:space="preserve"> PAGEREF _Toc11573 \h </w:instrText>
        </w:r>
        <w:r>
          <w:fldChar w:fldCharType="separate"/>
        </w:r>
        <w:r>
          <w:t>10</w:t>
        </w:r>
        <w:r>
          <w:fldChar w:fldCharType="end"/>
        </w:r>
      </w:hyperlink>
    </w:p>
    <w:p>
      <w:pPr>
        <w:pStyle w:val="TOC2"/>
        <w:tabs>
          <w:tab w:val="right" w:leader="dot" w:pos="8306"/>
        </w:tabs>
      </w:pPr>
      <w:hyperlink w:anchor="_Toc27959" w:history="1">
        <w:r>
          <w:rPr>
            <w:rFonts w:ascii="仿宋" w:eastAsia="仿宋" w:hAnsi="仿宋" w:cs="仿宋" w:hint="eastAsia"/>
            <w:lang w:eastAsia="zh-CN"/>
          </w:rPr>
          <w:t>(三)、节约用地措施</w:t>
        </w:r>
        <w:r>
          <w:tab/>
        </w:r>
        <w:r>
          <w:fldChar w:fldCharType="begin"/>
        </w:r>
        <w:r>
          <w:instrText xml:space="preserve"> PAGEREF _Toc27959 \h </w:instrText>
        </w:r>
        <w:r>
          <w:fldChar w:fldCharType="separate"/>
        </w:r>
        <w:r>
          <w:t>12</w:t>
        </w:r>
        <w:r>
          <w:fldChar w:fldCharType="end"/>
        </w:r>
      </w:hyperlink>
    </w:p>
    <w:p>
      <w:pPr>
        <w:pStyle w:val="TOC2"/>
        <w:tabs>
          <w:tab w:val="right" w:leader="dot" w:pos="8306"/>
        </w:tabs>
      </w:pPr>
      <w:hyperlink w:anchor="_Toc12592" w:history="1">
        <w:r>
          <w:rPr>
            <w:rFonts w:ascii="仿宋" w:eastAsia="仿宋" w:hAnsi="仿宋" w:cs="仿宋" w:hint="eastAsia"/>
            <w:lang w:eastAsia="zh-CN"/>
          </w:rPr>
          <w:t>(四)、总图布置方案</w:t>
        </w:r>
        <w:r>
          <w:tab/>
        </w:r>
        <w:r>
          <w:fldChar w:fldCharType="begin"/>
        </w:r>
        <w:r>
          <w:instrText xml:space="preserve"> PAGEREF _Toc12592 \h </w:instrText>
        </w:r>
        <w:r>
          <w:fldChar w:fldCharType="separate"/>
        </w:r>
        <w:r>
          <w:t>13</w:t>
        </w:r>
        <w:r>
          <w:fldChar w:fldCharType="end"/>
        </w:r>
      </w:hyperlink>
    </w:p>
    <w:p>
      <w:pPr>
        <w:pStyle w:val="TOC2"/>
        <w:tabs>
          <w:tab w:val="right" w:leader="dot" w:pos="8306"/>
        </w:tabs>
      </w:pPr>
      <w:hyperlink w:anchor="_Toc8765" w:history="1">
        <w:r>
          <w:rPr>
            <w:rFonts w:ascii="仿宋" w:eastAsia="仿宋" w:hAnsi="仿宋" w:cs="仿宋" w:hint="eastAsia"/>
            <w:lang w:eastAsia="zh-CN"/>
          </w:rPr>
          <w:t>(五)、选址综合评价</w:t>
        </w:r>
        <w:r>
          <w:tab/>
        </w:r>
        <w:r>
          <w:fldChar w:fldCharType="begin"/>
        </w:r>
        <w:r>
          <w:instrText xml:space="preserve"> PAGEREF _Toc8765 \h </w:instrText>
        </w:r>
        <w:r>
          <w:fldChar w:fldCharType="separate"/>
        </w:r>
        <w:r>
          <w:t>14</w:t>
        </w:r>
        <w:r>
          <w:fldChar w:fldCharType="end"/>
        </w:r>
      </w:hyperlink>
    </w:p>
    <w:p>
      <w:pPr>
        <w:pStyle w:val="TOC1"/>
        <w:tabs>
          <w:tab w:val="right" w:leader="dot" w:pos="8306"/>
        </w:tabs>
      </w:pPr>
      <w:hyperlink w:anchor="_Toc32095" w:history="1">
        <w:r>
          <w:rPr>
            <w:rFonts w:ascii="仿宋" w:eastAsia="仿宋" w:hAnsi="仿宋" w:cs="仿宋" w:hint="eastAsia"/>
            <w:lang w:eastAsia="zh-CN"/>
          </w:rPr>
          <w:t>五、产品规划分析</w:t>
        </w:r>
        <w:r>
          <w:tab/>
        </w:r>
        <w:r>
          <w:fldChar w:fldCharType="begin"/>
        </w:r>
        <w:r>
          <w:instrText xml:space="preserve"> PAGEREF _Toc32095 \h </w:instrText>
        </w:r>
        <w:r>
          <w:fldChar w:fldCharType="separate"/>
        </w:r>
        <w:r>
          <w:t>15</w:t>
        </w:r>
        <w:r>
          <w:fldChar w:fldCharType="end"/>
        </w:r>
      </w:hyperlink>
    </w:p>
    <w:p>
      <w:pPr>
        <w:pStyle w:val="TOC2"/>
        <w:tabs>
          <w:tab w:val="right" w:leader="dot" w:pos="8306"/>
        </w:tabs>
      </w:pPr>
      <w:hyperlink w:anchor="_Toc29067" w:history="1">
        <w:r>
          <w:rPr>
            <w:rFonts w:ascii="仿宋" w:eastAsia="仿宋" w:hAnsi="仿宋" w:cs="仿宋" w:hint="eastAsia"/>
            <w:lang w:eastAsia="zh-CN"/>
          </w:rPr>
          <w:t>(一)、产品规划</w:t>
        </w:r>
        <w:r>
          <w:tab/>
        </w:r>
        <w:r>
          <w:fldChar w:fldCharType="begin"/>
        </w:r>
        <w:r>
          <w:instrText xml:space="preserve"> PAGEREF _Toc29067 \h </w:instrText>
        </w:r>
        <w:r>
          <w:fldChar w:fldCharType="separate"/>
        </w:r>
        <w:r>
          <w:t>15</w:t>
        </w:r>
        <w:r>
          <w:fldChar w:fldCharType="end"/>
        </w:r>
      </w:hyperlink>
    </w:p>
    <w:p>
      <w:pPr>
        <w:pStyle w:val="TOC2"/>
        <w:tabs>
          <w:tab w:val="right" w:leader="dot" w:pos="8306"/>
        </w:tabs>
      </w:pPr>
      <w:hyperlink w:anchor="_Toc4859" w:history="1">
        <w:r>
          <w:rPr>
            <w:rFonts w:ascii="仿宋" w:eastAsia="仿宋" w:hAnsi="仿宋" w:cs="仿宋" w:hint="eastAsia"/>
            <w:lang w:eastAsia="zh-CN"/>
          </w:rPr>
          <w:t>(二)、建设规模</w:t>
        </w:r>
        <w:r>
          <w:tab/>
        </w:r>
        <w:r>
          <w:fldChar w:fldCharType="begin"/>
        </w:r>
        <w:r>
          <w:instrText xml:space="preserve"> PAGEREF _Toc4859 \h </w:instrText>
        </w:r>
        <w:r>
          <w:fldChar w:fldCharType="separate"/>
        </w:r>
        <w:r>
          <w:t>16</w:t>
        </w:r>
        <w:r>
          <w:fldChar w:fldCharType="end"/>
        </w:r>
      </w:hyperlink>
    </w:p>
    <w:p>
      <w:pPr>
        <w:pStyle w:val="TOC1"/>
        <w:tabs>
          <w:tab w:val="right" w:leader="dot" w:pos="8306"/>
        </w:tabs>
      </w:pPr>
      <w:hyperlink w:anchor="_Toc18623" w:history="1">
        <w:r>
          <w:rPr>
            <w:rFonts w:ascii="仿宋" w:eastAsia="仿宋" w:hAnsi="仿宋" w:cs="仿宋" w:hint="eastAsia"/>
            <w:lang w:eastAsia="zh-CN"/>
          </w:rPr>
          <w:t>六、工艺说明</w:t>
        </w:r>
        <w:r>
          <w:tab/>
        </w:r>
        <w:r>
          <w:fldChar w:fldCharType="begin"/>
        </w:r>
        <w:r>
          <w:instrText xml:space="preserve"> PAGEREF _Toc18623 \h </w:instrText>
        </w:r>
        <w:r>
          <w:fldChar w:fldCharType="separate"/>
        </w:r>
        <w:r>
          <w:t>17</w:t>
        </w:r>
        <w:r>
          <w:fldChar w:fldCharType="end"/>
        </w:r>
      </w:hyperlink>
    </w:p>
    <w:p>
      <w:pPr>
        <w:pStyle w:val="TOC2"/>
        <w:tabs>
          <w:tab w:val="right" w:leader="dot" w:pos="8306"/>
        </w:tabs>
      </w:pPr>
      <w:hyperlink w:anchor="_Toc23914" w:history="1">
        <w:r>
          <w:rPr>
            <w:rFonts w:ascii="仿宋" w:eastAsia="仿宋" w:hAnsi="仿宋" w:cs="仿宋" w:hint="eastAsia"/>
            <w:lang w:eastAsia="zh-CN"/>
          </w:rPr>
          <w:t>(一)、技术管理特点</w:t>
        </w:r>
        <w:r>
          <w:tab/>
        </w:r>
        <w:r>
          <w:fldChar w:fldCharType="begin"/>
        </w:r>
        <w:r>
          <w:instrText xml:space="preserve"> PAGEREF _Toc23914 \h </w:instrText>
        </w:r>
        <w:r>
          <w:fldChar w:fldCharType="separate"/>
        </w:r>
        <w:r>
          <w:t>17</w:t>
        </w:r>
        <w:r>
          <w:fldChar w:fldCharType="end"/>
        </w:r>
      </w:hyperlink>
    </w:p>
    <w:p>
      <w:pPr>
        <w:pStyle w:val="TOC2"/>
        <w:tabs>
          <w:tab w:val="right" w:leader="dot" w:pos="8306"/>
        </w:tabs>
      </w:pPr>
      <w:hyperlink w:anchor="_Toc12533" w:history="1">
        <w:r>
          <w:rPr>
            <w:rFonts w:ascii="仿宋" w:eastAsia="仿宋" w:hAnsi="仿宋" w:cs="仿宋" w:hint="eastAsia"/>
            <w:lang w:eastAsia="zh-CN"/>
          </w:rPr>
          <w:t>(二)、太阳镜项目工艺技术设计方案</w:t>
        </w:r>
        <w:r>
          <w:tab/>
        </w:r>
        <w:r>
          <w:fldChar w:fldCharType="begin"/>
        </w:r>
        <w:r>
          <w:instrText xml:space="preserve"> PAGEREF _Toc12533 \h </w:instrText>
        </w:r>
        <w:r>
          <w:fldChar w:fldCharType="separate"/>
        </w:r>
        <w:r>
          <w:t>18</w:t>
        </w:r>
        <w:r>
          <w:fldChar w:fldCharType="end"/>
        </w:r>
      </w:hyperlink>
    </w:p>
    <w:p>
      <w:pPr>
        <w:pStyle w:val="TOC2"/>
        <w:tabs>
          <w:tab w:val="right" w:leader="dot" w:pos="8306"/>
        </w:tabs>
      </w:pPr>
      <w:hyperlink w:anchor="_Toc10077" w:history="1">
        <w:r>
          <w:rPr>
            <w:rFonts w:ascii="仿宋" w:eastAsia="仿宋" w:hAnsi="仿宋" w:cs="仿宋" w:hint="eastAsia"/>
            <w:lang w:eastAsia="zh-CN"/>
          </w:rPr>
          <w:t>(三)、设备选型方案</w:t>
        </w:r>
        <w:r>
          <w:tab/>
        </w:r>
        <w:r>
          <w:fldChar w:fldCharType="begin"/>
        </w:r>
        <w:r>
          <w:instrText xml:space="preserve"> PAGEREF _Toc10077 \h </w:instrText>
        </w:r>
        <w:r>
          <w:fldChar w:fldCharType="separate"/>
        </w:r>
        <w:r>
          <w:t>19</w:t>
        </w:r>
        <w:r>
          <w:fldChar w:fldCharType="end"/>
        </w:r>
      </w:hyperlink>
    </w:p>
    <w:p>
      <w:pPr>
        <w:pStyle w:val="TOC1"/>
        <w:tabs>
          <w:tab w:val="right" w:leader="dot" w:pos="8306"/>
        </w:tabs>
      </w:pPr>
      <w:hyperlink w:anchor="_Toc16383" w:history="1">
        <w:r>
          <w:rPr>
            <w:rFonts w:ascii="仿宋" w:eastAsia="仿宋" w:hAnsi="仿宋" w:cs="仿宋" w:hint="eastAsia"/>
            <w:lang w:eastAsia="zh-CN"/>
          </w:rPr>
          <w:t>七、太阳镜项目创新与研发</w:t>
        </w:r>
        <w:r>
          <w:tab/>
        </w:r>
        <w:r>
          <w:fldChar w:fldCharType="begin"/>
        </w:r>
        <w:r>
          <w:instrText xml:space="preserve"> PAGEREF _Toc16383 \h </w:instrText>
        </w:r>
        <w:r>
          <w:fldChar w:fldCharType="separate"/>
        </w:r>
        <w:r>
          <w:t>21</w:t>
        </w:r>
        <w:r>
          <w:fldChar w:fldCharType="end"/>
        </w:r>
      </w:hyperlink>
    </w:p>
    <w:p>
      <w:pPr>
        <w:pStyle w:val="TOC2"/>
        <w:tabs>
          <w:tab w:val="right" w:leader="dot" w:pos="8306"/>
        </w:tabs>
      </w:pPr>
      <w:hyperlink w:anchor="_Toc21943" w:history="1">
        <w:r>
          <w:rPr>
            <w:rFonts w:ascii="仿宋" w:eastAsia="仿宋" w:hAnsi="仿宋" w:cs="仿宋" w:hint="eastAsia"/>
            <w:lang w:eastAsia="zh-CN"/>
          </w:rPr>
          <w:t>(一)、创新策略与方向</w:t>
        </w:r>
        <w:r>
          <w:tab/>
        </w:r>
        <w:r>
          <w:fldChar w:fldCharType="begin"/>
        </w:r>
        <w:r>
          <w:instrText xml:space="preserve"> PAGEREF _Toc21943 \h </w:instrText>
        </w:r>
        <w:r>
          <w:fldChar w:fldCharType="separate"/>
        </w:r>
        <w:r>
          <w:t>21</w:t>
        </w:r>
        <w:r>
          <w:fldChar w:fldCharType="end"/>
        </w:r>
      </w:hyperlink>
    </w:p>
    <w:p>
      <w:pPr>
        <w:pStyle w:val="TOC2"/>
        <w:tabs>
          <w:tab w:val="right" w:leader="dot" w:pos="8306"/>
        </w:tabs>
      </w:pPr>
      <w:hyperlink w:anchor="_Toc15394" w:history="1">
        <w:r>
          <w:rPr>
            <w:rFonts w:ascii="仿宋" w:eastAsia="仿宋" w:hAnsi="仿宋" w:cs="仿宋" w:hint="eastAsia"/>
            <w:lang w:eastAsia="zh-CN"/>
          </w:rPr>
          <w:t>(二)、研发规划与投入</w:t>
        </w:r>
        <w:r>
          <w:tab/>
        </w:r>
        <w:r>
          <w:fldChar w:fldCharType="begin"/>
        </w:r>
        <w:r>
          <w:instrText xml:space="preserve"> PAGEREF _Toc15394 \h </w:instrText>
        </w:r>
        <w:r>
          <w:fldChar w:fldCharType="separate"/>
        </w:r>
        <w:r>
          <w:t>22</w:t>
        </w:r>
        <w:r>
          <w:fldChar w:fldCharType="end"/>
        </w:r>
      </w:hyperlink>
    </w:p>
    <w:p>
      <w:pPr>
        <w:pStyle w:val="TOC1"/>
        <w:tabs>
          <w:tab w:val="right" w:leader="dot" w:pos="8306"/>
        </w:tabs>
      </w:pPr>
      <w:hyperlink w:anchor="_Toc32471" w:history="1">
        <w:r>
          <w:rPr>
            <w:rFonts w:ascii="仿宋" w:eastAsia="仿宋" w:hAnsi="仿宋" w:cs="仿宋" w:hint="eastAsia"/>
            <w:lang w:eastAsia="zh-CN"/>
          </w:rPr>
          <w:t>八、太阳镜项目环境影响分析</w:t>
        </w:r>
        <w:r>
          <w:tab/>
        </w:r>
        <w:r>
          <w:fldChar w:fldCharType="begin"/>
        </w:r>
        <w:r>
          <w:instrText xml:space="preserve"> PAGEREF _Toc32471 \h </w:instrText>
        </w:r>
        <w:r>
          <w:fldChar w:fldCharType="separate"/>
        </w:r>
        <w:r>
          <w:t>24</w:t>
        </w:r>
        <w:r>
          <w:fldChar w:fldCharType="end"/>
        </w:r>
      </w:hyperlink>
    </w:p>
    <w:p>
      <w:pPr>
        <w:pStyle w:val="TOC2"/>
        <w:tabs>
          <w:tab w:val="right" w:leader="dot" w:pos="8306"/>
        </w:tabs>
      </w:pPr>
      <w:hyperlink w:anchor="_Toc20169" w:history="1">
        <w:r>
          <w:rPr>
            <w:rFonts w:ascii="仿宋" w:eastAsia="仿宋" w:hAnsi="仿宋" w:cs="仿宋" w:hint="eastAsia"/>
            <w:lang w:eastAsia="zh-CN"/>
          </w:rPr>
          <w:t>(一)、建设区域环境质量现状</w:t>
        </w:r>
        <w:r>
          <w:tab/>
        </w:r>
        <w:r>
          <w:fldChar w:fldCharType="begin"/>
        </w:r>
        <w:r>
          <w:instrText xml:space="preserve"> PAGEREF _Toc20169 \h </w:instrText>
        </w:r>
        <w:r>
          <w:fldChar w:fldCharType="separate"/>
        </w:r>
        <w:r>
          <w:t>24</w:t>
        </w:r>
        <w:r>
          <w:fldChar w:fldCharType="end"/>
        </w:r>
      </w:hyperlink>
    </w:p>
    <w:p>
      <w:pPr>
        <w:pStyle w:val="TOC2"/>
        <w:tabs>
          <w:tab w:val="right" w:leader="dot" w:pos="8306"/>
        </w:tabs>
      </w:pPr>
      <w:hyperlink w:anchor="_Toc26870" w:history="1">
        <w:r>
          <w:rPr>
            <w:rFonts w:ascii="仿宋" w:eastAsia="仿宋" w:hAnsi="仿宋" w:cs="仿宋" w:hint="eastAsia"/>
            <w:lang w:eastAsia="zh-CN"/>
          </w:rPr>
          <w:t>(二)、建设期环境保护</w:t>
        </w:r>
        <w:r>
          <w:tab/>
        </w:r>
        <w:r>
          <w:fldChar w:fldCharType="begin"/>
        </w:r>
        <w:r>
          <w:instrText xml:space="preserve"> PAGEREF _Toc26870 \h </w:instrText>
        </w:r>
        <w:r>
          <w:fldChar w:fldCharType="separate"/>
        </w:r>
        <w:r>
          <w:t>25</w:t>
        </w:r>
        <w:r>
          <w:fldChar w:fldCharType="end"/>
        </w:r>
      </w:hyperlink>
    </w:p>
    <w:p>
      <w:pPr>
        <w:pStyle w:val="TOC2"/>
        <w:tabs>
          <w:tab w:val="right" w:leader="dot" w:pos="8306"/>
        </w:tabs>
      </w:pPr>
      <w:hyperlink w:anchor="_Toc17875" w:history="1">
        <w:r>
          <w:rPr>
            <w:rFonts w:ascii="仿宋" w:eastAsia="仿宋" w:hAnsi="仿宋" w:cs="仿宋" w:hint="eastAsia"/>
            <w:lang w:eastAsia="zh-CN"/>
          </w:rPr>
          <w:t>(三)、运营期环境保护</w:t>
        </w:r>
        <w:r>
          <w:tab/>
        </w:r>
        <w:r>
          <w:fldChar w:fldCharType="begin"/>
        </w:r>
        <w:r>
          <w:instrText xml:space="preserve"> PAGEREF _Toc17875 \h </w:instrText>
        </w:r>
        <w:r>
          <w:fldChar w:fldCharType="separate"/>
        </w:r>
        <w:r>
          <w:t>26</w:t>
        </w:r>
        <w:r>
          <w:fldChar w:fldCharType="end"/>
        </w:r>
      </w:hyperlink>
    </w:p>
    <w:p>
      <w:pPr>
        <w:pStyle w:val="TOC2"/>
        <w:tabs>
          <w:tab w:val="right" w:leader="dot" w:pos="8306"/>
        </w:tabs>
      </w:pPr>
      <w:hyperlink w:anchor="_Toc4285" w:history="1">
        <w:r>
          <w:rPr>
            <w:rFonts w:ascii="仿宋" w:eastAsia="仿宋" w:hAnsi="仿宋" w:cs="仿宋" w:hint="eastAsia"/>
            <w:lang w:eastAsia="zh-CN"/>
          </w:rPr>
          <w:t>(四)、太阳镜项目建设对区域经济的影响</w:t>
        </w:r>
        <w:r>
          <w:tab/>
        </w:r>
        <w:r>
          <w:fldChar w:fldCharType="begin"/>
        </w:r>
        <w:r>
          <w:instrText xml:space="preserve"> PAGEREF _Toc4285 \h </w:instrText>
        </w:r>
        <w:r>
          <w:fldChar w:fldCharType="separate"/>
        </w:r>
        <w:r>
          <w:t>28</w:t>
        </w:r>
        <w:r>
          <w:fldChar w:fldCharType="end"/>
        </w:r>
      </w:hyperlink>
    </w:p>
    <w:p>
      <w:pPr>
        <w:pStyle w:val="TOC2"/>
        <w:tabs>
          <w:tab w:val="right" w:leader="dot" w:pos="8306"/>
        </w:tabs>
      </w:pPr>
      <w:hyperlink w:anchor="_Toc8303" w:history="1">
        <w:r>
          <w:rPr>
            <w:rFonts w:ascii="仿宋" w:eastAsia="仿宋" w:hAnsi="仿宋" w:cs="仿宋" w:hint="eastAsia"/>
            <w:lang w:eastAsia="zh-CN"/>
          </w:rPr>
          <w:t>(五)、废弃物处理</w:t>
        </w:r>
        <w:r>
          <w:tab/>
        </w:r>
        <w:r>
          <w:fldChar w:fldCharType="begin"/>
        </w:r>
        <w:r>
          <w:instrText xml:space="preserve"> PAGEREF _Toc8303 \h </w:instrText>
        </w:r>
        <w:r>
          <w:fldChar w:fldCharType="separate"/>
        </w:r>
        <w:r>
          <w:t>29</w:t>
        </w:r>
        <w:r>
          <w:fldChar w:fldCharType="end"/>
        </w:r>
      </w:hyperlink>
    </w:p>
    <w:p>
      <w:pPr>
        <w:pStyle w:val="TOC2"/>
        <w:tabs>
          <w:tab w:val="right" w:leader="dot" w:pos="8306"/>
        </w:tabs>
      </w:pPr>
      <w:hyperlink w:anchor="_Toc8508" w:history="1">
        <w:r>
          <w:rPr>
            <w:rFonts w:ascii="仿宋" w:eastAsia="仿宋" w:hAnsi="仿宋" w:cs="仿宋" w:hint="eastAsia"/>
            <w:lang w:eastAsia="zh-CN"/>
          </w:rPr>
          <w:t>(六)、特殊环境影响分析</w:t>
        </w:r>
        <w:r>
          <w:tab/>
        </w:r>
        <w:r>
          <w:fldChar w:fldCharType="begin"/>
        </w:r>
        <w:r>
          <w:instrText xml:space="preserve"> PAGEREF _Toc8508 \h </w:instrText>
        </w:r>
        <w:r>
          <w:fldChar w:fldCharType="separate"/>
        </w:r>
        <w:r>
          <w:t>31</w:t>
        </w:r>
        <w:r>
          <w:fldChar w:fldCharType="end"/>
        </w:r>
      </w:hyperlink>
    </w:p>
    <w:p>
      <w:pPr>
        <w:pStyle w:val="TOC2"/>
        <w:tabs>
          <w:tab w:val="right" w:leader="dot" w:pos="8306"/>
        </w:tabs>
      </w:pPr>
      <w:hyperlink w:anchor="_Toc19353" w:history="1">
        <w:r>
          <w:rPr>
            <w:rFonts w:ascii="仿宋" w:eastAsia="仿宋" w:hAnsi="仿宋" w:cs="仿宋" w:hint="eastAsia"/>
            <w:lang w:eastAsia="zh-CN"/>
          </w:rPr>
          <w:t>(七)、清洁生产</w:t>
        </w:r>
        <w:r>
          <w:tab/>
        </w:r>
        <w:r>
          <w:fldChar w:fldCharType="begin"/>
        </w:r>
        <w:r>
          <w:instrText xml:space="preserve"> PAGEREF _Toc19353 \h </w:instrText>
        </w:r>
        <w:r>
          <w:fldChar w:fldCharType="separate"/>
        </w:r>
        <w:r>
          <w:t>32</w:t>
        </w:r>
        <w:r>
          <w:fldChar w:fldCharType="end"/>
        </w:r>
      </w:hyperlink>
    </w:p>
    <w:p>
      <w:pPr>
        <w:pStyle w:val="TOC2"/>
        <w:tabs>
          <w:tab w:val="right" w:leader="dot" w:pos="8306"/>
        </w:tabs>
      </w:pPr>
      <w:hyperlink w:anchor="_Toc20713" w:history="1">
        <w:r>
          <w:rPr>
            <w:rFonts w:ascii="仿宋" w:eastAsia="仿宋" w:hAnsi="仿宋" w:cs="仿宋" w:hint="eastAsia"/>
            <w:lang w:eastAsia="zh-CN"/>
          </w:rPr>
          <w:t>(八)、环境保护综合评价</w:t>
        </w:r>
        <w:r>
          <w:tab/>
        </w:r>
        <w:r>
          <w:fldChar w:fldCharType="begin"/>
        </w:r>
        <w:r>
          <w:instrText xml:space="preserve"> PAGEREF _Toc20713 \h </w:instrText>
        </w:r>
        <w:r>
          <w:fldChar w:fldCharType="separate"/>
        </w:r>
        <w:r>
          <w:t>33</w:t>
        </w:r>
        <w:r>
          <w:fldChar w:fldCharType="end"/>
        </w:r>
      </w:hyperlink>
    </w:p>
    <w:p>
      <w:pPr>
        <w:pStyle w:val="TOC1"/>
        <w:tabs>
          <w:tab w:val="right" w:leader="dot" w:pos="8306"/>
        </w:tabs>
      </w:pPr>
      <w:hyperlink w:anchor="_Toc21427" w:history="1">
        <w:r>
          <w:rPr>
            <w:rFonts w:ascii="仿宋" w:eastAsia="仿宋" w:hAnsi="仿宋" w:cs="仿宋" w:hint="eastAsia"/>
            <w:lang w:eastAsia="zh-CN"/>
          </w:rPr>
          <w:t>九、太阳镜项目投资规划</w:t>
        </w:r>
        <w:r>
          <w:tab/>
        </w:r>
        <w:r>
          <w:fldChar w:fldCharType="begin"/>
        </w:r>
        <w:r>
          <w:instrText xml:space="preserve"> PAGEREF _Toc21427 \h </w:instrText>
        </w:r>
        <w:r>
          <w:fldChar w:fldCharType="separate"/>
        </w:r>
        <w:r>
          <w:t>34</w:t>
        </w:r>
        <w:r>
          <w:fldChar w:fldCharType="end"/>
        </w:r>
      </w:hyperlink>
    </w:p>
    <w:p>
      <w:pPr>
        <w:pStyle w:val="TOC2"/>
        <w:tabs>
          <w:tab w:val="right" w:leader="dot" w:pos="8306"/>
        </w:tabs>
      </w:pPr>
      <w:hyperlink w:anchor="_Toc29525" w:history="1">
        <w:r>
          <w:rPr>
            <w:rFonts w:ascii="仿宋" w:eastAsia="仿宋" w:hAnsi="仿宋" w:cs="仿宋" w:hint="eastAsia"/>
            <w:lang w:eastAsia="zh-CN"/>
          </w:rPr>
          <w:t>(一)、太阳镜项目总投资估算</w:t>
        </w:r>
        <w:r>
          <w:tab/>
        </w:r>
        <w:r>
          <w:fldChar w:fldCharType="begin"/>
        </w:r>
        <w:r>
          <w:instrText xml:space="preserve"> PAGEREF _Toc29525 \h </w:instrText>
        </w:r>
        <w:r>
          <w:fldChar w:fldCharType="separate"/>
        </w:r>
        <w:r>
          <w:t>34</w:t>
        </w:r>
        <w:r>
          <w:fldChar w:fldCharType="end"/>
        </w:r>
      </w:hyperlink>
    </w:p>
    <w:p>
      <w:pPr>
        <w:pStyle w:val="TOC2"/>
        <w:tabs>
          <w:tab w:val="right" w:leader="dot" w:pos="8306"/>
        </w:tabs>
      </w:pPr>
      <w:hyperlink w:anchor="_Toc15324" w:history="1">
        <w:r>
          <w:rPr>
            <w:rFonts w:ascii="仿宋" w:eastAsia="仿宋" w:hAnsi="仿宋" w:cs="仿宋" w:hint="eastAsia"/>
            <w:lang w:eastAsia="zh-CN"/>
          </w:rPr>
          <w:t>(二)、资金筹措</w:t>
        </w:r>
        <w:r>
          <w:tab/>
        </w:r>
        <w:r>
          <w:fldChar w:fldCharType="begin"/>
        </w:r>
        <w:r>
          <w:instrText xml:space="preserve"> PAGEREF _Toc15324 \h </w:instrText>
        </w:r>
        <w:r>
          <w:fldChar w:fldCharType="separate"/>
        </w:r>
        <w:r>
          <w:t>35</w:t>
        </w:r>
        <w:r>
          <w:fldChar w:fldCharType="end"/>
        </w:r>
      </w:hyperlink>
    </w:p>
    <w:p>
      <w:pPr>
        <w:pStyle w:val="TOC1"/>
        <w:tabs>
          <w:tab w:val="right" w:leader="dot" w:pos="8306"/>
        </w:tabs>
      </w:pPr>
      <w:hyperlink w:anchor="_Toc19888" w:history="1">
        <w:r>
          <w:rPr>
            <w:rFonts w:ascii="仿宋" w:eastAsia="仿宋" w:hAnsi="仿宋" w:cs="仿宋" w:hint="eastAsia"/>
            <w:lang w:eastAsia="zh-CN"/>
          </w:rPr>
          <w:t>十、太阳镜项目计划安排</w:t>
        </w:r>
        <w:r>
          <w:tab/>
        </w:r>
        <w:r>
          <w:fldChar w:fldCharType="begin"/>
        </w:r>
        <w:r>
          <w:instrText xml:space="preserve"> PAGEREF _Toc19888 \h </w:instrText>
        </w:r>
        <w:r>
          <w:fldChar w:fldCharType="separate"/>
        </w:r>
        <w:r>
          <w:t>36</w:t>
        </w:r>
        <w:r>
          <w:fldChar w:fldCharType="end"/>
        </w:r>
      </w:hyperlink>
    </w:p>
    <w:p>
      <w:pPr>
        <w:pStyle w:val="TOC2"/>
        <w:tabs>
          <w:tab w:val="right" w:leader="dot" w:pos="8306"/>
        </w:tabs>
      </w:pPr>
      <w:hyperlink w:anchor="_Toc28903" w:history="1">
        <w:r>
          <w:rPr>
            <w:rFonts w:ascii="仿宋" w:eastAsia="仿宋" w:hAnsi="仿宋" w:cs="仿宋" w:hint="eastAsia"/>
            <w:lang w:eastAsia="zh-CN"/>
          </w:rPr>
          <w:t>(一)、建设周期</w:t>
        </w:r>
        <w:r>
          <w:tab/>
        </w:r>
        <w:r>
          <w:fldChar w:fldCharType="begin"/>
        </w:r>
        <w:r>
          <w:instrText xml:space="preserve"> PAGEREF _Toc28903 \h </w:instrText>
        </w:r>
        <w:r>
          <w:fldChar w:fldCharType="separate"/>
        </w:r>
        <w:r>
          <w:t>36</w:t>
        </w:r>
        <w:r>
          <w:fldChar w:fldCharType="end"/>
        </w:r>
      </w:hyperlink>
    </w:p>
    <w:p>
      <w:pPr>
        <w:pStyle w:val="TOC2"/>
        <w:tabs>
          <w:tab w:val="right" w:leader="dot" w:pos="8306"/>
        </w:tabs>
      </w:pPr>
      <w:hyperlink w:anchor="_Toc27739" w:history="1">
        <w:r>
          <w:rPr>
            <w:rFonts w:ascii="仿宋" w:eastAsia="仿宋" w:hAnsi="仿宋" w:cs="仿宋" w:hint="eastAsia"/>
            <w:lang w:eastAsia="zh-CN"/>
          </w:rPr>
          <w:t>(二)、建设进度</w:t>
        </w:r>
        <w:r>
          <w:tab/>
        </w:r>
        <w:r>
          <w:fldChar w:fldCharType="begin"/>
        </w:r>
        <w:r>
          <w:instrText xml:space="preserve"> PAGEREF _Toc27739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650" w:history="1">
        <w:r>
          <w:rPr>
            <w:rFonts w:ascii="仿宋" w:eastAsia="仿宋" w:hAnsi="仿宋" w:cs="仿宋" w:hint="eastAsia"/>
            <w:lang w:eastAsia="zh-CN"/>
          </w:rPr>
          <w:t>(三)、进度安排注意事项</w:t>
        </w:r>
        <w:r>
          <w:tab/>
        </w:r>
        <w:r>
          <w:fldChar w:fldCharType="begin"/>
        </w:r>
        <w:r>
          <w:instrText xml:space="preserve"> PAGEREF _Toc15650 \h </w:instrText>
        </w:r>
        <w:r>
          <w:fldChar w:fldCharType="separate"/>
        </w:r>
        <w:r>
          <w:t>38</w:t>
        </w:r>
        <w:r>
          <w:fldChar w:fldCharType="end"/>
        </w:r>
      </w:hyperlink>
    </w:p>
    <w:p>
      <w:pPr>
        <w:pStyle w:val="TOC2"/>
        <w:tabs>
          <w:tab w:val="right" w:leader="dot" w:pos="8306"/>
        </w:tabs>
      </w:pPr>
      <w:hyperlink w:anchor="_Toc27157" w:history="1">
        <w:r>
          <w:rPr>
            <w:rFonts w:ascii="仿宋" w:eastAsia="仿宋" w:hAnsi="仿宋" w:cs="仿宋" w:hint="eastAsia"/>
            <w:lang w:eastAsia="zh-CN"/>
          </w:rPr>
          <w:t>(四)、人力资源配置</w:t>
        </w:r>
        <w:r>
          <w:tab/>
        </w:r>
        <w:r>
          <w:fldChar w:fldCharType="begin"/>
        </w:r>
        <w:r>
          <w:instrText xml:space="preserve"> PAGEREF _Toc27157 \h </w:instrText>
        </w:r>
        <w:r>
          <w:fldChar w:fldCharType="separate"/>
        </w:r>
        <w:r>
          <w:t>39</w:t>
        </w:r>
        <w:r>
          <w:fldChar w:fldCharType="end"/>
        </w:r>
      </w:hyperlink>
    </w:p>
    <w:p>
      <w:pPr>
        <w:pStyle w:val="TOC1"/>
        <w:tabs>
          <w:tab w:val="right" w:leader="dot" w:pos="8306"/>
        </w:tabs>
      </w:pPr>
      <w:hyperlink w:anchor="_Toc2899" w:history="1">
        <w:r>
          <w:rPr>
            <w:rFonts w:ascii="仿宋" w:eastAsia="仿宋" w:hAnsi="仿宋" w:cs="仿宋" w:hint="eastAsia"/>
            <w:lang w:eastAsia="zh-CN"/>
          </w:rPr>
          <w:t>十一、太阳镜项目财务管理</w:t>
        </w:r>
        <w:r>
          <w:tab/>
        </w:r>
        <w:r>
          <w:fldChar w:fldCharType="begin"/>
        </w:r>
        <w:r>
          <w:instrText xml:space="preserve"> PAGEREF _Toc2899 \h </w:instrText>
        </w:r>
        <w:r>
          <w:fldChar w:fldCharType="separate"/>
        </w:r>
        <w:r>
          <w:t>40</w:t>
        </w:r>
        <w:r>
          <w:fldChar w:fldCharType="end"/>
        </w:r>
      </w:hyperlink>
    </w:p>
    <w:p>
      <w:pPr>
        <w:pStyle w:val="TOC2"/>
        <w:tabs>
          <w:tab w:val="right" w:leader="dot" w:pos="8306"/>
        </w:tabs>
      </w:pPr>
      <w:hyperlink w:anchor="_Toc23943" w:history="1">
        <w:r>
          <w:rPr>
            <w:rFonts w:ascii="仿宋" w:eastAsia="仿宋" w:hAnsi="仿宋" w:cs="仿宋" w:hint="eastAsia"/>
            <w:lang w:eastAsia="zh-CN"/>
          </w:rPr>
          <w:t>(一)、资金需求大</w:t>
        </w:r>
        <w:r>
          <w:tab/>
        </w:r>
        <w:r>
          <w:fldChar w:fldCharType="begin"/>
        </w:r>
        <w:r>
          <w:instrText xml:space="preserve"> PAGEREF _Toc23943 \h </w:instrText>
        </w:r>
        <w:r>
          <w:fldChar w:fldCharType="separate"/>
        </w:r>
        <w:r>
          <w:t>40</w:t>
        </w:r>
        <w:r>
          <w:fldChar w:fldCharType="end"/>
        </w:r>
      </w:hyperlink>
    </w:p>
    <w:p>
      <w:pPr>
        <w:pStyle w:val="TOC2"/>
        <w:tabs>
          <w:tab w:val="right" w:leader="dot" w:pos="8306"/>
        </w:tabs>
      </w:pPr>
      <w:hyperlink w:anchor="_Toc31374" w:history="1">
        <w:r>
          <w:rPr>
            <w:rFonts w:ascii="仿宋" w:eastAsia="仿宋" w:hAnsi="仿宋" w:cs="仿宋" w:hint="eastAsia"/>
            <w:lang w:eastAsia="zh-CN"/>
          </w:rPr>
          <w:t>(二)、研发周期长</w:t>
        </w:r>
        <w:r>
          <w:tab/>
        </w:r>
        <w:r>
          <w:fldChar w:fldCharType="begin"/>
        </w:r>
        <w:r>
          <w:instrText xml:space="preserve"> PAGEREF _Toc31374 \h </w:instrText>
        </w:r>
        <w:r>
          <w:fldChar w:fldCharType="separate"/>
        </w:r>
        <w:r>
          <w:t>41</w:t>
        </w:r>
        <w:r>
          <w:fldChar w:fldCharType="end"/>
        </w:r>
      </w:hyperlink>
    </w:p>
    <w:p>
      <w:pPr>
        <w:pStyle w:val="TOC2"/>
        <w:tabs>
          <w:tab w:val="right" w:leader="dot" w:pos="8306"/>
        </w:tabs>
      </w:pPr>
      <w:hyperlink w:anchor="_Toc2109" w:history="1">
        <w:r>
          <w:rPr>
            <w:rFonts w:ascii="仿宋" w:eastAsia="仿宋" w:hAnsi="仿宋" w:cs="仿宋" w:hint="eastAsia"/>
            <w:lang w:eastAsia="zh-CN"/>
          </w:rPr>
          <w:t>(三)、市场风险大</w:t>
        </w:r>
        <w:r>
          <w:tab/>
        </w:r>
        <w:r>
          <w:fldChar w:fldCharType="begin"/>
        </w:r>
        <w:r>
          <w:instrText xml:space="preserve"> PAGEREF _Toc2109 \h </w:instrText>
        </w:r>
        <w:r>
          <w:fldChar w:fldCharType="separate"/>
        </w:r>
        <w:r>
          <w:t>43</w:t>
        </w:r>
        <w:r>
          <w:fldChar w:fldCharType="end"/>
        </w:r>
      </w:hyperlink>
    </w:p>
    <w:p>
      <w:pPr>
        <w:pStyle w:val="TOC2"/>
        <w:tabs>
          <w:tab w:val="right" w:leader="dot" w:pos="8306"/>
        </w:tabs>
      </w:pPr>
      <w:hyperlink w:anchor="_Toc4567" w:history="1">
        <w:r>
          <w:rPr>
            <w:rFonts w:ascii="仿宋" w:eastAsia="仿宋" w:hAnsi="仿宋" w:cs="仿宋" w:hint="eastAsia"/>
            <w:lang w:eastAsia="zh-CN"/>
          </w:rPr>
          <w:t>(四)、利润率高</w:t>
        </w:r>
        <w:r>
          <w:tab/>
        </w:r>
        <w:r>
          <w:fldChar w:fldCharType="begin"/>
        </w:r>
        <w:r>
          <w:instrText xml:space="preserve"> PAGEREF _Toc4567 \h </w:instrText>
        </w:r>
        <w:r>
          <w:fldChar w:fldCharType="separate"/>
        </w:r>
        <w:r>
          <w:t>45</w:t>
        </w:r>
        <w:r>
          <w:fldChar w:fldCharType="end"/>
        </w:r>
      </w:hyperlink>
    </w:p>
    <w:p>
      <w:pPr>
        <w:pStyle w:val="TOC1"/>
        <w:tabs>
          <w:tab w:val="right" w:leader="dot" w:pos="8306"/>
        </w:tabs>
      </w:pPr>
      <w:hyperlink w:anchor="_Toc31304" w:history="1">
        <w:r>
          <w:rPr>
            <w:rFonts w:ascii="仿宋" w:eastAsia="仿宋" w:hAnsi="仿宋" w:cs="仿宋" w:hint="eastAsia"/>
            <w:lang w:eastAsia="zh-CN"/>
          </w:rPr>
          <w:t>十二、太阳镜项目技术管理</w:t>
        </w:r>
        <w:r>
          <w:tab/>
        </w:r>
        <w:r>
          <w:fldChar w:fldCharType="begin"/>
        </w:r>
        <w:r>
          <w:instrText xml:space="preserve"> PAGEREF _Toc31304 \h </w:instrText>
        </w:r>
        <w:r>
          <w:fldChar w:fldCharType="separate"/>
        </w:r>
        <w:r>
          <w:t>47</w:t>
        </w:r>
        <w:r>
          <w:fldChar w:fldCharType="end"/>
        </w:r>
      </w:hyperlink>
    </w:p>
    <w:p>
      <w:pPr>
        <w:pStyle w:val="TOC2"/>
        <w:tabs>
          <w:tab w:val="right" w:leader="dot" w:pos="8306"/>
        </w:tabs>
      </w:pPr>
      <w:hyperlink w:anchor="_Toc6567" w:history="1">
        <w:r>
          <w:rPr>
            <w:rFonts w:ascii="仿宋" w:eastAsia="仿宋" w:hAnsi="仿宋" w:cs="仿宋" w:hint="eastAsia"/>
            <w:lang w:eastAsia="zh-CN"/>
          </w:rPr>
          <w:t>(一)、技术方案选用方向</w:t>
        </w:r>
        <w:r>
          <w:tab/>
        </w:r>
        <w:r>
          <w:fldChar w:fldCharType="begin"/>
        </w:r>
        <w:r>
          <w:instrText xml:space="preserve"> PAGEREF _Toc6567 \h </w:instrText>
        </w:r>
        <w:r>
          <w:fldChar w:fldCharType="separate"/>
        </w:r>
        <w:r>
          <w:t>47</w:t>
        </w:r>
        <w:r>
          <w:fldChar w:fldCharType="end"/>
        </w:r>
      </w:hyperlink>
    </w:p>
    <w:p>
      <w:pPr>
        <w:pStyle w:val="TOC2"/>
        <w:tabs>
          <w:tab w:val="right" w:leader="dot" w:pos="8306"/>
        </w:tabs>
      </w:pPr>
      <w:hyperlink w:anchor="_Toc14371" w:history="1">
        <w:r>
          <w:rPr>
            <w:rFonts w:ascii="仿宋" w:eastAsia="仿宋" w:hAnsi="仿宋" w:cs="仿宋" w:hint="eastAsia"/>
            <w:lang w:eastAsia="zh-CN"/>
          </w:rPr>
          <w:t>(二)、工艺技术方案选用原则</w:t>
        </w:r>
        <w:r>
          <w:tab/>
        </w:r>
        <w:r>
          <w:fldChar w:fldCharType="begin"/>
        </w:r>
        <w:r>
          <w:instrText xml:space="preserve"> PAGEREF _Toc14371 \h </w:instrText>
        </w:r>
        <w:r>
          <w:fldChar w:fldCharType="separate"/>
        </w:r>
        <w:r>
          <w:t>49</w:t>
        </w:r>
        <w:r>
          <w:fldChar w:fldCharType="end"/>
        </w:r>
      </w:hyperlink>
    </w:p>
    <w:p>
      <w:pPr>
        <w:pStyle w:val="TOC2"/>
        <w:tabs>
          <w:tab w:val="right" w:leader="dot" w:pos="8306"/>
        </w:tabs>
      </w:pPr>
      <w:hyperlink w:anchor="_Toc4818" w:history="1">
        <w:r>
          <w:rPr>
            <w:rFonts w:ascii="仿宋" w:eastAsia="仿宋" w:hAnsi="仿宋" w:cs="仿宋" w:hint="eastAsia"/>
            <w:lang w:eastAsia="zh-CN"/>
          </w:rPr>
          <w:t>(三)、工艺技术方案要求</w:t>
        </w:r>
        <w:r>
          <w:tab/>
        </w:r>
        <w:r>
          <w:fldChar w:fldCharType="begin"/>
        </w:r>
        <w:r>
          <w:instrText xml:space="preserve"> PAGEREF _Toc4818 \h </w:instrText>
        </w:r>
        <w:r>
          <w:fldChar w:fldCharType="separate"/>
        </w:r>
        <w:r>
          <w:t>51</w:t>
        </w:r>
        <w:r>
          <w:fldChar w:fldCharType="end"/>
        </w:r>
      </w:hyperlink>
    </w:p>
    <w:p>
      <w:pPr>
        <w:pStyle w:val="TOC1"/>
        <w:tabs>
          <w:tab w:val="right" w:leader="dot" w:pos="8306"/>
        </w:tabs>
      </w:pPr>
      <w:hyperlink w:anchor="_Toc7314" w:history="1">
        <w:r>
          <w:rPr>
            <w:rFonts w:ascii="仿宋" w:eastAsia="仿宋" w:hAnsi="仿宋" w:cs="仿宋" w:hint="eastAsia"/>
            <w:lang w:eastAsia="zh-CN"/>
          </w:rPr>
          <w:t>十三、太阳镜项目变更管理</w:t>
        </w:r>
        <w:r>
          <w:tab/>
        </w:r>
        <w:r>
          <w:fldChar w:fldCharType="begin"/>
        </w:r>
        <w:r>
          <w:instrText xml:space="preserve"> PAGEREF _Toc7314 \h </w:instrText>
        </w:r>
        <w:r>
          <w:fldChar w:fldCharType="separate"/>
        </w:r>
        <w:r>
          <w:t>53</w:t>
        </w:r>
        <w:r>
          <w:fldChar w:fldCharType="end"/>
        </w:r>
      </w:hyperlink>
    </w:p>
    <w:p>
      <w:pPr>
        <w:pStyle w:val="TOC2"/>
        <w:tabs>
          <w:tab w:val="right" w:leader="dot" w:pos="8306"/>
        </w:tabs>
      </w:pPr>
      <w:hyperlink w:anchor="_Toc15708" w:history="1">
        <w:r>
          <w:rPr>
            <w:rFonts w:ascii="仿宋" w:eastAsia="仿宋" w:hAnsi="仿宋" w:cs="仿宋" w:hint="eastAsia"/>
            <w:lang w:eastAsia="zh-CN"/>
          </w:rPr>
          <w:t>(一)、变更申请与评估</w:t>
        </w:r>
        <w:r>
          <w:tab/>
        </w:r>
        <w:r>
          <w:fldChar w:fldCharType="begin"/>
        </w:r>
        <w:r>
          <w:instrText xml:space="preserve"> PAGEREF _Toc15708 \h </w:instrText>
        </w:r>
        <w:r>
          <w:fldChar w:fldCharType="separate"/>
        </w:r>
        <w:r>
          <w:t>53</w:t>
        </w:r>
        <w:r>
          <w:fldChar w:fldCharType="end"/>
        </w:r>
      </w:hyperlink>
    </w:p>
    <w:p>
      <w:pPr>
        <w:pStyle w:val="TOC2"/>
        <w:tabs>
          <w:tab w:val="right" w:leader="dot" w:pos="8306"/>
        </w:tabs>
      </w:pPr>
      <w:hyperlink w:anchor="_Toc16013" w:history="1">
        <w:r>
          <w:rPr>
            <w:rFonts w:ascii="仿宋" w:eastAsia="仿宋" w:hAnsi="仿宋" w:cs="仿宋" w:hint="eastAsia"/>
            <w:lang w:eastAsia="zh-CN"/>
          </w:rPr>
          <w:t>(二)、变更实施与控制</w:t>
        </w:r>
        <w:r>
          <w:tab/>
        </w:r>
        <w:r>
          <w:fldChar w:fldCharType="begin"/>
        </w:r>
        <w:r>
          <w:instrText xml:space="preserve"> PAGEREF _Toc16013 \h </w:instrText>
        </w:r>
        <w:r>
          <w:fldChar w:fldCharType="separate"/>
        </w:r>
        <w:r>
          <w:t>54</w:t>
        </w:r>
        <w:r>
          <w:fldChar w:fldCharType="end"/>
        </w:r>
      </w:hyperlink>
    </w:p>
    <w:p>
      <w:pPr>
        <w:pStyle w:val="TOC1"/>
        <w:tabs>
          <w:tab w:val="right" w:leader="dot" w:pos="8306"/>
        </w:tabs>
      </w:pPr>
      <w:hyperlink w:anchor="_Toc30530" w:history="1">
        <w:r>
          <w:rPr>
            <w:rFonts w:ascii="仿宋" w:eastAsia="仿宋" w:hAnsi="仿宋" w:cs="仿宋" w:hint="eastAsia"/>
            <w:lang w:eastAsia="zh-CN"/>
          </w:rPr>
          <w:t>十四、质量管理体系</w:t>
        </w:r>
        <w:r>
          <w:tab/>
        </w:r>
        <w:r>
          <w:fldChar w:fldCharType="begin"/>
        </w:r>
        <w:r>
          <w:instrText xml:space="preserve"> PAGEREF _Toc30530 \h </w:instrText>
        </w:r>
        <w:r>
          <w:fldChar w:fldCharType="separate"/>
        </w:r>
        <w:r>
          <w:t>54</w:t>
        </w:r>
        <w:r>
          <w:fldChar w:fldCharType="end"/>
        </w:r>
      </w:hyperlink>
    </w:p>
    <w:p>
      <w:pPr>
        <w:pStyle w:val="TOC2"/>
        <w:tabs>
          <w:tab w:val="right" w:leader="dot" w:pos="8306"/>
        </w:tabs>
      </w:pPr>
      <w:hyperlink w:anchor="_Toc9081" w:history="1">
        <w:r>
          <w:rPr>
            <w:rFonts w:ascii="仿宋" w:eastAsia="仿宋" w:hAnsi="仿宋" w:cs="仿宋" w:hint="eastAsia"/>
            <w:lang w:eastAsia="zh-CN"/>
          </w:rPr>
          <w:t>(一)、质量目标与方针</w:t>
        </w:r>
        <w:r>
          <w:tab/>
        </w:r>
        <w:r>
          <w:fldChar w:fldCharType="begin"/>
        </w:r>
        <w:r>
          <w:instrText xml:space="preserve"> PAGEREF _Toc9081 \h </w:instrText>
        </w:r>
        <w:r>
          <w:fldChar w:fldCharType="separate"/>
        </w:r>
        <w:r>
          <w:t>54</w:t>
        </w:r>
        <w:r>
          <w:fldChar w:fldCharType="end"/>
        </w:r>
      </w:hyperlink>
    </w:p>
    <w:p>
      <w:pPr>
        <w:pStyle w:val="TOC2"/>
        <w:tabs>
          <w:tab w:val="right" w:leader="dot" w:pos="8306"/>
        </w:tabs>
      </w:pPr>
      <w:hyperlink w:anchor="_Toc14916" w:history="1">
        <w:r>
          <w:rPr>
            <w:rFonts w:ascii="仿宋" w:eastAsia="仿宋" w:hAnsi="仿宋" w:cs="仿宋" w:hint="eastAsia"/>
            <w:lang w:eastAsia="zh-CN"/>
          </w:rPr>
          <w:t>(二)、质量管理责任</w:t>
        </w:r>
        <w:r>
          <w:tab/>
        </w:r>
        <w:r>
          <w:fldChar w:fldCharType="begin"/>
        </w:r>
        <w:r>
          <w:instrText xml:space="preserve"> PAGEREF _Toc14916 \h </w:instrText>
        </w:r>
        <w:r>
          <w:fldChar w:fldCharType="separate"/>
        </w:r>
        <w:r>
          <w:t>55</w:t>
        </w:r>
        <w:r>
          <w:fldChar w:fldCharType="end"/>
        </w:r>
      </w:hyperlink>
    </w:p>
    <w:p>
      <w:pPr>
        <w:pStyle w:val="TOC2"/>
        <w:tabs>
          <w:tab w:val="right" w:leader="dot" w:pos="8306"/>
        </w:tabs>
      </w:pPr>
      <w:hyperlink w:anchor="_Toc2111" w:history="1">
        <w:r>
          <w:rPr>
            <w:rFonts w:ascii="仿宋" w:eastAsia="仿宋" w:hAnsi="仿宋" w:cs="仿宋" w:hint="eastAsia"/>
            <w:lang w:eastAsia="zh-CN"/>
          </w:rPr>
          <w:t>(三)、质量管理体系文件</w:t>
        </w:r>
        <w:r>
          <w:tab/>
        </w:r>
        <w:r>
          <w:fldChar w:fldCharType="begin"/>
        </w:r>
        <w:r>
          <w:instrText xml:space="preserve"> PAGEREF _Toc2111 \h </w:instrText>
        </w:r>
        <w:r>
          <w:fldChar w:fldCharType="separate"/>
        </w:r>
        <w:r>
          <w:t>57</w:t>
        </w:r>
        <w:r>
          <w:fldChar w:fldCharType="end"/>
        </w:r>
      </w:hyperlink>
    </w:p>
    <w:p>
      <w:pPr>
        <w:pStyle w:val="TOC2"/>
        <w:tabs>
          <w:tab w:val="right" w:leader="dot" w:pos="8306"/>
        </w:tabs>
      </w:pPr>
      <w:hyperlink w:anchor="_Toc31020" w:history="1">
        <w:r>
          <w:rPr>
            <w:rFonts w:ascii="仿宋" w:eastAsia="仿宋" w:hAnsi="仿宋" w:cs="仿宋" w:hint="eastAsia"/>
            <w:lang w:eastAsia="zh-CN"/>
          </w:rPr>
          <w:t>(四)、质量培训与教育</w:t>
        </w:r>
        <w:r>
          <w:tab/>
        </w:r>
        <w:r>
          <w:fldChar w:fldCharType="begin"/>
        </w:r>
        <w:r>
          <w:instrText xml:space="preserve"> PAGEREF _Toc31020 \h </w:instrText>
        </w:r>
        <w:r>
          <w:fldChar w:fldCharType="separate"/>
        </w:r>
        <w:r>
          <w:t>59</w:t>
        </w:r>
        <w:r>
          <w:fldChar w:fldCharType="end"/>
        </w:r>
      </w:hyperlink>
    </w:p>
    <w:p>
      <w:pPr>
        <w:pStyle w:val="TOC2"/>
        <w:tabs>
          <w:tab w:val="right" w:leader="dot" w:pos="8306"/>
        </w:tabs>
      </w:pPr>
      <w:hyperlink w:anchor="_Toc8190" w:history="1">
        <w:r>
          <w:rPr>
            <w:rFonts w:ascii="仿宋" w:eastAsia="仿宋" w:hAnsi="仿宋" w:cs="仿宋" w:hint="eastAsia"/>
            <w:lang w:eastAsia="zh-CN"/>
          </w:rPr>
          <w:t>(五)、质量审核与评价</w:t>
        </w:r>
        <w:r>
          <w:tab/>
        </w:r>
        <w:r>
          <w:fldChar w:fldCharType="begin"/>
        </w:r>
        <w:r>
          <w:instrText xml:space="preserve"> PAGEREF _Toc8190 \h </w:instrText>
        </w:r>
        <w:r>
          <w:fldChar w:fldCharType="separate"/>
        </w:r>
        <w:r>
          <w:t>60</w:t>
        </w:r>
        <w:r>
          <w:fldChar w:fldCharType="end"/>
        </w:r>
      </w:hyperlink>
    </w:p>
    <w:p>
      <w:pPr>
        <w:pStyle w:val="TOC2"/>
        <w:tabs>
          <w:tab w:val="right" w:leader="dot" w:pos="8306"/>
        </w:tabs>
      </w:pPr>
      <w:hyperlink w:anchor="_Toc24618" w:history="1">
        <w:r>
          <w:rPr>
            <w:rFonts w:ascii="仿宋" w:eastAsia="仿宋" w:hAnsi="仿宋" w:cs="仿宋" w:hint="eastAsia"/>
            <w:lang w:eastAsia="zh-CN"/>
          </w:rPr>
          <w:t>(六)、不符合与纠正措施</w:t>
        </w:r>
        <w:r>
          <w:tab/>
        </w:r>
        <w:r>
          <w:fldChar w:fldCharType="begin"/>
        </w:r>
        <w:r>
          <w:instrText xml:space="preserve"> PAGEREF _Toc24618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20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646"/>
      <w:r>
        <w:rPr>
          <w:rFonts w:ascii="仿宋" w:eastAsia="仿宋" w:hAnsi="仿宋" w:cs="仿宋" w:hint="eastAsia"/>
          <w:sz w:val="28"/>
          <w:lang w:eastAsia="zh-CN"/>
        </w:rPr>
        <w:t>一、太阳镜项目建设背景及必要性分析</w:t>
      </w:r>
      <w:bookmarkEnd w:id="2"/>
    </w:p>
    <w:p>
      <w:pPr>
        <w:pStyle w:val="Heading2"/>
        <w:rPr>
          <w:rFonts w:ascii="仿宋" w:eastAsia="仿宋" w:hAnsi="仿宋" w:cs="仿宋" w:hint="eastAsia"/>
          <w:lang w:eastAsia="zh-CN"/>
        </w:rPr>
      </w:pPr>
      <w:bookmarkStart w:id="3" w:name="_Toc11213"/>
      <w:r>
        <w:rPr>
          <w:rFonts w:ascii="仿宋" w:eastAsia="仿宋" w:hAnsi="仿宋" w:cs="仿宋" w:hint="eastAsia"/>
          <w:lang w:eastAsia="zh-CN"/>
        </w:rPr>
        <w:t>(一)、太阳镜项目背景分析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镜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太阳镜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我们的背景分析将深入挖掘当前行业的发展趋势，通过对竞争态势的全面审视，找到太阳镜项目在这个潮流中的定位。同时，我们将关注行业内涌现的新兴机遇，以便太阳镜项目更好地融入行业发展的潮流中。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太阳镜项目提供了强大的发展动力。我们将聚焦于行业内最新的技术发展趋势，包括但不限于人工智能、大数据分析、物联网等领域。通过深度的技术研究，我们将确保太阳镜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太阳镜项目发展的源泉。我们将投入更多的精力对市场需求进行深入剖析，超越表面的需求，深入挖掘潜在的市场痛点和机遇。通过对市场需求的细致了解，太阳镜项目将更有针对性地设计解决方案，满足市场的多样化需求，从而更好地促进太阳镜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太阳镜项目战略至关重要。我们将对竞争态势进行更为深入的分析，包括但不限于市场份额、产品特点、客户满意度等多个维度。通过深度的竞争分析，太阳镜项目将能够更准确地把握市场脉搏，制定具有竞争力的太阳镜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太阳镜项目的发展具有直接的影响。我们将进行更为全面的法规和政策分析，了解行业发展中的潜在法律风险和合规挑战。通过充分了解和遵守相关法规，太阳镜项目将确保在法律框架内合法合规运营，为太阳镜项目的稳健发展提供有力支持。</w:t>
      </w:r>
    </w:p>
    <w:p>
      <w:pPr>
        <w:pStyle w:val="Heading2"/>
        <w:ind w:firstLine="560" w:firstLineChars="200"/>
        <w:rPr>
          <w:rFonts w:ascii="仿宋" w:eastAsia="仿宋" w:hAnsi="仿宋" w:cs="仿宋" w:hint="eastAsia"/>
          <w:sz w:val="28"/>
          <w:lang w:eastAsia="zh-CN"/>
        </w:rPr>
      </w:pPr>
      <w:bookmarkStart w:id="4" w:name="_Toc30107"/>
      <w:r>
        <w:rPr>
          <w:rFonts w:ascii="仿宋" w:eastAsia="仿宋" w:hAnsi="仿宋" w:cs="仿宋" w:hint="eastAsia"/>
          <w:sz w:val="28"/>
          <w:lang w:eastAsia="zh-CN"/>
        </w:rPr>
        <w:t>(二)、太阳镜项目建设必要性分析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镜项目建设的迫切性源于对行业发展趋势的深刻洞察。我们正处于一个行业变革的时代，科技创新、数字化转型成为企业发展的关键动力。太阳镜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镜项目建设不仅仅是为了跟上潮流，更是为了通过技术创新推动企业的持续发展。通过引入先进的技术和解决方案，太阳镜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太阳镜项目的建设成为必然选择，通过提高产品质量、拓展服务领域，从而在竞争中获得更多的机会。太阳镜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太阳镜项目建设的必要性体现在对客户需求更精准的满足。通过太阳镜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镜项目建设的背后是对企业持续创新的追求。只有通过不断创新，企业才能在竞争中立于不败之地。太阳镜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1230"/>
      <w:r>
        <w:rPr>
          <w:rFonts w:ascii="仿宋" w:eastAsia="仿宋" w:hAnsi="仿宋" w:cs="仿宋" w:hint="eastAsia"/>
          <w:sz w:val="28"/>
          <w:lang w:eastAsia="zh-CN"/>
        </w:rPr>
        <w:t>二、太阳镜项目危机管理</w:t>
      </w:r>
      <w:bookmarkEnd w:id="5"/>
    </w:p>
    <w:p>
      <w:pPr>
        <w:pStyle w:val="Heading2"/>
        <w:rPr>
          <w:rFonts w:ascii="仿宋" w:eastAsia="仿宋" w:hAnsi="仿宋" w:cs="仿宋" w:hint="eastAsia"/>
          <w:lang w:eastAsia="zh-CN"/>
        </w:rPr>
      </w:pPr>
      <w:bookmarkStart w:id="6" w:name="_Toc5507"/>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太阳镜项目危机管理中，危机预警与识别是确保太阳镜项目稳健运行的核心步骤。通过建立全面的监测机制，太阳镜项目团队旨在及时发现和理解潜在的风险和危机因素，以便采取及时的预防和应对措施，确保太阳镜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首先，通过深入的风险评估，太阳镜项目团队全面分析了整个太阳镜项目和各个阶段可能存在的威胁。这包括准确评估每个潜在风险的发生概率和可能影响的程度，为后续危机预警提供了有力支持。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太阳镜项目团队着重于明确定义太阳镜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太阳镜项目进展的持续监控，团队能够及时发现潜在问题并作出迅速反应。太阳镜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在这一阶段，团队的专业素养和反应速度将发挥至关重要的作用，以确保潜在危机能够在初期得到有效的处理，最大程度地减轻负面影响。通过危机预警与识别，太阳镜项目得以更有序、可控地推进。</w:t>
      </w:r>
    </w:p>
    <w:p>
      <w:pPr>
        <w:pStyle w:val="Heading2"/>
        <w:ind w:firstLine="560" w:firstLineChars="200"/>
        <w:rPr>
          <w:rFonts w:ascii="仿宋" w:eastAsia="仿宋" w:hAnsi="仿宋" w:cs="仿宋" w:hint="eastAsia"/>
          <w:sz w:val="28"/>
          <w:lang w:eastAsia="zh-CN"/>
        </w:rPr>
      </w:pPr>
      <w:bookmarkStart w:id="7" w:name="_Toc7415"/>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在危机发生时，太阳镜项目团队立即行动，成立了应急小组。该小组的任务是迅速制定并实施紧急应对措施，以最小化潜在损失。以下是采取的主要措施：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暂停太阳镜项目进度：为遏制危机蔓延，太阳镜项目暂时停止进行，以便全面评估当前状况。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资源重新分配：重新评估太阳镜项目资源的分配，确保最大限度地减小损失。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实时沟通：与关键利益相关者建立实时沟通机制，向他们传递太阳镜项目危机的实际状况，保障太阳镜项目核心利益。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在紧急应对的同时，太阳镜项目团队强调了团队协作和有效沟通的重要性。以下是团队协作的关键举措：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信息共享机制：建立了信息共享平台，确保团队成员能够及时获取太阳镜项目危机的实时信息。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领导者沟通：太阳镜项目领导者通过定期会议和即时沟通工具，指导团队应对危机，保持团队稳定运行。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随着危机得到初步控制，太阳镜项目团队转向制定恢复计划，以确保太阳镜项目能够从中迅速恢复。主要恢复计划包括：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修复受损的进度计划：重新评估太阳镜项目进度，制定修复计划，确保太阳镜项目尽快回归正常进程。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重新调整资源分配：优化资源分配，确保太阳镜项目在有限资源下高效运转。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风险管理机制加强：对太阳镜项目风险进行全面评估，制定更强化的风险管理策略，以预防未来可能的危机。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5456"/>
      <w:r>
        <w:rPr>
          <w:rFonts w:ascii="仿宋" w:eastAsia="仿宋" w:hAnsi="仿宋" w:cs="仿宋" w:hint="eastAsia"/>
          <w:sz w:val="28"/>
          <w:lang w:eastAsia="zh-CN"/>
        </w:rPr>
        <w:t>三、太阳镜项目建设单位说明</w:t>
      </w:r>
      <w:bookmarkEnd w:id="8"/>
    </w:p>
    <w:p>
      <w:pPr>
        <w:pStyle w:val="Heading2"/>
        <w:rPr>
          <w:rFonts w:ascii="仿宋" w:eastAsia="仿宋" w:hAnsi="仿宋" w:cs="仿宋" w:hint="eastAsia"/>
          <w:lang w:eastAsia="zh-CN"/>
        </w:rPr>
      </w:pPr>
      <w:bookmarkStart w:id="9" w:name="_Toc29705"/>
      <w:r>
        <w:rPr>
          <w:rFonts w:ascii="仿宋" w:eastAsia="仿宋" w:hAnsi="仿宋" w:cs="仿宋" w:hint="eastAsia"/>
          <w:lang w:eastAsia="zh-CN"/>
        </w:rPr>
        <w:t>(一)、太阳镜项目承办单位基本情况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9683"/>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太阳镜项目承办单位的XXXX，我们着眼于实现可持续的经济效益。通过技术创新和解决方案的提供，公司预计在太阳镜项目执行期间将获得可观的收入增长。这一收入来源主要包括太阳镜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同时，我们注重成本控制和效率提升，以确保太阳镜项目的可持续盈利。透过精细的管理和资源优化，公司期望实现太阳镜项目利润最大化。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太阳镜项目实施进行全面的投资评估，包括太阳镜项目启动阶段的资金投入和后续运营成本。通过对太阳镜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太阳镜项目实施过程中具备足够的资金流动性，公司将进行详尽的现金流分析。这包括资金需求的合理预测、太阳镜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30423"/>
      <w:r>
        <w:rPr>
          <w:rFonts w:ascii="仿宋" w:eastAsia="仿宋" w:hAnsi="仿宋" w:cs="仿宋" w:hint="eastAsia"/>
          <w:sz w:val="28"/>
          <w:lang w:eastAsia="zh-CN"/>
        </w:rPr>
        <w:t>四、太阳镜项目选址可行性分析</w:t>
      </w:r>
      <w:bookmarkEnd w:id="11"/>
    </w:p>
    <w:p>
      <w:pPr>
        <w:pStyle w:val="Heading2"/>
        <w:rPr>
          <w:rFonts w:ascii="仿宋" w:eastAsia="仿宋" w:hAnsi="仿宋" w:cs="仿宋" w:hint="eastAsia"/>
          <w:lang w:eastAsia="zh-CN"/>
        </w:rPr>
      </w:pPr>
      <w:bookmarkStart w:id="12" w:name="_Toc16020"/>
      <w:r>
        <w:rPr>
          <w:rFonts w:ascii="仿宋" w:eastAsia="仿宋" w:hAnsi="仿宋" w:cs="仿宋" w:hint="eastAsia"/>
          <w:lang w:eastAsia="zh-CN"/>
        </w:rPr>
        <w:t>(一)、太阳镜项目选址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该太阳镜项目选址位于XX省XX市XX区XXX街道</w:t>
      </w:r>
    </w:p>
    <w:p>
      <w:pPr>
        <w:pStyle w:val="Heading2"/>
        <w:ind w:firstLine="560" w:firstLineChars="200"/>
        <w:rPr>
          <w:rFonts w:ascii="仿宋" w:eastAsia="仿宋" w:hAnsi="仿宋" w:cs="仿宋" w:hint="eastAsia"/>
          <w:sz w:val="28"/>
          <w:lang w:eastAsia="zh-CN"/>
        </w:rPr>
      </w:pPr>
      <w:bookmarkStart w:id="13" w:name="_Toc11573"/>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太阳镜项目的征地面积将根据太阳镜项目的实际规模和需求进行精确规划。具体面积XXX平方米，旨在确保太阳镜项目不仅能够满足当前的发展需求，还能够预留空间以适应未来的扩展。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净用地面积是在征地面积基础上去除不可利用面积后的实际可开发用地。具体面积XXX平方米，考虑到环保、交通、安全等多方面因素，以确保太阳镜项目在整体利用效率上达到最优。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太阳镜项目计划建设的建筑总规模具体面积XXX平方米。这一规模的确定综合考虑了太阳镜项目的性质、规模，以及城市规划的相关要求，确保建筑布局与周边环境协调一致。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绿地率： 绿地率是太阳镜项目用地中被规划为绿地的比例。具体面积XXX平方米，旨在通过合理规划绿地，改善太阳镜项目周边环境，提升居民生活质量，并符合城市整体绿化规划。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容积率是用地上可以建设的建筑总体积与用地面积之比。具体面积XXX，通过合理的容积率规划，确保太阳镜项目建筑规模与周边环境和谐共生。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确保太阳镜项目选址与当地城市规划相一致，具体面积XXX平方米。通过与城市规划部门深入沟通，确保太阳镜项目不仅符合城市的整体发展方向，还能够融入城市的发展布局，为城市的长远发展贡献力量。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充分了解并确保太阳镜项目选址符合当地产业政策，具体面积XXX平方米。这包括太阳镜项目对当地经济的促进作用，以及对相关产业的带动效应，确保太阳镜项目与地方政府的产业政策保持一致，促进共赢合作。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用地总体要求必须符合环保和可持续发展的原则，具体面积XXX平方米。通过采用绿色建筑设计、节能减排等措施，确保太阳镜项目在建设和运营过程中对环境的影响最小化，达到可持续发展的要求。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确保太阳镜项目选址具备必要的公共设施配套，具体面积XXX平方米。这包括交通便利性、教育、医疗等基础设施，以提高居民生活品质，使得太阳镜项目选址更具吸引力。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考虑用地总体要求对当地社会稳定性的影响，具体面积XXX平方米。通过深入了解当地社区反馈，确保太阳镜项目的选址和建设过程对当地社会和谐稳定产生积极作用。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太阳镜项目选址不仅符合法规和规划，还在实际操作中具有可行性。这一全面规划将为太阳镜项目的成功实施提供坚实的基础，确保太阳镜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7959"/>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太阳镜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太阳镜项目的设备规划和空间设计中，我们将采取灵活设备布局的措施。设备布局将根据实际需求进行灵活设计，避免不必要的浪费。通过合理规划设备摆放位置，我们将提高设备的利用率，减少设备间距，以确保太阳镜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太阳镜项目内部引入共享设施的概念，例如共享会议室、办公区等。通过这种方式，我们可以减少对资源的重复建设，提高资源共享效率，从而减小太阳镜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12592"/>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太阳镜项目的总图布置中，我们将不同功能区域进行明确的规划，以最大程度满足太阳镜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8765"/>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我们首先关注市场因素，包括潜在客户分布、竞争对手位置、市场需求等。通过深入的市场调研，我们能够更准确地评估选址对于市场开拓和产品销售的影响，确保太阳镜项目能够在有利的市场环境中蓬勃发展。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太阳镜项目对环境的影响是综合评价的重要因素之一。我们将详细考虑选址周边的自然环境、生态保护区、水源地等情况，确保太阳镜项目的建设和运营对环境影响最小化，并符合当地的环保法规标准。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对选址的评价还需充分考虑当地政府的产业政策和法规。我们将详细了解太阳镜项目所在地的相关政策，确保太阳镜项目的规划和运营与当地法规相符，降低不必要的法律风险。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考虑到社会稳定性对企业运营的重要性，我们将评估选址地区的社会安全情况、劳工关系、社区反馈等方面，以确保太阳镜项目的建设和运营不会受到社会稳定性的负面影响。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最后，我们将综合考虑用地成本，包括土地购置费用、土地开发成本等。通过对用地成本的详细评估，我们能够做出更为精确的经济效益分析，为太阳镜项目的投资决策提供有力支持。</w:t>
      </w:r>
    </w:p>
    <w:p>
      <w:pPr>
        <w:pStyle w:val="Heading1"/>
        <w:ind w:firstLine="560" w:firstLineChars="200"/>
        <w:rPr>
          <w:rFonts w:ascii="仿宋" w:eastAsia="仿宋" w:hAnsi="仿宋" w:cs="仿宋" w:hint="eastAsia"/>
          <w:sz w:val="28"/>
          <w:lang w:eastAsia="zh-CN"/>
        </w:rPr>
      </w:pPr>
      <w:bookmarkStart w:id="17" w:name="_Toc32095"/>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29067"/>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太阳镜项目的主要产品是XXXX，预计年产值为XXX万元。这一产品在市场中占据着重要的地位，其广泛的应用范围使得该太阳镜项目的市场前景非常广阔。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太阳镜项目的xxx产品作为重要的原材料之一，将在多个领域发挥关键作用。其在建筑、交通、能源等方面的广泛应用将为整个产业链提供强大的支持，形成产业协同效应。太阳镜项目的年产值XXX万XXX万XXX万万元不仅反映了其在市场上的巨大潜力，更预示着它对国民经济的积极贡献。这种关联度高、涉及面广的产业关系，使得该太阳镜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4859"/>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镜项目总征地面积为XXXX平方米，相当于约XX.XX亩，其中净用地面积为XXXX平方米，红线范围内相当于约XX.XX亩。这一用地规模充分考虑了太阳镜项目的建设需求，保障了太阳镜项目在合适的空间内得以充分发展。太阳镜项目规划的总建筑面积为XXXX平方米，其中主体工程建设占XXXX平方米，计容建筑面积达XXXX平方米。预计建筑工程的投资将达到XXXX万元，为太阳镜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镜项目计划购置的设备共计XXXX台（套），设备购置费用为XXXX万元。这一设备购置计划充分考虑到太阳镜项目的生产需求和技术要求，确保了太阳镜项目在生产运营中具备先进的技术装备和高效的生产能力。设备的合理配置将为太阳镜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https://d.book118.com/957036114064006035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太阳镜项目规划设计纲要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太阳镜项目规划设计纲要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太阳镜项目规划设计纲要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太阳镜项目规划设计纲要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太阳镜项目规划设计纲要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太阳镜项目规划设计纲要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太阳镜项目规划设计纲要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太阳镜项目规划设计纲要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太阳镜项目规划设计纲要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太阳镜项目规划设计纲要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太阳镜项目规划设计纲要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太阳镜项目规划设计纲要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太阳镜项目规划设计纲要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太阳镜项目规划设计纲要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太阳镜项目规划设计纲要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太阳镜项目规划设计纲要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太阳镜项目规划设计纲要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485A19"/>
    <w:rsid w:val="68485A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7036114064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2024-01-29T00:34:00Z</dcterms:created>
  <dcterms:modified xsi:type="dcterms:W3CDTF">2024-01-29T00:34:53Z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1CB8467A4B2C499884CDAB9B333D5153_11</vt:lpwstr>
  </property>
  <property fmtid="{D5CDD505-2E9C-101B-9397-08002B2CF9AE}" pid="3" name="KSOProductBuildVer">
    <vt:lpwstr>2052-12.1.0.16250</vt:lpwstr>
  </property>
</Properties>
</file>