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湿疹药物项目规划设计纲要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82" w:history="1">
        <w:r>
          <w:rPr>
            <w:rFonts w:ascii="仿宋" w:eastAsia="仿宋" w:hAnsi="仿宋" w:cs="仿宋" w:hint="eastAsia"/>
            <w:lang w:eastAsia="zh-CN"/>
          </w:rPr>
          <w:t>序言</w:t>
        </w:r>
        <w:r>
          <w:tab/>
        </w:r>
        <w:r>
          <w:fldChar w:fldCharType="begin"/>
        </w:r>
        <w:r>
          <w:instrText xml:space="preserve"> PAGEREF _Toc17982 \h </w:instrText>
        </w:r>
        <w:r>
          <w:fldChar w:fldCharType="separate"/>
        </w:r>
        <w:r>
          <w:t>3</w:t>
        </w:r>
        <w:r>
          <w:fldChar w:fldCharType="end"/>
        </w:r>
      </w:hyperlink>
    </w:p>
    <w:p>
      <w:pPr>
        <w:pStyle w:val="TOC1"/>
        <w:tabs>
          <w:tab w:val="right" w:leader="dot" w:pos="8306"/>
        </w:tabs>
      </w:pPr>
      <w:hyperlink w:anchor="_Toc20882" w:history="1">
        <w:r>
          <w:rPr>
            <w:rFonts w:ascii="仿宋" w:eastAsia="仿宋" w:hAnsi="仿宋" w:cs="仿宋" w:hint="eastAsia"/>
            <w:lang w:eastAsia="zh-CN"/>
          </w:rPr>
          <w:t>一、湿疹药物项目可持续发展</w:t>
        </w:r>
        <w:r>
          <w:tab/>
        </w:r>
        <w:r>
          <w:fldChar w:fldCharType="begin"/>
        </w:r>
        <w:r>
          <w:instrText xml:space="preserve"> PAGEREF _Toc20882 \h </w:instrText>
        </w:r>
        <w:r>
          <w:fldChar w:fldCharType="separate"/>
        </w:r>
        <w:r>
          <w:t>3</w:t>
        </w:r>
        <w:r>
          <w:fldChar w:fldCharType="end"/>
        </w:r>
      </w:hyperlink>
    </w:p>
    <w:p>
      <w:pPr>
        <w:pStyle w:val="TOC2"/>
        <w:tabs>
          <w:tab w:val="right" w:leader="dot" w:pos="8306"/>
        </w:tabs>
      </w:pPr>
      <w:hyperlink w:anchor="_Toc26560" w:history="1">
        <w:r>
          <w:rPr>
            <w:rFonts w:ascii="仿宋" w:eastAsia="仿宋" w:hAnsi="仿宋" w:cs="仿宋" w:hint="eastAsia"/>
            <w:lang w:eastAsia="zh-CN"/>
          </w:rPr>
          <w:t>(一)、可持续战略与实践</w:t>
        </w:r>
        <w:r>
          <w:tab/>
        </w:r>
        <w:r>
          <w:fldChar w:fldCharType="begin"/>
        </w:r>
        <w:r>
          <w:instrText xml:space="preserve"> PAGEREF _Toc26560 \h </w:instrText>
        </w:r>
        <w:r>
          <w:fldChar w:fldCharType="separate"/>
        </w:r>
        <w:r>
          <w:t>3</w:t>
        </w:r>
        <w:r>
          <w:fldChar w:fldCharType="end"/>
        </w:r>
      </w:hyperlink>
    </w:p>
    <w:p>
      <w:pPr>
        <w:pStyle w:val="TOC2"/>
        <w:tabs>
          <w:tab w:val="right" w:leader="dot" w:pos="8306"/>
        </w:tabs>
      </w:pPr>
      <w:hyperlink w:anchor="_Toc32165" w:history="1">
        <w:r>
          <w:rPr>
            <w:rFonts w:ascii="仿宋" w:eastAsia="仿宋" w:hAnsi="仿宋" w:cs="仿宋" w:hint="eastAsia"/>
            <w:lang w:eastAsia="zh-CN"/>
          </w:rPr>
          <w:t>(二)、环保与社会责任</w:t>
        </w:r>
        <w:r>
          <w:tab/>
        </w:r>
        <w:r>
          <w:fldChar w:fldCharType="begin"/>
        </w:r>
        <w:r>
          <w:instrText xml:space="preserve"> PAGEREF _Toc32165 \h </w:instrText>
        </w:r>
        <w:r>
          <w:fldChar w:fldCharType="separate"/>
        </w:r>
        <w:r>
          <w:t>4</w:t>
        </w:r>
        <w:r>
          <w:fldChar w:fldCharType="end"/>
        </w:r>
      </w:hyperlink>
    </w:p>
    <w:p>
      <w:pPr>
        <w:pStyle w:val="TOC1"/>
        <w:tabs>
          <w:tab w:val="right" w:leader="dot" w:pos="8306"/>
        </w:tabs>
      </w:pPr>
      <w:hyperlink w:anchor="_Toc28635" w:history="1">
        <w:r>
          <w:rPr>
            <w:rFonts w:ascii="仿宋" w:eastAsia="仿宋" w:hAnsi="仿宋" w:cs="仿宋" w:hint="eastAsia"/>
            <w:lang w:eastAsia="zh-CN"/>
          </w:rPr>
          <w:t>二、湿疹药物项目建设单位说明</w:t>
        </w:r>
        <w:r>
          <w:tab/>
        </w:r>
        <w:r>
          <w:fldChar w:fldCharType="begin"/>
        </w:r>
        <w:r>
          <w:instrText xml:space="preserve"> PAGEREF _Toc28635 \h </w:instrText>
        </w:r>
        <w:r>
          <w:fldChar w:fldCharType="separate"/>
        </w:r>
        <w:r>
          <w:t>4</w:t>
        </w:r>
        <w:r>
          <w:fldChar w:fldCharType="end"/>
        </w:r>
      </w:hyperlink>
    </w:p>
    <w:p>
      <w:pPr>
        <w:pStyle w:val="TOC2"/>
        <w:tabs>
          <w:tab w:val="right" w:leader="dot" w:pos="8306"/>
        </w:tabs>
      </w:pPr>
      <w:hyperlink w:anchor="_Toc1523" w:history="1">
        <w:r>
          <w:rPr>
            <w:rFonts w:ascii="仿宋" w:eastAsia="仿宋" w:hAnsi="仿宋" w:cs="仿宋" w:hint="eastAsia"/>
            <w:lang w:eastAsia="zh-CN"/>
          </w:rPr>
          <w:t>(一)、湿疹药物项目承办单位基本情况</w:t>
        </w:r>
        <w:r>
          <w:tab/>
        </w:r>
        <w:r>
          <w:fldChar w:fldCharType="begin"/>
        </w:r>
        <w:r>
          <w:instrText xml:space="preserve"> PAGEREF _Toc1523 \h </w:instrText>
        </w:r>
        <w:r>
          <w:fldChar w:fldCharType="separate"/>
        </w:r>
        <w:r>
          <w:t>4</w:t>
        </w:r>
        <w:r>
          <w:fldChar w:fldCharType="end"/>
        </w:r>
      </w:hyperlink>
    </w:p>
    <w:p>
      <w:pPr>
        <w:pStyle w:val="TOC2"/>
        <w:tabs>
          <w:tab w:val="right" w:leader="dot" w:pos="8306"/>
        </w:tabs>
      </w:pPr>
      <w:hyperlink w:anchor="_Toc9263" w:history="1">
        <w:r>
          <w:rPr>
            <w:rFonts w:ascii="仿宋" w:eastAsia="仿宋" w:hAnsi="仿宋" w:cs="仿宋" w:hint="eastAsia"/>
            <w:lang w:eastAsia="zh-CN"/>
          </w:rPr>
          <w:t>(二)、公司经济效益分析</w:t>
        </w:r>
        <w:r>
          <w:tab/>
        </w:r>
        <w:r>
          <w:fldChar w:fldCharType="begin"/>
        </w:r>
        <w:r>
          <w:instrText xml:space="preserve"> PAGEREF _Toc9263 \h </w:instrText>
        </w:r>
        <w:r>
          <w:fldChar w:fldCharType="separate"/>
        </w:r>
        <w:r>
          <w:t>5</w:t>
        </w:r>
        <w:r>
          <w:fldChar w:fldCharType="end"/>
        </w:r>
      </w:hyperlink>
    </w:p>
    <w:p>
      <w:pPr>
        <w:pStyle w:val="TOC1"/>
        <w:tabs>
          <w:tab w:val="right" w:leader="dot" w:pos="8306"/>
        </w:tabs>
      </w:pPr>
      <w:hyperlink w:anchor="_Toc29668" w:history="1">
        <w:r>
          <w:rPr>
            <w:rFonts w:ascii="仿宋" w:eastAsia="仿宋" w:hAnsi="仿宋" w:cs="仿宋" w:hint="eastAsia"/>
            <w:lang w:eastAsia="zh-CN"/>
          </w:rPr>
          <w:t>三、湿疹药物项目文档管理</w:t>
        </w:r>
        <w:r>
          <w:tab/>
        </w:r>
        <w:r>
          <w:fldChar w:fldCharType="begin"/>
        </w:r>
        <w:r>
          <w:instrText xml:space="preserve"> PAGEREF _Toc29668 \h </w:instrText>
        </w:r>
        <w:r>
          <w:fldChar w:fldCharType="separate"/>
        </w:r>
        <w:r>
          <w:t>6</w:t>
        </w:r>
        <w:r>
          <w:fldChar w:fldCharType="end"/>
        </w:r>
      </w:hyperlink>
    </w:p>
    <w:p>
      <w:pPr>
        <w:pStyle w:val="TOC2"/>
        <w:tabs>
          <w:tab w:val="right" w:leader="dot" w:pos="8306"/>
        </w:tabs>
      </w:pPr>
      <w:hyperlink w:anchor="_Toc25017" w:history="1">
        <w:r>
          <w:rPr>
            <w:rFonts w:ascii="仿宋" w:eastAsia="仿宋" w:hAnsi="仿宋" w:cs="仿宋" w:hint="eastAsia"/>
            <w:lang w:eastAsia="zh-CN"/>
          </w:rPr>
          <w:t>(一)、文档编制与审查</w:t>
        </w:r>
        <w:r>
          <w:tab/>
        </w:r>
        <w:r>
          <w:fldChar w:fldCharType="begin"/>
        </w:r>
        <w:r>
          <w:instrText xml:space="preserve"> PAGEREF _Toc25017 \h </w:instrText>
        </w:r>
        <w:r>
          <w:fldChar w:fldCharType="separate"/>
        </w:r>
        <w:r>
          <w:t>6</w:t>
        </w:r>
        <w:r>
          <w:fldChar w:fldCharType="end"/>
        </w:r>
      </w:hyperlink>
    </w:p>
    <w:p>
      <w:pPr>
        <w:pStyle w:val="TOC2"/>
        <w:tabs>
          <w:tab w:val="right" w:leader="dot" w:pos="8306"/>
        </w:tabs>
      </w:pPr>
      <w:hyperlink w:anchor="_Toc11470" w:history="1">
        <w:r>
          <w:rPr>
            <w:rFonts w:ascii="仿宋" w:eastAsia="仿宋" w:hAnsi="仿宋" w:cs="仿宋" w:hint="eastAsia"/>
            <w:lang w:eastAsia="zh-CN"/>
          </w:rPr>
          <w:t>(二)、文档发布与分发</w:t>
        </w:r>
        <w:r>
          <w:tab/>
        </w:r>
        <w:r>
          <w:fldChar w:fldCharType="begin"/>
        </w:r>
        <w:r>
          <w:instrText xml:space="preserve"> PAGEREF _Toc11470 \h </w:instrText>
        </w:r>
        <w:r>
          <w:fldChar w:fldCharType="separate"/>
        </w:r>
        <w:r>
          <w:t>7</w:t>
        </w:r>
        <w:r>
          <w:fldChar w:fldCharType="end"/>
        </w:r>
      </w:hyperlink>
    </w:p>
    <w:p>
      <w:pPr>
        <w:pStyle w:val="TOC2"/>
        <w:tabs>
          <w:tab w:val="right" w:leader="dot" w:pos="8306"/>
        </w:tabs>
      </w:pPr>
      <w:hyperlink w:anchor="_Toc19332" w:history="1">
        <w:r>
          <w:rPr>
            <w:rFonts w:ascii="仿宋" w:eastAsia="仿宋" w:hAnsi="仿宋" w:cs="仿宋" w:hint="eastAsia"/>
            <w:lang w:eastAsia="zh-CN"/>
          </w:rPr>
          <w:t>(三)、文档存档与归档</w:t>
        </w:r>
        <w:r>
          <w:tab/>
        </w:r>
        <w:r>
          <w:fldChar w:fldCharType="begin"/>
        </w:r>
        <w:r>
          <w:instrText xml:space="preserve"> PAGEREF _Toc19332 \h </w:instrText>
        </w:r>
        <w:r>
          <w:fldChar w:fldCharType="separate"/>
        </w:r>
        <w:r>
          <w:t>8</w:t>
        </w:r>
        <w:r>
          <w:fldChar w:fldCharType="end"/>
        </w:r>
      </w:hyperlink>
    </w:p>
    <w:p>
      <w:pPr>
        <w:pStyle w:val="TOC1"/>
        <w:tabs>
          <w:tab w:val="right" w:leader="dot" w:pos="8306"/>
        </w:tabs>
      </w:pPr>
      <w:hyperlink w:anchor="_Toc30324" w:history="1">
        <w:r>
          <w:rPr>
            <w:rFonts w:ascii="仿宋" w:eastAsia="仿宋" w:hAnsi="仿宋" w:cs="仿宋" w:hint="eastAsia"/>
            <w:lang w:eastAsia="zh-CN"/>
          </w:rPr>
          <w:t>四、湿疹药物项目绩效评估</w:t>
        </w:r>
        <w:r>
          <w:tab/>
        </w:r>
        <w:r>
          <w:fldChar w:fldCharType="begin"/>
        </w:r>
        <w:r>
          <w:instrText xml:space="preserve"> PAGEREF _Toc30324 \h </w:instrText>
        </w:r>
        <w:r>
          <w:fldChar w:fldCharType="separate"/>
        </w:r>
        <w:r>
          <w:t>9</w:t>
        </w:r>
        <w:r>
          <w:fldChar w:fldCharType="end"/>
        </w:r>
      </w:hyperlink>
    </w:p>
    <w:p>
      <w:pPr>
        <w:pStyle w:val="TOC2"/>
        <w:tabs>
          <w:tab w:val="right" w:leader="dot" w:pos="8306"/>
        </w:tabs>
      </w:pPr>
      <w:hyperlink w:anchor="_Toc2976" w:history="1">
        <w:r>
          <w:rPr>
            <w:rFonts w:ascii="仿宋" w:eastAsia="仿宋" w:hAnsi="仿宋" w:cs="仿宋" w:hint="eastAsia"/>
            <w:lang w:eastAsia="zh-CN"/>
          </w:rPr>
          <w:t>(一)、绩效评估指标</w:t>
        </w:r>
        <w:r>
          <w:tab/>
        </w:r>
        <w:r>
          <w:fldChar w:fldCharType="begin"/>
        </w:r>
        <w:r>
          <w:instrText xml:space="preserve"> PAGEREF _Toc2976 \h </w:instrText>
        </w:r>
        <w:r>
          <w:fldChar w:fldCharType="separate"/>
        </w:r>
        <w:r>
          <w:t>9</w:t>
        </w:r>
        <w:r>
          <w:fldChar w:fldCharType="end"/>
        </w:r>
      </w:hyperlink>
    </w:p>
    <w:p>
      <w:pPr>
        <w:pStyle w:val="TOC2"/>
        <w:tabs>
          <w:tab w:val="right" w:leader="dot" w:pos="8306"/>
        </w:tabs>
      </w:pPr>
      <w:hyperlink w:anchor="_Toc18581" w:history="1">
        <w:r>
          <w:rPr>
            <w:rFonts w:ascii="仿宋" w:eastAsia="仿宋" w:hAnsi="仿宋" w:cs="仿宋" w:hint="eastAsia"/>
            <w:lang w:eastAsia="zh-CN"/>
          </w:rPr>
          <w:t>(二)、绩效评估方法</w:t>
        </w:r>
        <w:r>
          <w:tab/>
        </w:r>
        <w:r>
          <w:fldChar w:fldCharType="begin"/>
        </w:r>
        <w:r>
          <w:instrText xml:space="preserve"> PAGEREF _Toc18581 \h </w:instrText>
        </w:r>
        <w:r>
          <w:fldChar w:fldCharType="separate"/>
        </w:r>
        <w:r>
          <w:t>10</w:t>
        </w:r>
        <w:r>
          <w:fldChar w:fldCharType="end"/>
        </w:r>
      </w:hyperlink>
    </w:p>
    <w:p>
      <w:pPr>
        <w:pStyle w:val="TOC2"/>
        <w:tabs>
          <w:tab w:val="right" w:leader="dot" w:pos="8306"/>
        </w:tabs>
      </w:pPr>
      <w:hyperlink w:anchor="_Toc8441" w:history="1">
        <w:r>
          <w:rPr>
            <w:rFonts w:ascii="仿宋" w:eastAsia="仿宋" w:hAnsi="仿宋" w:cs="仿宋" w:hint="eastAsia"/>
            <w:lang w:eastAsia="zh-CN"/>
          </w:rPr>
          <w:t>(三)、绩效评估周期</w:t>
        </w:r>
        <w:r>
          <w:tab/>
        </w:r>
        <w:r>
          <w:fldChar w:fldCharType="begin"/>
        </w:r>
        <w:r>
          <w:instrText xml:space="preserve"> PAGEREF _Toc8441 \h </w:instrText>
        </w:r>
        <w:r>
          <w:fldChar w:fldCharType="separate"/>
        </w:r>
        <w:r>
          <w:t>11</w:t>
        </w:r>
        <w:r>
          <w:fldChar w:fldCharType="end"/>
        </w:r>
      </w:hyperlink>
    </w:p>
    <w:p>
      <w:pPr>
        <w:pStyle w:val="TOC1"/>
        <w:tabs>
          <w:tab w:val="right" w:leader="dot" w:pos="8306"/>
        </w:tabs>
      </w:pPr>
      <w:hyperlink w:anchor="_Toc7153" w:history="1">
        <w:r>
          <w:rPr>
            <w:rFonts w:ascii="仿宋" w:eastAsia="仿宋" w:hAnsi="仿宋" w:cs="仿宋" w:hint="eastAsia"/>
            <w:lang w:eastAsia="zh-CN"/>
          </w:rPr>
          <w:t>五、工艺说明</w:t>
        </w:r>
        <w:r>
          <w:tab/>
        </w:r>
        <w:r>
          <w:fldChar w:fldCharType="begin"/>
        </w:r>
        <w:r>
          <w:instrText xml:space="preserve"> PAGEREF _Toc7153 \h </w:instrText>
        </w:r>
        <w:r>
          <w:fldChar w:fldCharType="separate"/>
        </w:r>
        <w:r>
          <w:t>13</w:t>
        </w:r>
        <w:r>
          <w:fldChar w:fldCharType="end"/>
        </w:r>
      </w:hyperlink>
    </w:p>
    <w:p>
      <w:pPr>
        <w:pStyle w:val="TOC2"/>
        <w:tabs>
          <w:tab w:val="right" w:leader="dot" w:pos="8306"/>
        </w:tabs>
      </w:pPr>
      <w:hyperlink w:anchor="_Toc18635" w:history="1">
        <w:r>
          <w:rPr>
            <w:rFonts w:ascii="仿宋" w:eastAsia="仿宋" w:hAnsi="仿宋" w:cs="仿宋" w:hint="eastAsia"/>
            <w:lang w:eastAsia="zh-CN"/>
          </w:rPr>
          <w:t>(一)、技术管理特点</w:t>
        </w:r>
        <w:r>
          <w:tab/>
        </w:r>
        <w:r>
          <w:fldChar w:fldCharType="begin"/>
        </w:r>
        <w:r>
          <w:instrText xml:space="preserve"> PAGEREF _Toc18635 \h </w:instrText>
        </w:r>
        <w:r>
          <w:fldChar w:fldCharType="separate"/>
        </w:r>
        <w:r>
          <w:t>13</w:t>
        </w:r>
        <w:r>
          <w:fldChar w:fldCharType="end"/>
        </w:r>
      </w:hyperlink>
    </w:p>
    <w:p>
      <w:pPr>
        <w:pStyle w:val="TOC2"/>
        <w:tabs>
          <w:tab w:val="right" w:leader="dot" w:pos="8306"/>
        </w:tabs>
      </w:pPr>
      <w:hyperlink w:anchor="_Toc10857" w:history="1">
        <w:r>
          <w:rPr>
            <w:rFonts w:ascii="仿宋" w:eastAsia="仿宋" w:hAnsi="仿宋" w:cs="仿宋" w:hint="eastAsia"/>
            <w:lang w:eastAsia="zh-CN"/>
          </w:rPr>
          <w:t>(二)、湿疹药物项目工艺技术设计方案</w:t>
        </w:r>
        <w:r>
          <w:tab/>
        </w:r>
        <w:r>
          <w:fldChar w:fldCharType="begin"/>
        </w:r>
        <w:r>
          <w:instrText xml:space="preserve"> PAGEREF _Toc10857 \h </w:instrText>
        </w:r>
        <w:r>
          <w:fldChar w:fldCharType="separate"/>
        </w:r>
        <w:r>
          <w:t>14</w:t>
        </w:r>
        <w:r>
          <w:fldChar w:fldCharType="end"/>
        </w:r>
      </w:hyperlink>
    </w:p>
    <w:p>
      <w:pPr>
        <w:pStyle w:val="TOC2"/>
        <w:tabs>
          <w:tab w:val="right" w:leader="dot" w:pos="8306"/>
        </w:tabs>
      </w:pPr>
      <w:hyperlink w:anchor="_Toc18622" w:history="1">
        <w:r>
          <w:rPr>
            <w:rFonts w:ascii="仿宋" w:eastAsia="仿宋" w:hAnsi="仿宋" w:cs="仿宋" w:hint="eastAsia"/>
            <w:lang w:eastAsia="zh-CN"/>
          </w:rPr>
          <w:t>(三)、设备选型方案</w:t>
        </w:r>
        <w:r>
          <w:tab/>
        </w:r>
        <w:r>
          <w:fldChar w:fldCharType="begin"/>
        </w:r>
        <w:r>
          <w:instrText xml:space="preserve"> PAGEREF _Toc18622 \h </w:instrText>
        </w:r>
        <w:r>
          <w:fldChar w:fldCharType="separate"/>
        </w:r>
        <w:r>
          <w:t>15</w:t>
        </w:r>
        <w:r>
          <w:fldChar w:fldCharType="end"/>
        </w:r>
      </w:hyperlink>
    </w:p>
    <w:p>
      <w:pPr>
        <w:pStyle w:val="TOC1"/>
        <w:tabs>
          <w:tab w:val="right" w:leader="dot" w:pos="8306"/>
        </w:tabs>
      </w:pPr>
      <w:hyperlink w:anchor="_Toc28962" w:history="1">
        <w:r>
          <w:rPr>
            <w:rFonts w:ascii="仿宋" w:eastAsia="仿宋" w:hAnsi="仿宋" w:cs="仿宋" w:hint="eastAsia"/>
            <w:lang w:eastAsia="zh-CN"/>
          </w:rPr>
          <w:t>六、市场分析、调研</w:t>
        </w:r>
        <w:r>
          <w:tab/>
        </w:r>
        <w:r>
          <w:fldChar w:fldCharType="begin"/>
        </w:r>
        <w:r>
          <w:instrText xml:space="preserve"> PAGEREF _Toc28962 \h </w:instrText>
        </w:r>
        <w:r>
          <w:fldChar w:fldCharType="separate"/>
        </w:r>
        <w:r>
          <w:t>16</w:t>
        </w:r>
        <w:r>
          <w:fldChar w:fldCharType="end"/>
        </w:r>
      </w:hyperlink>
    </w:p>
    <w:p>
      <w:pPr>
        <w:pStyle w:val="TOC2"/>
        <w:tabs>
          <w:tab w:val="right" w:leader="dot" w:pos="8306"/>
        </w:tabs>
      </w:pPr>
      <w:hyperlink w:anchor="_Toc18169" w:history="1">
        <w:r>
          <w:rPr>
            <w:rFonts w:ascii="仿宋" w:eastAsia="仿宋" w:hAnsi="仿宋" w:cs="仿宋" w:hint="eastAsia"/>
            <w:lang w:eastAsia="zh-CN"/>
          </w:rPr>
          <w:t>(一)、湿疹药物行业分析</w:t>
        </w:r>
        <w:r>
          <w:tab/>
        </w:r>
        <w:r>
          <w:fldChar w:fldCharType="begin"/>
        </w:r>
        <w:r>
          <w:instrText xml:space="preserve"> PAGEREF _Toc18169 \h </w:instrText>
        </w:r>
        <w:r>
          <w:fldChar w:fldCharType="separate"/>
        </w:r>
        <w:r>
          <w:t>16</w:t>
        </w:r>
        <w:r>
          <w:fldChar w:fldCharType="end"/>
        </w:r>
      </w:hyperlink>
    </w:p>
    <w:p>
      <w:pPr>
        <w:pStyle w:val="TOC2"/>
        <w:tabs>
          <w:tab w:val="right" w:leader="dot" w:pos="8306"/>
        </w:tabs>
      </w:pPr>
      <w:hyperlink w:anchor="_Toc3293" w:history="1">
        <w:r>
          <w:rPr>
            <w:rFonts w:ascii="仿宋" w:eastAsia="仿宋" w:hAnsi="仿宋" w:cs="仿宋" w:hint="eastAsia"/>
            <w:lang w:eastAsia="zh-CN"/>
          </w:rPr>
          <w:t>(二)、湿疹药物市场分析预测</w:t>
        </w:r>
        <w:r>
          <w:tab/>
        </w:r>
        <w:r>
          <w:fldChar w:fldCharType="begin"/>
        </w:r>
        <w:r>
          <w:instrText xml:space="preserve"> PAGEREF _Toc3293 \h </w:instrText>
        </w:r>
        <w:r>
          <w:fldChar w:fldCharType="separate"/>
        </w:r>
        <w:r>
          <w:t>17</w:t>
        </w:r>
        <w:r>
          <w:fldChar w:fldCharType="end"/>
        </w:r>
      </w:hyperlink>
    </w:p>
    <w:p>
      <w:pPr>
        <w:pStyle w:val="TOC1"/>
        <w:tabs>
          <w:tab w:val="right" w:leader="dot" w:pos="8306"/>
        </w:tabs>
      </w:pPr>
      <w:hyperlink w:anchor="_Toc1959" w:history="1">
        <w:r>
          <w:rPr>
            <w:rFonts w:ascii="仿宋" w:eastAsia="仿宋" w:hAnsi="仿宋" w:cs="仿宋" w:hint="eastAsia"/>
            <w:lang w:eastAsia="zh-CN"/>
          </w:rPr>
          <w:t>七、湿疹药物项目人力资源培养与发展</w:t>
        </w:r>
        <w:r>
          <w:tab/>
        </w:r>
        <w:r>
          <w:fldChar w:fldCharType="begin"/>
        </w:r>
        <w:r>
          <w:instrText xml:space="preserve"> PAGEREF _Toc1959 \h </w:instrText>
        </w:r>
        <w:r>
          <w:fldChar w:fldCharType="separate"/>
        </w:r>
        <w:r>
          <w:t>18</w:t>
        </w:r>
        <w:r>
          <w:fldChar w:fldCharType="end"/>
        </w:r>
      </w:hyperlink>
    </w:p>
    <w:p>
      <w:pPr>
        <w:pStyle w:val="TOC2"/>
        <w:tabs>
          <w:tab w:val="right" w:leader="dot" w:pos="8306"/>
        </w:tabs>
      </w:pPr>
      <w:hyperlink w:anchor="_Toc2521" w:history="1">
        <w:r>
          <w:rPr>
            <w:rFonts w:ascii="仿宋" w:eastAsia="仿宋" w:hAnsi="仿宋" w:cs="仿宋" w:hint="eastAsia"/>
            <w:lang w:eastAsia="zh-CN"/>
          </w:rPr>
          <w:t>(一)、人才需求与规划</w:t>
        </w:r>
        <w:r>
          <w:tab/>
        </w:r>
        <w:r>
          <w:fldChar w:fldCharType="begin"/>
        </w:r>
        <w:r>
          <w:instrText xml:space="preserve"> PAGEREF _Toc2521 \h </w:instrText>
        </w:r>
        <w:r>
          <w:fldChar w:fldCharType="separate"/>
        </w:r>
        <w:r>
          <w:t>18</w:t>
        </w:r>
        <w:r>
          <w:fldChar w:fldCharType="end"/>
        </w:r>
      </w:hyperlink>
    </w:p>
    <w:p>
      <w:pPr>
        <w:pStyle w:val="TOC2"/>
        <w:tabs>
          <w:tab w:val="right" w:leader="dot" w:pos="8306"/>
        </w:tabs>
      </w:pPr>
      <w:hyperlink w:anchor="_Toc25537" w:history="1">
        <w:r>
          <w:rPr>
            <w:rFonts w:ascii="仿宋" w:eastAsia="仿宋" w:hAnsi="仿宋" w:cs="仿宋" w:hint="eastAsia"/>
            <w:lang w:eastAsia="zh-CN"/>
          </w:rPr>
          <w:t>(二)、培训与发展计划</w:t>
        </w:r>
        <w:r>
          <w:tab/>
        </w:r>
        <w:r>
          <w:fldChar w:fldCharType="begin"/>
        </w:r>
        <w:r>
          <w:instrText xml:space="preserve"> PAGEREF _Toc25537 \h </w:instrText>
        </w:r>
        <w:r>
          <w:fldChar w:fldCharType="separate"/>
        </w:r>
        <w:r>
          <w:t>18</w:t>
        </w:r>
        <w:r>
          <w:fldChar w:fldCharType="end"/>
        </w:r>
      </w:hyperlink>
    </w:p>
    <w:p>
      <w:pPr>
        <w:pStyle w:val="TOC1"/>
        <w:tabs>
          <w:tab w:val="right" w:leader="dot" w:pos="8306"/>
        </w:tabs>
      </w:pPr>
      <w:hyperlink w:anchor="_Toc19453" w:history="1">
        <w:r>
          <w:rPr>
            <w:rFonts w:ascii="仿宋" w:eastAsia="仿宋" w:hAnsi="仿宋" w:cs="仿宋" w:hint="eastAsia"/>
            <w:lang w:eastAsia="zh-CN"/>
          </w:rPr>
          <w:t>八、生产安全保护</w:t>
        </w:r>
        <w:r>
          <w:tab/>
        </w:r>
        <w:r>
          <w:fldChar w:fldCharType="begin"/>
        </w:r>
        <w:r>
          <w:instrText xml:space="preserve"> PAGEREF _Toc19453 \h </w:instrText>
        </w:r>
        <w:r>
          <w:fldChar w:fldCharType="separate"/>
        </w:r>
        <w:r>
          <w:t>19</w:t>
        </w:r>
        <w:r>
          <w:fldChar w:fldCharType="end"/>
        </w:r>
      </w:hyperlink>
    </w:p>
    <w:p>
      <w:pPr>
        <w:pStyle w:val="TOC2"/>
        <w:tabs>
          <w:tab w:val="right" w:leader="dot" w:pos="8306"/>
        </w:tabs>
      </w:pPr>
      <w:hyperlink w:anchor="_Toc11042" w:history="1">
        <w:r>
          <w:rPr>
            <w:rFonts w:ascii="仿宋" w:eastAsia="仿宋" w:hAnsi="仿宋" w:cs="仿宋" w:hint="eastAsia"/>
            <w:lang w:eastAsia="zh-CN"/>
          </w:rPr>
          <w:t>(一)、消防安全</w:t>
        </w:r>
        <w:r>
          <w:tab/>
        </w:r>
        <w:r>
          <w:fldChar w:fldCharType="begin"/>
        </w:r>
        <w:r>
          <w:instrText xml:space="preserve"> PAGEREF _Toc11042 \h </w:instrText>
        </w:r>
        <w:r>
          <w:fldChar w:fldCharType="separate"/>
        </w:r>
        <w:r>
          <w:t>19</w:t>
        </w:r>
        <w:r>
          <w:fldChar w:fldCharType="end"/>
        </w:r>
      </w:hyperlink>
    </w:p>
    <w:p>
      <w:pPr>
        <w:pStyle w:val="TOC2"/>
        <w:tabs>
          <w:tab w:val="right" w:leader="dot" w:pos="8306"/>
        </w:tabs>
      </w:pPr>
      <w:hyperlink w:anchor="_Toc6427" w:history="1">
        <w:r>
          <w:rPr>
            <w:rFonts w:ascii="仿宋" w:eastAsia="仿宋" w:hAnsi="仿宋" w:cs="仿宋" w:hint="eastAsia"/>
            <w:lang w:eastAsia="zh-CN"/>
          </w:rPr>
          <w:t>(二)、防火防爆总图布置措施</w:t>
        </w:r>
        <w:r>
          <w:tab/>
        </w:r>
        <w:r>
          <w:fldChar w:fldCharType="begin"/>
        </w:r>
        <w:r>
          <w:instrText xml:space="preserve"> PAGEREF _Toc6427 \h </w:instrText>
        </w:r>
        <w:r>
          <w:fldChar w:fldCharType="separate"/>
        </w:r>
        <w:r>
          <w:t>20</w:t>
        </w:r>
        <w:r>
          <w:fldChar w:fldCharType="end"/>
        </w:r>
      </w:hyperlink>
    </w:p>
    <w:p>
      <w:pPr>
        <w:pStyle w:val="TOC2"/>
        <w:tabs>
          <w:tab w:val="right" w:leader="dot" w:pos="8306"/>
        </w:tabs>
      </w:pPr>
      <w:hyperlink w:anchor="_Toc29734" w:history="1">
        <w:r>
          <w:rPr>
            <w:rFonts w:ascii="仿宋" w:eastAsia="仿宋" w:hAnsi="仿宋" w:cs="仿宋" w:hint="eastAsia"/>
            <w:lang w:eastAsia="zh-CN"/>
          </w:rPr>
          <w:t>(三)、自然灾害防范措施</w:t>
        </w:r>
        <w:r>
          <w:tab/>
        </w:r>
        <w:r>
          <w:fldChar w:fldCharType="begin"/>
        </w:r>
        <w:r>
          <w:instrText xml:space="preserve"> PAGEREF _Toc29734 \h </w:instrText>
        </w:r>
        <w:r>
          <w:fldChar w:fldCharType="separate"/>
        </w:r>
        <w:r>
          <w:t>21</w:t>
        </w:r>
        <w:r>
          <w:fldChar w:fldCharType="end"/>
        </w:r>
      </w:hyperlink>
    </w:p>
    <w:p>
      <w:pPr>
        <w:pStyle w:val="TOC2"/>
        <w:tabs>
          <w:tab w:val="right" w:leader="dot" w:pos="8306"/>
        </w:tabs>
      </w:pPr>
      <w:hyperlink w:anchor="_Toc24207" w:history="1">
        <w:r>
          <w:rPr>
            <w:rFonts w:ascii="仿宋" w:eastAsia="仿宋" w:hAnsi="仿宋" w:cs="仿宋" w:hint="eastAsia"/>
            <w:lang w:eastAsia="zh-CN"/>
          </w:rPr>
          <w:t>(四)、安全色及安全标志使用要求</w:t>
        </w:r>
        <w:r>
          <w:tab/>
        </w:r>
        <w:r>
          <w:fldChar w:fldCharType="begin"/>
        </w:r>
        <w:r>
          <w:instrText xml:space="preserve"> PAGEREF _Toc24207 \h </w:instrText>
        </w:r>
        <w:r>
          <w:fldChar w:fldCharType="separate"/>
        </w:r>
        <w:r>
          <w:t>22</w:t>
        </w:r>
        <w:r>
          <w:fldChar w:fldCharType="end"/>
        </w:r>
      </w:hyperlink>
    </w:p>
    <w:p>
      <w:pPr>
        <w:pStyle w:val="TOC2"/>
        <w:tabs>
          <w:tab w:val="right" w:leader="dot" w:pos="8306"/>
        </w:tabs>
      </w:pPr>
      <w:hyperlink w:anchor="_Toc11627" w:history="1">
        <w:r>
          <w:rPr>
            <w:rFonts w:ascii="仿宋" w:eastAsia="仿宋" w:hAnsi="仿宋" w:cs="仿宋" w:hint="eastAsia"/>
            <w:lang w:eastAsia="zh-CN"/>
          </w:rPr>
          <w:t>(五)、防尘防毒措施</w:t>
        </w:r>
        <w:r>
          <w:tab/>
        </w:r>
        <w:r>
          <w:fldChar w:fldCharType="begin"/>
        </w:r>
        <w:r>
          <w:instrText xml:space="preserve"> PAGEREF _Toc11627 \h </w:instrText>
        </w:r>
        <w:r>
          <w:fldChar w:fldCharType="separate"/>
        </w:r>
        <w:r>
          <w:t>23</w:t>
        </w:r>
        <w:r>
          <w:fldChar w:fldCharType="end"/>
        </w:r>
      </w:hyperlink>
    </w:p>
    <w:p>
      <w:pPr>
        <w:pStyle w:val="TOC2"/>
        <w:tabs>
          <w:tab w:val="right" w:leader="dot" w:pos="8306"/>
        </w:tabs>
      </w:pPr>
      <w:hyperlink w:anchor="_Toc21633" w:history="1">
        <w:r>
          <w:rPr>
            <w:rFonts w:ascii="仿宋" w:eastAsia="仿宋" w:hAnsi="仿宋" w:cs="仿宋" w:hint="eastAsia"/>
            <w:lang w:eastAsia="zh-CN"/>
          </w:rPr>
          <w:t>(六)、防静电、触电防护及防雷措施</w:t>
        </w:r>
        <w:r>
          <w:tab/>
        </w:r>
        <w:r>
          <w:fldChar w:fldCharType="begin"/>
        </w:r>
        <w:r>
          <w:instrText xml:space="preserve"> PAGEREF _Toc21633 \h </w:instrText>
        </w:r>
        <w:r>
          <w:fldChar w:fldCharType="separate"/>
        </w:r>
        <w:r>
          <w:t>24</w:t>
        </w:r>
        <w:r>
          <w:fldChar w:fldCharType="end"/>
        </w:r>
      </w:hyperlink>
    </w:p>
    <w:p>
      <w:pPr>
        <w:pStyle w:val="TOC2"/>
        <w:tabs>
          <w:tab w:val="right" w:leader="dot" w:pos="8306"/>
        </w:tabs>
      </w:pPr>
      <w:hyperlink w:anchor="_Toc10859" w:history="1">
        <w:r>
          <w:rPr>
            <w:rFonts w:ascii="仿宋" w:eastAsia="仿宋" w:hAnsi="仿宋" w:cs="仿宋" w:hint="eastAsia"/>
            <w:lang w:eastAsia="zh-CN"/>
          </w:rPr>
          <w:t>(七)、机械设备安全保障措施</w:t>
        </w:r>
        <w:r>
          <w:tab/>
        </w:r>
        <w:r>
          <w:fldChar w:fldCharType="begin"/>
        </w:r>
        <w:r>
          <w:instrText xml:space="preserve"> PAGEREF _Toc10859 \h </w:instrText>
        </w:r>
        <w:r>
          <w:fldChar w:fldCharType="separate"/>
        </w:r>
        <w:r>
          <w:t>25</w:t>
        </w:r>
        <w:r>
          <w:fldChar w:fldCharType="end"/>
        </w:r>
      </w:hyperlink>
    </w:p>
    <w:p>
      <w:pPr>
        <w:pStyle w:val="TOC1"/>
        <w:tabs>
          <w:tab w:val="right" w:leader="dot" w:pos="8306"/>
        </w:tabs>
      </w:pPr>
      <w:hyperlink w:anchor="_Toc29848" w:history="1">
        <w:r>
          <w:rPr>
            <w:rFonts w:ascii="仿宋" w:eastAsia="仿宋" w:hAnsi="仿宋" w:cs="仿宋" w:hint="eastAsia"/>
            <w:lang w:eastAsia="zh-CN"/>
          </w:rPr>
          <w:t>九、湿疹药物项目经营效益</w:t>
        </w:r>
        <w:r>
          <w:tab/>
        </w:r>
        <w:r>
          <w:fldChar w:fldCharType="begin"/>
        </w:r>
        <w:r>
          <w:instrText xml:space="preserve"> PAGEREF _Toc29848 \h </w:instrText>
        </w:r>
        <w:r>
          <w:fldChar w:fldCharType="separate"/>
        </w:r>
        <w:r>
          <w:t>27</w:t>
        </w:r>
        <w:r>
          <w:fldChar w:fldCharType="end"/>
        </w:r>
      </w:hyperlink>
    </w:p>
    <w:p>
      <w:pPr>
        <w:pStyle w:val="TOC2"/>
        <w:tabs>
          <w:tab w:val="right" w:leader="dot" w:pos="8306"/>
        </w:tabs>
      </w:pPr>
      <w:hyperlink w:anchor="_Toc27139" w:history="1">
        <w:r>
          <w:rPr>
            <w:rFonts w:ascii="仿宋" w:eastAsia="仿宋" w:hAnsi="仿宋" w:cs="仿宋" w:hint="eastAsia"/>
            <w:lang w:eastAsia="zh-CN"/>
          </w:rPr>
          <w:t>(一)、经济评价财务测算</w:t>
        </w:r>
        <w:r>
          <w:tab/>
        </w:r>
        <w:r>
          <w:fldChar w:fldCharType="begin"/>
        </w:r>
        <w:r>
          <w:instrText xml:space="preserve"> PAGEREF _Toc27139 \h </w:instrText>
        </w:r>
        <w:r>
          <w:fldChar w:fldCharType="separate"/>
        </w:r>
        <w:r>
          <w:t>27</w:t>
        </w:r>
        <w:r>
          <w:fldChar w:fldCharType="end"/>
        </w:r>
      </w:hyperlink>
    </w:p>
    <w:p>
      <w:pPr>
        <w:pStyle w:val="TOC2"/>
        <w:tabs>
          <w:tab w:val="right" w:leader="dot" w:pos="8306"/>
        </w:tabs>
      </w:pPr>
      <w:hyperlink w:anchor="_Toc9950" w:history="1">
        <w:r>
          <w:rPr>
            <w:rFonts w:ascii="仿宋" w:eastAsia="仿宋" w:hAnsi="仿宋" w:cs="仿宋" w:hint="eastAsia"/>
            <w:lang w:eastAsia="zh-CN"/>
          </w:rPr>
          <w:t>(二)、湿疹药物项目盈利能力分析</w:t>
        </w:r>
        <w:r>
          <w:tab/>
        </w:r>
        <w:r>
          <w:fldChar w:fldCharType="begin"/>
        </w:r>
        <w:r>
          <w:instrText xml:space="preserve"> PAGEREF _Toc9950 \h </w:instrText>
        </w:r>
        <w:r>
          <w:fldChar w:fldCharType="separate"/>
        </w:r>
        <w:r>
          <w:t>28</w:t>
        </w:r>
        <w:r>
          <w:fldChar w:fldCharType="end"/>
        </w:r>
      </w:hyperlink>
    </w:p>
    <w:p>
      <w:pPr>
        <w:pStyle w:val="TOC1"/>
        <w:tabs>
          <w:tab w:val="right" w:leader="dot" w:pos="8306"/>
        </w:tabs>
      </w:pPr>
      <w:hyperlink w:anchor="_Toc3625" w:history="1">
        <w:r>
          <w:rPr>
            <w:rFonts w:ascii="仿宋" w:eastAsia="仿宋" w:hAnsi="仿宋" w:cs="仿宋" w:hint="eastAsia"/>
            <w:lang w:eastAsia="zh-CN"/>
          </w:rPr>
          <w:t>十、湿疹药物项目人力资源管理</w:t>
        </w:r>
        <w:r>
          <w:tab/>
        </w:r>
        <w:r>
          <w:fldChar w:fldCharType="begin"/>
        </w:r>
        <w:r>
          <w:instrText xml:space="preserve"> PAGEREF _Toc3625 \h </w:instrText>
        </w:r>
        <w:r>
          <w:fldChar w:fldCharType="separate"/>
        </w:r>
        <w:r>
          <w:t>29</w:t>
        </w:r>
        <w:r>
          <w:fldChar w:fldCharType="end"/>
        </w:r>
      </w:hyperlink>
    </w:p>
    <w:p>
      <w:pPr>
        <w:pStyle w:val="TOC2"/>
        <w:tabs>
          <w:tab w:val="right" w:leader="dot" w:pos="8306"/>
        </w:tabs>
      </w:pPr>
      <w:hyperlink w:anchor="_Toc24354" w:history="1">
        <w:r>
          <w:rPr>
            <w:rFonts w:ascii="仿宋" w:eastAsia="仿宋" w:hAnsi="仿宋" w:cs="仿宋" w:hint="eastAsia"/>
            <w:lang w:eastAsia="zh-CN"/>
          </w:rPr>
          <w:t>(一)、建立健全的预算管理制度</w:t>
        </w:r>
        <w:r>
          <w:tab/>
        </w:r>
        <w:r>
          <w:fldChar w:fldCharType="begin"/>
        </w:r>
        <w:r>
          <w:instrText xml:space="preserve"> PAGEREF _Toc24354 \h </w:instrText>
        </w:r>
        <w:r>
          <w:fldChar w:fldCharType="separate"/>
        </w:r>
        <w:r>
          <w:t>29</w:t>
        </w:r>
        <w:r>
          <w:fldChar w:fldCharType="end"/>
        </w:r>
      </w:hyperlink>
    </w:p>
    <w:p>
      <w:pPr>
        <w:pStyle w:val="TOC2"/>
        <w:tabs>
          <w:tab w:val="right" w:leader="dot" w:pos="8306"/>
        </w:tabs>
      </w:pPr>
      <w:hyperlink w:anchor="_Toc30302" w:history="1">
        <w:r>
          <w:rPr>
            <w:rFonts w:ascii="仿宋" w:eastAsia="仿宋" w:hAnsi="仿宋" w:cs="仿宋" w:hint="eastAsia"/>
            <w:lang w:eastAsia="zh-CN"/>
          </w:rPr>
          <w:t>(二)、加强资金流动监控</w:t>
        </w:r>
        <w:r>
          <w:tab/>
        </w:r>
        <w:r>
          <w:fldChar w:fldCharType="begin"/>
        </w:r>
        <w:r>
          <w:instrText xml:space="preserve"> PAGEREF _Toc30302 \h </w:instrText>
        </w:r>
        <w:r>
          <w:fldChar w:fldCharType="separate"/>
        </w:r>
        <w:r>
          <w:t>31</w:t>
        </w:r>
        <w:r>
          <w:fldChar w:fldCharType="end"/>
        </w:r>
      </w:hyperlink>
    </w:p>
    <w:p>
      <w:pPr>
        <w:pStyle w:val="TOC2"/>
        <w:tabs>
          <w:tab w:val="right" w:leader="dot" w:pos="8306"/>
        </w:tabs>
      </w:pPr>
      <w:hyperlink w:anchor="_Toc30242" w:history="1">
        <w:r>
          <w:rPr>
            <w:rFonts w:ascii="仿宋" w:eastAsia="仿宋" w:hAnsi="仿宋" w:cs="仿宋" w:hint="eastAsia"/>
            <w:lang w:eastAsia="zh-CN"/>
          </w:rPr>
          <w:t>(三)、制定完善的风险控制机制</w:t>
        </w:r>
        <w:r>
          <w:tab/>
        </w:r>
        <w:r>
          <w:fldChar w:fldCharType="begin"/>
        </w:r>
        <w:r>
          <w:instrText xml:space="preserve"> PAGEREF _Toc30242 \h </w:instrText>
        </w:r>
        <w:r>
          <w:fldChar w:fldCharType="separate"/>
        </w:r>
        <w:r>
          <w:t>32</w:t>
        </w:r>
        <w:r>
          <w:fldChar w:fldCharType="end"/>
        </w:r>
      </w:hyperlink>
    </w:p>
    <w:p>
      <w:pPr>
        <w:pStyle w:val="TOC2"/>
        <w:tabs>
          <w:tab w:val="right" w:leader="dot" w:pos="8306"/>
        </w:tabs>
      </w:pPr>
      <w:hyperlink w:anchor="_Toc15006" w:history="1">
        <w:r>
          <w:rPr>
            <w:rFonts w:ascii="仿宋" w:eastAsia="仿宋" w:hAnsi="仿宋" w:cs="仿宋" w:hint="eastAsia"/>
            <w:lang w:eastAsia="zh-CN"/>
          </w:rPr>
          <w:t>(四)、优化成本管理</w:t>
        </w:r>
        <w:r>
          <w:tab/>
        </w:r>
        <w:r>
          <w:fldChar w:fldCharType="begin"/>
        </w:r>
        <w:r>
          <w:instrText xml:space="preserve"> PAGEREF _Toc15006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33" w:history="1">
        <w:r>
          <w:rPr>
            <w:rFonts w:ascii="仿宋" w:eastAsia="仿宋" w:hAnsi="仿宋" w:cs="仿宋" w:hint="eastAsia"/>
            <w:lang w:eastAsia="zh-CN"/>
          </w:rPr>
          <w:t>十一、湿疹药物项目财务管理</w:t>
        </w:r>
        <w:r>
          <w:tab/>
        </w:r>
        <w:r>
          <w:fldChar w:fldCharType="begin"/>
        </w:r>
        <w:r>
          <w:instrText xml:space="preserve"> PAGEREF _Toc9533 \h </w:instrText>
        </w:r>
        <w:r>
          <w:fldChar w:fldCharType="separate"/>
        </w:r>
        <w:r>
          <w:t>34</w:t>
        </w:r>
        <w:r>
          <w:fldChar w:fldCharType="end"/>
        </w:r>
      </w:hyperlink>
    </w:p>
    <w:p>
      <w:pPr>
        <w:pStyle w:val="TOC2"/>
        <w:tabs>
          <w:tab w:val="right" w:leader="dot" w:pos="8306"/>
        </w:tabs>
      </w:pPr>
      <w:hyperlink w:anchor="_Toc29403" w:history="1">
        <w:r>
          <w:rPr>
            <w:rFonts w:ascii="仿宋" w:eastAsia="仿宋" w:hAnsi="仿宋" w:cs="仿宋" w:hint="eastAsia"/>
            <w:lang w:eastAsia="zh-CN"/>
          </w:rPr>
          <w:t>(一)、资金需求大</w:t>
        </w:r>
        <w:r>
          <w:tab/>
        </w:r>
        <w:r>
          <w:fldChar w:fldCharType="begin"/>
        </w:r>
        <w:r>
          <w:instrText xml:space="preserve"> PAGEREF _Toc29403 \h </w:instrText>
        </w:r>
        <w:r>
          <w:fldChar w:fldCharType="separate"/>
        </w:r>
        <w:r>
          <w:t>34</w:t>
        </w:r>
        <w:r>
          <w:fldChar w:fldCharType="end"/>
        </w:r>
      </w:hyperlink>
    </w:p>
    <w:p>
      <w:pPr>
        <w:pStyle w:val="TOC2"/>
        <w:tabs>
          <w:tab w:val="right" w:leader="dot" w:pos="8306"/>
        </w:tabs>
      </w:pPr>
      <w:hyperlink w:anchor="_Toc127" w:history="1">
        <w:r>
          <w:rPr>
            <w:rFonts w:ascii="仿宋" w:eastAsia="仿宋" w:hAnsi="仿宋" w:cs="仿宋" w:hint="eastAsia"/>
            <w:lang w:eastAsia="zh-CN"/>
          </w:rPr>
          <w:t>(二)、研发周期长</w:t>
        </w:r>
        <w:r>
          <w:tab/>
        </w:r>
        <w:r>
          <w:fldChar w:fldCharType="begin"/>
        </w:r>
        <w:r>
          <w:instrText xml:space="preserve"> PAGEREF _Toc127 \h </w:instrText>
        </w:r>
        <w:r>
          <w:fldChar w:fldCharType="separate"/>
        </w:r>
        <w:r>
          <w:t>35</w:t>
        </w:r>
        <w:r>
          <w:fldChar w:fldCharType="end"/>
        </w:r>
      </w:hyperlink>
    </w:p>
    <w:p>
      <w:pPr>
        <w:pStyle w:val="TOC2"/>
        <w:tabs>
          <w:tab w:val="right" w:leader="dot" w:pos="8306"/>
        </w:tabs>
      </w:pPr>
      <w:hyperlink w:anchor="_Toc22344" w:history="1">
        <w:r>
          <w:rPr>
            <w:rFonts w:ascii="仿宋" w:eastAsia="仿宋" w:hAnsi="仿宋" w:cs="仿宋" w:hint="eastAsia"/>
            <w:lang w:eastAsia="zh-CN"/>
          </w:rPr>
          <w:t>(三)、市场风险大</w:t>
        </w:r>
        <w:r>
          <w:tab/>
        </w:r>
        <w:r>
          <w:fldChar w:fldCharType="begin"/>
        </w:r>
        <w:r>
          <w:instrText xml:space="preserve"> PAGEREF _Toc22344 \h </w:instrText>
        </w:r>
        <w:r>
          <w:fldChar w:fldCharType="separate"/>
        </w:r>
        <w:r>
          <w:t>36</w:t>
        </w:r>
        <w:r>
          <w:fldChar w:fldCharType="end"/>
        </w:r>
      </w:hyperlink>
    </w:p>
    <w:p>
      <w:pPr>
        <w:pStyle w:val="TOC2"/>
        <w:tabs>
          <w:tab w:val="right" w:leader="dot" w:pos="8306"/>
        </w:tabs>
      </w:pPr>
      <w:hyperlink w:anchor="_Toc27204" w:history="1">
        <w:r>
          <w:rPr>
            <w:rFonts w:ascii="仿宋" w:eastAsia="仿宋" w:hAnsi="仿宋" w:cs="仿宋" w:hint="eastAsia"/>
            <w:lang w:eastAsia="zh-CN"/>
          </w:rPr>
          <w:t>(四)、利润率高</w:t>
        </w:r>
        <w:r>
          <w:tab/>
        </w:r>
        <w:r>
          <w:fldChar w:fldCharType="begin"/>
        </w:r>
        <w:r>
          <w:instrText xml:space="preserve"> PAGEREF _Toc27204 \h </w:instrText>
        </w:r>
        <w:r>
          <w:fldChar w:fldCharType="separate"/>
        </w:r>
        <w:r>
          <w:t>39</w:t>
        </w:r>
        <w:r>
          <w:fldChar w:fldCharType="end"/>
        </w:r>
      </w:hyperlink>
    </w:p>
    <w:p>
      <w:pPr>
        <w:pStyle w:val="TOC1"/>
        <w:tabs>
          <w:tab w:val="right" w:leader="dot" w:pos="8306"/>
        </w:tabs>
      </w:pPr>
      <w:hyperlink w:anchor="_Toc26618" w:history="1">
        <w:r>
          <w:rPr>
            <w:rFonts w:ascii="仿宋" w:eastAsia="仿宋" w:hAnsi="仿宋" w:cs="仿宋" w:hint="eastAsia"/>
            <w:lang w:eastAsia="zh-CN"/>
          </w:rPr>
          <w:t>十二、湿疹药物项目投资规划</w:t>
        </w:r>
        <w:r>
          <w:tab/>
        </w:r>
        <w:r>
          <w:fldChar w:fldCharType="begin"/>
        </w:r>
        <w:r>
          <w:instrText xml:space="preserve"> PAGEREF _Toc26618 \h </w:instrText>
        </w:r>
        <w:r>
          <w:fldChar w:fldCharType="separate"/>
        </w:r>
        <w:r>
          <w:t>41</w:t>
        </w:r>
        <w:r>
          <w:fldChar w:fldCharType="end"/>
        </w:r>
      </w:hyperlink>
    </w:p>
    <w:p>
      <w:pPr>
        <w:pStyle w:val="TOC2"/>
        <w:tabs>
          <w:tab w:val="right" w:leader="dot" w:pos="8306"/>
        </w:tabs>
      </w:pPr>
      <w:hyperlink w:anchor="_Toc5322" w:history="1">
        <w:r>
          <w:rPr>
            <w:rFonts w:ascii="仿宋" w:eastAsia="仿宋" w:hAnsi="仿宋" w:cs="仿宋" w:hint="eastAsia"/>
            <w:lang w:eastAsia="zh-CN"/>
          </w:rPr>
          <w:t>(一)、湿疹药物项目总投资估算</w:t>
        </w:r>
        <w:r>
          <w:tab/>
        </w:r>
        <w:r>
          <w:fldChar w:fldCharType="begin"/>
        </w:r>
        <w:r>
          <w:instrText xml:space="preserve"> PAGEREF _Toc5322 \h </w:instrText>
        </w:r>
        <w:r>
          <w:fldChar w:fldCharType="separate"/>
        </w:r>
        <w:r>
          <w:t>41</w:t>
        </w:r>
        <w:r>
          <w:fldChar w:fldCharType="end"/>
        </w:r>
      </w:hyperlink>
    </w:p>
    <w:p>
      <w:pPr>
        <w:pStyle w:val="TOC2"/>
        <w:tabs>
          <w:tab w:val="right" w:leader="dot" w:pos="8306"/>
        </w:tabs>
      </w:pPr>
      <w:hyperlink w:anchor="_Toc32434" w:history="1">
        <w:r>
          <w:rPr>
            <w:rFonts w:ascii="仿宋" w:eastAsia="仿宋" w:hAnsi="仿宋" w:cs="仿宋" w:hint="eastAsia"/>
            <w:lang w:eastAsia="zh-CN"/>
          </w:rPr>
          <w:t>(二)、资金筹措</w:t>
        </w:r>
        <w:r>
          <w:tab/>
        </w:r>
        <w:r>
          <w:fldChar w:fldCharType="begin"/>
        </w:r>
        <w:r>
          <w:instrText xml:space="preserve"> PAGEREF _Toc32434 \h </w:instrText>
        </w:r>
        <w:r>
          <w:fldChar w:fldCharType="separate"/>
        </w:r>
        <w:r>
          <w:t>42</w:t>
        </w:r>
        <w:r>
          <w:fldChar w:fldCharType="end"/>
        </w:r>
      </w:hyperlink>
    </w:p>
    <w:p>
      <w:pPr>
        <w:pStyle w:val="TOC1"/>
        <w:tabs>
          <w:tab w:val="right" w:leader="dot" w:pos="8306"/>
        </w:tabs>
      </w:pPr>
      <w:hyperlink w:anchor="_Toc2401" w:history="1">
        <w:r>
          <w:rPr>
            <w:rFonts w:ascii="仿宋" w:eastAsia="仿宋" w:hAnsi="仿宋" w:cs="仿宋" w:hint="eastAsia"/>
            <w:lang w:eastAsia="zh-CN"/>
          </w:rPr>
          <w:t>十三、湿疹药物项目实施时间节点</w:t>
        </w:r>
        <w:r>
          <w:tab/>
        </w:r>
        <w:r>
          <w:fldChar w:fldCharType="begin"/>
        </w:r>
        <w:r>
          <w:instrText xml:space="preserve"> PAGEREF _Toc2401 \h </w:instrText>
        </w:r>
        <w:r>
          <w:fldChar w:fldCharType="separate"/>
        </w:r>
        <w:r>
          <w:t>43</w:t>
        </w:r>
        <w:r>
          <w:fldChar w:fldCharType="end"/>
        </w:r>
      </w:hyperlink>
    </w:p>
    <w:p>
      <w:pPr>
        <w:pStyle w:val="TOC2"/>
        <w:tabs>
          <w:tab w:val="right" w:leader="dot" w:pos="8306"/>
        </w:tabs>
      </w:pPr>
      <w:hyperlink w:anchor="_Toc970" w:history="1">
        <w:r>
          <w:rPr>
            <w:rFonts w:ascii="仿宋" w:eastAsia="仿宋" w:hAnsi="仿宋" w:cs="仿宋" w:hint="eastAsia"/>
            <w:lang w:eastAsia="zh-CN"/>
          </w:rPr>
          <w:t>(一)、湿疹药物项目启动阶段时间节点</w:t>
        </w:r>
        <w:r>
          <w:tab/>
        </w:r>
        <w:r>
          <w:fldChar w:fldCharType="begin"/>
        </w:r>
        <w:r>
          <w:instrText xml:space="preserve"> PAGEREF _Toc970 \h </w:instrText>
        </w:r>
        <w:r>
          <w:fldChar w:fldCharType="separate"/>
        </w:r>
        <w:r>
          <w:t>43</w:t>
        </w:r>
        <w:r>
          <w:fldChar w:fldCharType="end"/>
        </w:r>
      </w:hyperlink>
    </w:p>
    <w:p>
      <w:pPr>
        <w:pStyle w:val="TOC2"/>
        <w:tabs>
          <w:tab w:val="right" w:leader="dot" w:pos="8306"/>
        </w:tabs>
      </w:pPr>
      <w:hyperlink w:anchor="_Toc10787" w:history="1">
        <w:r>
          <w:rPr>
            <w:rFonts w:ascii="仿宋" w:eastAsia="仿宋" w:hAnsi="仿宋" w:cs="仿宋" w:hint="eastAsia"/>
            <w:lang w:eastAsia="zh-CN"/>
          </w:rPr>
          <w:t>(二)、湿疹药物项目执行阶段时间节点</w:t>
        </w:r>
        <w:r>
          <w:tab/>
        </w:r>
        <w:r>
          <w:fldChar w:fldCharType="begin"/>
        </w:r>
        <w:r>
          <w:instrText xml:space="preserve"> PAGEREF _Toc10787 \h </w:instrText>
        </w:r>
        <w:r>
          <w:fldChar w:fldCharType="separate"/>
        </w:r>
        <w:r>
          <w:t>44</w:t>
        </w:r>
        <w:r>
          <w:fldChar w:fldCharType="end"/>
        </w:r>
      </w:hyperlink>
    </w:p>
    <w:p>
      <w:pPr>
        <w:pStyle w:val="TOC2"/>
        <w:tabs>
          <w:tab w:val="right" w:leader="dot" w:pos="8306"/>
        </w:tabs>
      </w:pPr>
      <w:hyperlink w:anchor="_Toc1935" w:history="1">
        <w:r>
          <w:rPr>
            <w:rFonts w:ascii="仿宋" w:eastAsia="仿宋" w:hAnsi="仿宋" w:cs="仿宋" w:hint="eastAsia"/>
            <w:lang w:eastAsia="zh-CN"/>
          </w:rPr>
          <w:t>(三)、湿疹药物项目完成阶段时间节点</w:t>
        </w:r>
        <w:r>
          <w:tab/>
        </w:r>
        <w:r>
          <w:fldChar w:fldCharType="begin"/>
        </w:r>
        <w:r>
          <w:instrText xml:space="preserve"> PAGEREF _Toc1935 \h </w:instrText>
        </w:r>
        <w:r>
          <w:fldChar w:fldCharType="separate"/>
        </w:r>
        <w:r>
          <w:t>45</w:t>
        </w:r>
        <w:r>
          <w:fldChar w:fldCharType="end"/>
        </w:r>
      </w:hyperlink>
    </w:p>
    <w:p>
      <w:pPr>
        <w:pStyle w:val="TOC1"/>
        <w:tabs>
          <w:tab w:val="right" w:leader="dot" w:pos="8306"/>
        </w:tabs>
      </w:pPr>
      <w:hyperlink w:anchor="_Toc2643" w:history="1">
        <w:r>
          <w:rPr>
            <w:rFonts w:ascii="仿宋" w:eastAsia="仿宋" w:hAnsi="仿宋" w:cs="仿宋" w:hint="eastAsia"/>
            <w:lang w:eastAsia="zh-CN"/>
          </w:rPr>
          <w:t>十四、营销与推广策略</w:t>
        </w:r>
        <w:r>
          <w:tab/>
        </w:r>
        <w:r>
          <w:fldChar w:fldCharType="begin"/>
        </w:r>
        <w:r>
          <w:instrText xml:space="preserve"> PAGEREF _Toc2643 \h </w:instrText>
        </w:r>
        <w:r>
          <w:fldChar w:fldCharType="separate"/>
        </w:r>
        <w:r>
          <w:t>46</w:t>
        </w:r>
        <w:r>
          <w:fldChar w:fldCharType="end"/>
        </w:r>
      </w:hyperlink>
    </w:p>
    <w:p>
      <w:pPr>
        <w:pStyle w:val="TOC2"/>
        <w:tabs>
          <w:tab w:val="right" w:leader="dot" w:pos="8306"/>
        </w:tabs>
      </w:pPr>
      <w:hyperlink w:anchor="_Toc19360" w:history="1">
        <w:r>
          <w:rPr>
            <w:rFonts w:ascii="仿宋" w:eastAsia="仿宋" w:hAnsi="仿宋" w:cs="仿宋" w:hint="eastAsia"/>
            <w:lang w:eastAsia="zh-CN"/>
          </w:rPr>
          <w:t>(一)、产品/服务定位与特点</w:t>
        </w:r>
        <w:r>
          <w:tab/>
        </w:r>
        <w:r>
          <w:fldChar w:fldCharType="begin"/>
        </w:r>
        <w:r>
          <w:instrText xml:space="preserve"> PAGEREF _Toc19360 \h </w:instrText>
        </w:r>
        <w:r>
          <w:fldChar w:fldCharType="separate"/>
        </w:r>
        <w:r>
          <w:t>46</w:t>
        </w:r>
        <w:r>
          <w:fldChar w:fldCharType="end"/>
        </w:r>
      </w:hyperlink>
    </w:p>
    <w:p>
      <w:pPr>
        <w:pStyle w:val="TOC2"/>
        <w:tabs>
          <w:tab w:val="right" w:leader="dot" w:pos="8306"/>
        </w:tabs>
      </w:pPr>
      <w:hyperlink w:anchor="_Toc6872" w:history="1">
        <w:r>
          <w:rPr>
            <w:rFonts w:ascii="仿宋" w:eastAsia="仿宋" w:hAnsi="仿宋" w:cs="仿宋" w:hint="eastAsia"/>
            <w:lang w:eastAsia="zh-CN"/>
          </w:rPr>
          <w:t>(二)、市场定位与竞争分析</w:t>
        </w:r>
        <w:r>
          <w:tab/>
        </w:r>
        <w:r>
          <w:fldChar w:fldCharType="begin"/>
        </w:r>
        <w:r>
          <w:instrText xml:space="preserve"> PAGEREF _Toc6872 \h </w:instrText>
        </w:r>
        <w:r>
          <w:fldChar w:fldCharType="separate"/>
        </w:r>
        <w:r>
          <w:t>48</w:t>
        </w:r>
        <w:r>
          <w:fldChar w:fldCharType="end"/>
        </w:r>
      </w:hyperlink>
    </w:p>
    <w:p>
      <w:pPr>
        <w:pStyle w:val="TOC2"/>
        <w:tabs>
          <w:tab w:val="right" w:leader="dot" w:pos="8306"/>
        </w:tabs>
      </w:pPr>
      <w:hyperlink w:anchor="_Toc25605" w:history="1">
        <w:r>
          <w:rPr>
            <w:rFonts w:ascii="仿宋" w:eastAsia="仿宋" w:hAnsi="仿宋" w:cs="仿宋" w:hint="eastAsia"/>
            <w:lang w:eastAsia="zh-CN"/>
          </w:rPr>
          <w:t>(三)、营销渠道与策略</w:t>
        </w:r>
        <w:r>
          <w:tab/>
        </w:r>
        <w:r>
          <w:fldChar w:fldCharType="begin"/>
        </w:r>
        <w:r>
          <w:instrText xml:space="preserve"> PAGEREF _Toc25605 \h </w:instrText>
        </w:r>
        <w:r>
          <w:fldChar w:fldCharType="separate"/>
        </w:r>
        <w:r>
          <w:t>49</w:t>
        </w:r>
        <w:r>
          <w:fldChar w:fldCharType="end"/>
        </w:r>
      </w:hyperlink>
    </w:p>
    <w:p>
      <w:pPr>
        <w:pStyle w:val="TOC2"/>
        <w:tabs>
          <w:tab w:val="right" w:leader="dot" w:pos="8306"/>
        </w:tabs>
      </w:pPr>
      <w:hyperlink w:anchor="_Toc21359" w:history="1">
        <w:r>
          <w:rPr>
            <w:rFonts w:ascii="仿宋" w:eastAsia="仿宋" w:hAnsi="仿宋" w:cs="仿宋" w:hint="eastAsia"/>
            <w:lang w:eastAsia="zh-CN"/>
          </w:rPr>
          <w:t>(四)、推广与宣传活动</w:t>
        </w:r>
        <w:r>
          <w:tab/>
        </w:r>
        <w:r>
          <w:fldChar w:fldCharType="begin"/>
        </w:r>
        <w:r>
          <w:instrText xml:space="preserve"> PAGEREF _Toc21359 \h </w:instrText>
        </w:r>
        <w:r>
          <w:fldChar w:fldCharType="separate"/>
        </w:r>
        <w:r>
          <w:t>50</w:t>
        </w:r>
        <w:r>
          <w:fldChar w:fldCharType="end"/>
        </w:r>
      </w:hyperlink>
    </w:p>
    <w:p>
      <w:pPr>
        <w:pStyle w:val="TOC1"/>
        <w:tabs>
          <w:tab w:val="right" w:leader="dot" w:pos="8306"/>
        </w:tabs>
      </w:pPr>
      <w:hyperlink w:anchor="_Toc5646" w:history="1">
        <w:r>
          <w:rPr>
            <w:rFonts w:ascii="仿宋" w:eastAsia="仿宋" w:hAnsi="仿宋" w:cs="仿宋" w:hint="eastAsia"/>
            <w:lang w:eastAsia="zh-CN"/>
          </w:rPr>
          <w:t>十五、湿疹药物项目治理与监督</w:t>
        </w:r>
        <w:r>
          <w:tab/>
        </w:r>
        <w:r>
          <w:fldChar w:fldCharType="begin"/>
        </w:r>
        <w:r>
          <w:instrText xml:space="preserve"> PAGEREF _Toc5646 \h </w:instrText>
        </w:r>
        <w:r>
          <w:fldChar w:fldCharType="separate"/>
        </w:r>
        <w:r>
          <w:t>55</w:t>
        </w:r>
        <w:r>
          <w:fldChar w:fldCharType="end"/>
        </w:r>
      </w:hyperlink>
    </w:p>
    <w:p>
      <w:pPr>
        <w:pStyle w:val="TOC2"/>
        <w:tabs>
          <w:tab w:val="right" w:leader="dot" w:pos="8306"/>
        </w:tabs>
      </w:pPr>
      <w:hyperlink w:anchor="_Toc1671" w:history="1">
        <w:r>
          <w:rPr>
            <w:rFonts w:ascii="仿宋" w:eastAsia="仿宋" w:hAnsi="仿宋" w:cs="仿宋" w:hint="eastAsia"/>
            <w:lang w:eastAsia="zh-CN"/>
          </w:rPr>
          <w:t>(一)、湿疹药物项目治理结构</w:t>
        </w:r>
        <w:r>
          <w:tab/>
        </w:r>
        <w:r>
          <w:fldChar w:fldCharType="begin"/>
        </w:r>
        <w:r>
          <w:instrText xml:space="preserve"> PAGEREF _Toc1671 \h </w:instrText>
        </w:r>
        <w:r>
          <w:fldChar w:fldCharType="separate"/>
        </w:r>
        <w:r>
          <w:t>55</w:t>
        </w:r>
        <w:r>
          <w:fldChar w:fldCharType="end"/>
        </w:r>
      </w:hyperlink>
    </w:p>
    <w:p>
      <w:pPr>
        <w:pStyle w:val="TOC2"/>
        <w:tabs>
          <w:tab w:val="right" w:leader="dot" w:pos="8306"/>
        </w:tabs>
      </w:pPr>
      <w:hyperlink w:anchor="_Toc2891" w:history="1">
        <w:r>
          <w:rPr>
            <w:rFonts w:ascii="仿宋" w:eastAsia="仿宋" w:hAnsi="仿宋" w:cs="仿宋" w:hint="eastAsia"/>
            <w:lang w:eastAsia="zh-CN"/>
          </w:rPr>
          <w:t>(二)、监督与审计</w:t>
        </w:r>
        <w:r>
          <w:tab/>
        </w:r>
        <w:r>
          <w:fldChar w:fldCharType="begin"/>
        </w:r>
        <w:r>
          <w:instrText xml:space="preserve"> PAGEREF _Toc2891 \h </w:instrText>
        </w:r>
        <w:r>
          <w:fldChar w:fldCharType="separate"/>
        </w:r>
        <w:r>
          <w:t>57</w:t>
        </w:r>
        <w:r>
          <w:fldChar w:fldCharType="end"/>
        </w:r>
      </w:hyperlink>
    </w:p>
    <w:p>
      <w:pPr>
        <w:pStyle w:val="TOC1"/>
        <w:tabs>
          <w:tab w:val="right" w:leader="dot" w:pos="8306"/>
        </w:tabs>
      </w:pPr>
      <w:hyperlink w:anchor="_Toc15589" w:history="1">
        <w:r>
          <w:rPr>
            <w:rFonts w:ascii="仿宋" w:eastAsia="仿宋" w:hAnsi="仿宋" w:cs="仿宋" w:hint="eastAsia"/>
            <w:lang w:eastAsia="zh-CN"/>
          </w:rPr>
          <w:t>十六、质量管理体系</w:t>
        </w:r>
        <w:r>
          <w:tab/>
        </w:r>
        <w:r>
          <w:fldChar w:fldCharType="begin"/>
        </w:r>
        <w:r>
          <w:instrText xml:space="preserve"> PAGEREF _Toc15589 \h </w:instrText>
        </w:r>
        <w:r>
          <w:fldChar w:fldCharType="separate"/>
        </w:r>
        <w:r>
          <w:t>58</w:t>
        </w:r>
        <w:r>
          <w:fldChar w:fldCharType="end"/>
        </w:r>
      </w:hyperlink>
    </w:p>
    <w:p>
      <w:pPr>
        <w:pStyle w:val="TOC2"/>
        <w:tabs>
          <w:tab w:val="right" w:leader="dot" w:pos="8306"/>
        </w:tabs>
      </w:pPr>
      <w:hyperlink w:anchor="_Toc24851" w:history="1">
        <w:r>
          <w:rPr>
            <w:rFonts w:ascii="仿宋" w:eastAsia="仿宋" w:hAnsi="仿宋" w:cs="仿宋" w:hint="eastAsia"/>
            <w:lang w:eastAsia="zh-CN"/>
          </w:rPr>
          <w:t>(一)、质量目标与方针</w:t>
        </w:r>
        <w:r>
          <w:tab/>
        </w:r>
        <w:r>
          <w:fldChar w:fldCharType="begin"/>
        </w:r>
        <w:r>
          <w:instrText xml:space="preserve"> PAGEREF _Toc24851 \h </w:instrText>
        </w:r>
        <w:r>
          <w:fldChar w:fldCharType="separate"/>
        </w:r>
        <w:r>
          <w:t>58</w:t>
        </w:r>
        <w:r>
          <w:fldChar w:fldCharType="end"/>
        </w:r>
      </w:hyperlink>
    </w:p>
    <w:p>
      <w:pPr>
        <w:pStyle w:val="TOC2"/>
        <w:tabs>
          <w:tab w:val="right" w:leader="dot" w:pos="8306"/>
        </w:tabs>
      </w:pPr>
      <w:hyperlink w:anchor="_Toc8067" w:history="1">
        <w:r>
          <w:rPr>
            <w:rFonts w:ascii="仿宋" w:eastAsia="仿宋" w:hAnsi="仿宋" w:cs="仿宋" w:hint="eastAsia"/>
            <w:lang w:eastAsia="zh-CN"/>
          </w:rPr>
          <w:t>(二)、质量管理责任</w:t>
        </w:r>
        <w:r>
          <w:tab/>
        </w:r>
        <w:r>
          <w:fldChar w:fldCharType="begin"/>
        </w:r>
        <w:r>
          <w:instrText xml:space="preserve"> PAGEREF _Toc8067 \h </w:instrText>
        </w:r>
        <w:r>
          <w:fldChar w:fldCharType="separate"/>
        </w:r>
        <w:r>
          <w:t>59</w:t>
        </w:r>
        <w:r>
          <w:fldChar w:fldCharType="end"/>
        </w:r>
      </w:hyperlink>
    </w:p>
    <w:p>
      <w:pPr>
        <w:pStyle w:val="TOC2"/>
        <w:tabs>
          <w:tab w:val="right" w:leader="dot" w:pos="8306"/>
        </w:tabs>
      </w:pPr>
      <w:hyperlink w:anchor="_Toc8566" w:history="1">
        <w:r>
          <w:rPr>
            <w:rFonts w:ascii="仿宋" w:eastAsia="仿宋" w:hAnsi="仿宋" w:cs="仿宋" w:hint="eastAsia"/>
            <w:lang w:eastAsia="zh-CN"/>
          </w:rPr>
          <w:t>(三)、质量管理体系文件</w:t>
        </w:r>
        <w:r>
          <w:tab/>
        </w:r>
        <w:r>
          <w:fldChar w:fldCharType="begin"/>
        </w:r>
        <w:r>
          <w:instrText xml:space="preserve"> PAGEREF _Toc8566 \h </w:instrText>
        </w:r>
        <w:r>
          <w:fldChar w:fldCharType="separate"/>
        </w:r>
        <w:r>
          <w:t>60</w:t>
        </w:r>
        <w:r>
          <w:fldChar w:fldCharType="end"/>
        </w:r>
      </w:hyperlink>
    </w:p>
    <w:p>
      <w:pPr>
        <w:pStyle w:val="TOC2"/>
        <w:tabs>
          <w:tab w:val="right" w:leader="dot" w:pos="8306"/>
        </w:tabs>
      </w:pPr>
      <w:hyperlink w:anchor="_Toc26949" w:history="1">
        <w:r>
          <w:rPr>
            <w:rFonts w:ascii="仿宋" w:eastAsia="仿宋" w:hAnsi="仿宋" w:cs="仿宋" w:hint="eastAsia"/>
            <w:lang w:eastAsia="zh-CN"/>
          </w:rPr>
          <w:t>(四)、质量培训与教育</w:t>
        </w:r>
        <w:r>
          <w:tab/>
        </w:r>
        <w:r>
          <w:fldChar w:fldCharType="begin"/>
        </w:r>
        <w:r>
          <w:instrText xml:space="preserve"> PAGEREF _Toc26949 \h </w:instrText>
        </w:r>
        <w:r>
          <w:fldChar w:fldCharType="separate"/>
        </w:r>
        <w:r>
          <w:t>63</w:t>
        </w:r>
        <w:r>
          <w:fldChar w:fldCharType="end"/>
        </w:r>
      </w:hyperlink>
    </w:p>
    <w:p>
      <w:pPr>
        <w:pStyle w:val="TOC2"/>
        <w:tabs>
          <w:tab w:val="right" w:leader="dot" w:pos="8306"/>
        </w:tabs>
      </w:pPr>
      <w:hyperlink w:anchor="_Toc22672" w:history="1">
        <w:r>
          <w:rPr>
            <w:rFonts w:ascii="仿宋" w:eastAsia="仿宋" w:hAnsi="仿宋" w:cs="仿宋" w:hint="eastAsia"/>
            <w:lang w:eastAsia="zh-CN"/>
          </w:rPr>
          <w:t>(五)、质量审核与评价</w:t>
        </w:r>
        <w:r>
          <w:tab/>
        </w:r>
        <w:r>
          <w:fldChar w:fldCharType="begin"/>
        </w:r>
        <w:r>
          <w:instrText xml:space="preserve"> PAGEREF _Toc22672 \h </w:instrText>
        </w:r>
        <w:r>
          <w:fldChar w:fldCharType="separate"/>
        </w:r>
        <w:r>
          <w:t>64</w:t>
        </w:r>
        <w:r>
          <w:fldChar w:fldCharType="end"/>
        </w:r>
      </w:hyperlink>
    </w:p>
    <w:p>
      <w:pPr>
        <w:pStyle w:val="TOC2"/>
        <w:tabs>
          <w:tab w:val="right" w:leader="dot" w:pos="8306"/>
        </w:tabs>
      </w:pPr>
      <w:hyperlink w:anchor="_Toc26489" w:history="1">
        <w:r>
          <w:rPr>
            <w:rFonts w:ascii="仿宋" w:eastAsia="仿宋" w:hAnsi="仿宋" w:cs="仿宋" w:hint="eastAsia"/>
            <w:lang w:eastAsia="zh-CN"/>
          </w:rPr>
          <w:t>(六)、不符合与纠正措施</w:t>
        </w:r>
        <w:r>
          <w:tab/>
        </w:r>
        <w:r>
          <w:fldChar w:fldCharType="begin"/>
        </w:r>
        <w:r>
          <w:instrText xml:space="preserve"> PAGEREF _Toc26489 \h </w:instrText>
        </w:r>
        <w:r>
          <w:fldChar w:fldCharType="separate"/>
        </w:r>
        <w:r>
          <w:t>65</w:t>
        </w:r>
        <w:r>
          <w:fldChar w:fldCharType="end"/>
        </w:r>
      </w:hyperlink>
    </w:p>
    <w:p>
      <w:pPr>
        <w:pStyle w:val="TOC1"/>
        <w:tabs>
          <w:tab w:val="right" w:leader="dot" w:pos="8306"/>
        </w:tabs>
      </w:pPr>
      <w:hyperlink w:anchor="_Toc20880" w:history="1">
        <w:r>
          <w:rPr>
            <w:rFonts w:ascii="仿宋" w:eastAsia="仿宋" w:hAnsi="仿宋" w:cs="仿宋" w:hint="eastAsia"/>
            <w:lang w:eastAsia="zh-CN"/>
          </w:rPr>
          <w:t>十七、供应链管理</w:t>
        </w:r>
        <w:r>
          <w:tab/>
        </w:r>
        <w:r>
          <w:fldChar w:fldCharType="begin"/>
        </w:r>
        <w:r>
          <w:instrText xml:space="preserve"> PAGEREF _Toc20880 \h </w:instrText>
        </w:r>
        <w:r>
          <w:fldChar w:fldCharType="separate"/>
        </w:r>
        <w:r>
          <w:t>66</w:t>
        </w:r>
        <w:r>
          <w:fldChar w:fldCharType="end"/>
        </w:r>
      </w:hyperlink>
    </w:p>
    <w:p>
      <w:pPr>
        <w:pStyle w:val="TOC2"/>
        <w:tabs>
          <w:tab w:val="right" w:leader="dot" w:pos="8306"/>
        </w:tabs>
      </w:pPr>
      <w:hyperlink w:anchor="_Toc1858" w:history="1">
        <w:r>
          <w:rPr>
            <w:rFonts w:ascii="仿宋" w:eastAsia="仿宋" w:hAnsi="仿宋" w:cs="仿宋" w:hint="eastAsia"/>
            <w:lang w:eastAsia="zh-CN"/>
          </w:rPr>
          <w:t>(一)、供应链战略规划</w:t>
        </w:r>
        <w:r>
          <w:tab/>
        </w:r>
        <w:r>
          <w:fldChar w:fldCharType="begin"/>
        </w:r>
        <w:r>
          <w:instrText xml:space="preserve"> PAGEREF _Toc1858 \h </w:instrText>
        </w:r>
        <w:r>
          <w:fldChar w:fldCharType="separate"/>
        </w:r>
        <w:r>
          <w:t>66</w:t>
        </w:r>
        <w:r>
          <w:fldChar w:fldCharType="end"/>
        </w:r>
      </w:hyperlink>
    </w:p>
    <w:p>
      <w:pPr>
        <w:pStyle w:val="TOC2"/>
        <w:tabs>
          <w:tab w:val="right" w:leader="dot" w:pos="8306"/>
        </w:tabs>
      </w:pPr>
      <w:hyperlink w:anchor="_Toc8443" w:history="1">
        <w:r>
          <w:rPr>
            <w:rFonts w:ascii="仿宋" w:eastAsia="仿宋" w:hAnsi="仿宋" w:cs="仿宋" w:hint="eastAsia"/>
            <w:lang w:eastAsia="zh-CN"/>
          </w:rPr>
          <w:t>(二)、供应商选择与合作</w:t>
        </w:r>
        <w:r>
          <w:tab/>
        </w:r>
        <w:r>
          <w:fldChar w:fldCharType="begin"/>
        </w:r>
        <w:r>
          <w:instrText xml:space="preserve"> PAGEREF _Toc8443 \h </w:instrText>
        </w:r>
        <w:r>
          <w:fldChar w:fldCharType="separate"/>
        </w:r>
        <w:r>
          <w:t>67</w:t>
        </w:r>
        <w:r>
          <w:fldChar w:fldCharType="end"/>
        </w:r>
      </w:hyperlink>
    </w:p>
    <w:p>
      <w:pPr>
        <w:pStyle w:val="TOC2"/>
        <w:tabs>
          <w:tab w:val="right" w:leader="dot" w:pos="8306"/>
        </w:tabs>
      </w:pPr>
      <w:hyperlink w:anchor="_Toc8020" w:history="1">
        <w:r>
          <w:rPr>
            <w:rFonts w:ascii="仿宋" w:eastAsia="仿宋" w:hAnsi="仿宋" w:cs="仿宋" w:hint="eastAsia"/>
            <w:lang w:eastAsia="zh-CN"/>
          </w:rPr>
          <w:t>(三)、物流与库存管理</w:t>
        </w:r>
        <w:r>
          <w:tab/>
        </w:r>
        <w:r>
          <w:fldChar w:fldCharType="begin"/>
        </w:r>
        <w:r>
          <w:instrText xml:space="preserve"> PAGEREF _Toc8020 \h </w:instrText>
        </w:r>
        <w:r>
          <w:fldChar w:fldCharType="separate"/>
        </w:r>
        <w:r>
          <w:t>69</w:t>
        </w:r>
        <w:r>
          <w:fldChar w:fldCharType="end"/>
        </w:r>
      </w:hyperlink>
    </w:p>
    <w:p>
      <w:pPr>
        <w:pStyle w:val="TOC1"/>
        <w:tabs>
          <w:tab w:val="right" w:leader="dot" w:pos="8306"/>
        </w:tabs>
      </w:pPr>
      <w:hyperlink w:anchor="_Toc3563" w:history="1">
        <w:r>
          <w:rPr>
            <w:rFonts w:ascii="仿宋" w:eastAsia="仿宋" w:hAnsi="仿宋" w:cs="仿宋" w:hint="eastAsia"/>
            <w:lang w:eastAsia="zh-CN"/>
          </w:rPr>
          <w:t>十八、风险识别与分类</w:t>
        </w:r>
        <w:r>
          <w:tab/>
        </w:r>
        <w:r>
          <w:fldChar w:fldCharType="begin"/>
        </w:r>
        <w:r>
          <w:instrText xml:space="preserve"> PAGEREF _Toc3563 \h </w:instrText>
        </w:r>
        <w:r>
          <w:fldChar w:fldCharType="separate"/>
        </w:r>
        <w:r>
          <w:t>70</w:t>
        </w:r>
        <w:r>
          <w:fldChar w:fldCharType="end"/>
        </w:r>
      </w:hyperlink>
    </w:p>
    <w:p>
      <w:pPr>
        <w:pStyle w:val="TOC2"/>
        <w:tabs>
          <w:tab w:val="right" w:leader="dot" w:pos="8306"/>
        </w:tabs>
      </w:pPr>
      <w:hyperlink w:anchor="_Toc24757" w:history="1">
        <w:r>
          <w:rPr>
            <w:rFonts w:ascii="仿宋" w:eastAsia="仿宋" w:hAnsi="仿宋" w:cs="仿宋" w:hint="eastAsia"/>
            <w:lang w:eastAsia="zh-CN"/>
          </w:rPr>
          <w:t>(一)、风险识别</w:t>
        </w:r>
        <w:r>
          <w:tab/>
        </w:r>
        <w:r>
          <w:fldChar w:fldCharType="begin"/>
        </w:r>
        <w:r>
          <w:instrText xml:space="preserve"> PAGEREF _Toc24757 \h </w:instrText>
        </w:r>
        <w:r>
          <w:fldChar w:fldCharType="separate"/>
        </w:r>
        <w:r>
          <w:t>70</w:t>
        </w:r>
        <w:r>
          <w:fldChar w:fldCharType="end"/>
        </w:r>
      </w:hyperlink>
    </w:p>
    <w:p>
      <w:pPr>
        <w:pStyle w:val="TOC2"/>
        <w:tabs>
          <w:tab w:val="right" w:leader="dot" w:pos="8306"/>
        </w:tabs>
      </w:pPr>
      <w:hyperlink w:anchor="_Toc14935" w:history="1">
        <w:r>
          <w:rPr>
            <w:rFonts w:ascii="仿宋" w:eastAsia="仿宋" w:hAnsi="仿宋" w:cs="仿宋" w:hint="eastAsia"/>
            <w:lang w:eastAsia="zh-CN"/>
          </w:rPr>
          <w:t>(二)、风险分类</w:t>
        </w:r>
        <w:r>
          <w:tab/>
        </w:r>
        <w:r>
          <w:fldChar w:fldCharType="begin"/>
        </w:r>
        <w:r>
          <w:instrText xml:space="preserve"> PAGEREF _Toc14935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82"/>
      <w:r>
        <w:rPr>
          <w:rFonts w:ascii="仿宋" w:eastAsia="仿宋" w:hAnsi="仿宋" w:cs="仿宋" w:hint="eastAsia"/>
          <w:sz w:val="28"/>
          <w:lang w:eastAsia="zh-CN"/>
        </w:rPr>
        <w:t>一、湿疹药物项目可持续发展</w:t>
      </w:r>
      <w:bookmarkEnd w:id="2"/>
    </w:p>
    <w:p>
      <w:pPr>
        <w:pStyle w:val="Heading2"/>
        <w:rPr>
          <w:rFonts w:ascii="仿宋" w:eastAsia="仿宋" w:hAnsi="仿宋" w:cs="仿宋" w:hint="eastAsia"/>
          <w:lang w:eastAsia="zh-CN"/>
        </w:rPr>
      </w:pPr>
      <w:bookmarkStart w:id="3" w:name="_Toc265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疹药物项目中，湿疹药物项目团队着眼于未来，明确了可持续发展的战略方向。制定的具体可持续发展目标包括降低资源使用、采用环保技术、最大化社会效益等。这一步骤不仅有助于湿疹药物项目在环保和社会责任方面达到最高标准，也为未来提供了明确的指引，确保湿疹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可持续实践的融入湿疹药物项目管理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湿疹药物项目管理周期。从湿疹药物项目规划开始，湿疹药物项目团队就考虑了环境和社会的因素。在执行阶段，湿疹药物项目团队积极推动绿色技术的应用，优化资源利用。此外，关注员工的社会责任，通过培训和沟通活动提高员工对可持续发展的认知，使他们能够在日常工作中践行可持续实践。这些举措不仅为湿疹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16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扎根于湿疹药物项目的可持续发展理念，我们深信环保与社会责任是湿疹药物项目成功的关键支柱。在湿疹药物项目的每一步，我们都致力于通过创新和实践，履行对环境和社会的坚定责任。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湿疹药物项目团队通过引入先进的环保技术、建立高效的废物处理系统以及推动能源节约措施，积极履行环保责任。定期的环保监测和评估确保湿疹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湿疹药物项目不仅致力于自身可持续发展，还注重对社会的回馈。通过支持社区湿疹药物项目、参与慈善事业、提供培训机会等方式，湿疹药物项目积极履行社会责任。与当地社区建立积极互动，关注员工的工作与生活平衡，以及员工的身心健康，是湿疹药物项目在社会责任层面的关键举措。这样的实践不仅增强了湿疹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635"/>
      <w:r>
        <w:rPr>
          <w:rFonts w:ascii="仿宋" w:eastAsia="仿宋" w:hAnsi="仿宋" w:cs="仿宋" w:hint="eastAsia"/>
          <w:sz w:val="28"/>
          <w:lang w:eastAsia="zh-CN"/>
        </w:rPr>
        <w:t>二、湿疹药物项目建设单位说明</w:t>
      </w:r>
      <w:bookmarkEnd w:id="5"/>
    </w:p>
    <w:p>
      <w:pPr>
        <w:pStyle w:val="Heading2"/>
        <w:rPr>
          <w:rFonts w:ascii="仿宋" w:eastAsia="仿宋" w:hAnsi="仿宋" w:cs="仿宋" w:hint="eastAsia"/>
          <w:lang w:eastAsia="zh-CN"/>
        </w:rPr>
      </w:pPr>
      <w:bookmarkStart w:id="6" w:name="_Toc1523"/>
      <w:r>
        <w:rPr>
          <w:rFonts w:ascii="仿宋" w:eastAsia="仿宋" w:hAnsi="仿宋" w:cs="仿宋" w:hint="eastAsia"/>
          <w:lang w:eastAsia="zh-CN"/>
        </w:rPr>
        <w:t>(一)、湿疹药物项目承办单位基本情况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26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湿疹药物项目承办单位的XXXX，我们着眼于实现可持续的经济效益。通过技术创新和解决方案的提供，公司预计在湿疹药物项目执行期间将获得可观的收入增长。这一收入来源主要包括湿疹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同时，我们注重成本控制和效率提升，以确保湿疹药物项目的可持续盈利。透过精细的管理和资源优化，公司期望实现湿疹药物项目利润最大化。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湿疹药物项目实施进行全面的投资评估，包括湿疹药物项目启动阶段的资金投入和后续运营成本。通过对湿疹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湿疹药物项目实施过程中具备足够的资金流动性，公司将进行详尽的现金流分析。这包括资金需求的合理预测、湿疹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668"/>
      <w:r>
        <w:rPr>
          <w:rFonts w:ascii="仿宋" w:eastAsia="仿宋" w:hAnsi="仿宋" w:cs="仿宋" w:hint="eastAsia"/>
          <w:sz w:val="28"/>
          <w:lang w:eastAsia="zh-CN"/>
        </w:rPr>
        <w:t>三、湿疹药物项目文档管理</w:t>
      </w:r>
      <w:bookmarkEnd w:id="8"/>
    </w:p>
    <w:p>
      <w:pPr>
        <w:pStyle w:val="Heading2"/>
        <w:rPr>
          <w:rFonts w:ascii="仿宋" w:eastAsia="仿宋" w:hAnsi="仿宋" w:cs="仿宋" w:hint="eastAsia"/>
          <w:lang w:eastAsia="zh-CN"/>
        </w:rPr>
      </w:pPr>
      <w:bookmarkStart w:id="9" w:name="_Toc2501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湿疹药物项目高度重视文档的质量和准确性，以支持湿疹药物项目的各项活动和决策。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湿疹药物项目文档的编制始于湿疹药物项目计划的初期，我们制定了详细的文档编制计划，明确了每个文档的内容、格式和编写责任人。在湿疹药物项目启动阶段，我们首先编制了湿疹药物项目章程，明确定义了湿疹药物项目的目标、范围、风险等关键要素。随后，湿疹药物项目团队根据计划陆续编制了需求文档、设计文档、测试文档等各类文档，确保湿疹药物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湿疹药物项目管理中的重要环节，旨在确保湿疹药物项目文档符合质量标准和湿疹药物项目需求。在湿疹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除了内部审查，我们还进行了外部审查，邀请湿疹药物项目相关利益方和专业领域的专家对文档进行独立审查。这有助于获取更全面、客观的反馈，确保湿疹药物项目文档不仅符合内部标准，也满足外部需求。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湿疹药物项目在文档编制与审查方面建立了严格的管理机制，通过规范的流程和多维度的审查，确保湿疹药物项目文档的质量、准确性和可靠性，为湿疹药物项目的顺利推进提供了有力支持。</w:t>
      </w:r>
    </w:p>
    <w:p>
      <w:pPr>
        <w:pStyle w:val="Heading2"/>
        <w:ind w:firstLine="560" w:firstLineChars="200"/>
        <w:rPr>
          <w:rFonts w:ascii="仿宋" w:eastAsia="仿宋" w:hAnsi="仿宋" w:cs="仿宋" w:hint="eastAsia"/>
          <w:sz w:val="28"/>
          <w:lang w:eastAsia="zh-CN"/>
        </w:rPr>
      </w:pPr>
      <w:bookmarkStart w:id="10" w:name="_Toc1147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在湿疹药物项目中，我们致力于优化文档发布与分发过程，以确保信息的高效传递和团队间协作的顺畅进行。以下是我们采取的关键优化策略：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我们通过多渠道发布文档，包括电子邮件、湿疹药物项目管理平台、内部网站等，以满足不同团队成员的偏好和需求。多渠道发布确保了信息的全面覆盖。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我们采用了精细的权限控制，确保只有授权人员可以访问敏感信息。这种安全措施保护了湿疹药物项目文档的机密性，防止了未经授权的信息泄露。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33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文档存档与归档是湿疹药物项目生命周期中一个至关重要的环节，直接关系到湿疹药物项目信息的长期保存和历史记录的完整性。在湿疹药物项目中，我们实施了一系列有效的文档存档与归档管理策略：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324"/>
      <w:r>
        <w:rPr>
          <w:rFonts w:ascii="仿宋" w:eastAsia="仿宋" w:hAnsi="仿宋" w:cs="仿宋" w:hint="eastAsia"/>
          <w:sz w:val="28"/>
          <w:lang w:eastAsia="zh-CN"/>
        </w:rPr>
        <w:t>四、湿疹药物项目绩效评估</w:t>
      </w:r>
      <w:bookmarkEnd w:id="12"/>
    </w:p>
    <w:p>
      <w:pPr>
        <w:pStyle w:val="Heading2"/>
        <w:rPr>
          <w:rFonts w:ascii="仿宋" w:eastAsia="仿宋" w:hAnsi="仿宋" w:cs="仿宋" w:hint="eastAsia"/>
          <w:lang w:eastAsia="zh-CN"/>
        </w:rPr>
      </w:pPr>
      <w:bookmarkStart w:id="13" w:name="_Toc297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湿疹药物项目中，我们设计了一套全面的绩效评估指标，以确保湿疹药物项目的可控和成功交付。这些指标跨足湿疹药物项目目标、成本、进度和质量等多个维度，为我们提供了全面洞察湿疹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湿疹药物项目目标达成率是我们关注的首要指标。我们设定了明确的目标，并通过定期监测和评估，迅速发现并应对潜在的目标偏差。这为湿疹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成本绩效是另一个核心关注点。通过实际成本与预算成本的对比分析，我们深入了解成本差异的原因，及时调整资源分配，保持湿疹药物项目在经济效益方面的合理水平。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湿疹药物项目进度作为关键的绩效指标之一，得到了精心的关注。我们制定了详细的湿疹药物项目进度计划，并设立了进度符合度指标，确保实际进度与计划进度保持一致。这使我们能够快速发现和解决潜在的进度问题，保持湿疹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湿疹药物项目绩效的不可或缺的一环。我们引入了一系列的质量标准和客户满意度指标，以确保湿疹药物项目交付的成果在质量上达到或超越预期水平。通过持续监测这些指标，我们努力提升湿疹药物项目整体质量水平，为湿疹药物项目的成功交付提供有力保障。通过这些科学且全面的绩效评估，我们能够更好地引导湿疹药物项目的持续改进，确保湿疹药物项目目标的顺利达成。</w:t>
      </w:r>
    </w:p>
    <w:p>
      <w:pPr>
        <w:pStyle w:val="Heading2"/>
        <w:ind w:firstLine="560" w:firstLineChars="200"/>
        <w:rPr>
          <w:rFonts w:ascii="仿宋" w:eastAsia="仿宋" w:hAnsi="仿宋" w:cs="仿宋" w:hint="eastAsia"/>
          <w:sz w:val="28"/>
          <w:lang w:eastAsia="zh-CN"/>
        </w:rPr>
      </w:pPr>
      <w:bookmarkStart w:id="14" w:name="_Toc1858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绩效评估是湿疹药物项目中的关键环节，为确保湿疹药物项目达到预期目标，我们采用了多层次、多维度的绩效评估方法。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湿疹药物项目的战略目标对齐，确保每个决策和行动都与湿疹药物项目整体目标保持一致。团队会定期召开战略对齐会议，审视当前工作与湿疹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湿疹药物项目进度、质量、成本和风险等方面。这些指标通过数据收集和分析，为湿疹药物项目管理团队提供了客观的评估依据。例如，我们通过湿疹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绩效评估不仅仅停留在湿疹药物项目内部，还考虑了湿疹药物项目对外部环境的影响。我们定期进行干系人满意度调查，以了解各利益相关方对湿疹药物项目的期望和满意度，并及时做出调整。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这种多层次、多角度的绩效评估方法，使得我们能够全面了解湿疹药物项目的运行状态，及时做出调整，确保湿疹药物项目在不断变化的环境中保持稳健前行。</w:t>
      </w:r>
    </w:p>
    <w:p>
      <w:pPr>
        <w:pStyle w:val="Heading2"/>
        <w:ind w:firstLine="560" w:firstLineChars="200"/>
        <w:rPr>
          <w:rFonts w:ascii="仿宋" w:eastAsia="仿宋" w:hAnsi="仿宋" w:cs="仿宋" w:hint="eastAsia"/>
          <w:sz w:val="28"/>
          <w:lang w:eastAsia="zh-CN"/>
        </w:rPr>
      </w:pPr>
      <w:bookmarkStart w:id="15" w:name="_Toc844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为了确保湿疹药物项目的有效管理和不断优化，我们采用了精心设计的绩效评估周期。这个周期旨在实现灵活、实时和全面的评估，以适应湿疹药物项目执行中的各种挑战。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湿疹药物项目的不同需求，分为短期、中期和长期。短期评估关注每个迭代或工作周期，以及时发现和解决当前任务中的问题。中期评估涵盖几个迭代，深入了解整体湿疹药物项目的趋势和性能。长期评估则着眼于整个湿疹药物项目阶段，确保湿疹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湿疹药物项目管理工具和协作平台，团队成员能够随时更新和分享湿疹药物项目数据。这种实时性的反馈机制使我们能够及时察觉潜在问题，快速调整，保持湿疹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湿疹药物项目的决策制定密不可分。每个周期的湿疹药物项目回顾会议成为集体总结经验、识别问题深层次原因并找到创新解决方案的平台。这种定期的反思与调整机制使湿疹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7153"/>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863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湿疹药物项目的技术管理特点体现在其创新导向。通过引入最先进的技术趋势和解决方案，湿疹药物项目致力于提升科技含量、提高质量和效率水平。这意味着我们将采用最新的工具和方法，确保湿疹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湿疹药物项目技术管理的显著特征。通过整合不同领域的技术资源，我们实现了跨学科的协同工作。这有助于优化技术架构，提高整体效能。此外，整合性策略还促进了不同技术团队之间的紧密沟通和高效合作，确保湿疹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湿疹药物项目所采用的技术。通过不断优化技术方案，湿疹药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湿疹药物项目团队将在湿疹药物项目初期识别可能的技术风险，并采取相应的预防和应对措施。通过建立健全的风险评估机制，湿疹药物项目能够在实施过程中及时发现并解决潜在的技术问题，保障湿疹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湿疹药物项目中，技术将成为湿疹药物项目成功的有力支持。这一深度剖析揭示了技术管理在湿疹药物项目实施中的关键作用，为湿疹药物项目的技术基础奠定了坚实的基础。</w:t>
      </w:r>
    </w:p>
    <w:p>
      <w:pPr>
        <w:pStyle w:val="Heading2"/>
        <w:ind w:firstLine="560" w:firstLineChars="200"/>
        <w:rPr>
          <w:rFonts w:ascii="仿宋" w:eastAsia="仿宋" w:hAnsi="仿宋" w:cs="仿宋" w:hint="eastAsia"/>
          <w:sz w:val="28"/>
          <w:lang w:eastAsia="zh-CN"/>
        </w:rPr>
      </w:pPr>
      <w:bookmarkStart w:id="18" w:name="_Toc10857"/>
      <w:r>
        <w:rPr>
          <w:rFonts w:ascii="仿宋" w:eastAsia="仿宋" w:hAnsi="仿宋" w:cs="仿宋" w:hint="eastAsia"/>
          <w:sz w:val="28"/>
          <w:lang w:eastAsia="zh-CN"/>
        </w:rPr>
        <w:t>(二)、湿疹药物项目工艺技术设计方案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湿疹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湿疹药物项目将严格按照相关行业规范要求进行组织。通过有效控制产品质量，湿疹药物项目将致力于为顾客提供优质的湿疹药物项目产品和良好的服务。这体现了湿疹药物项目对于生产活动合规性和质量标准的高度重视，为湿疹药物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湿疹药物项目注重生态效益和清洁生产原则。湿疹药物项目建设将紧密结合地方特色经济发展，与社会经济发展规划和区域环境保护规划方案相协调一致。通过与当地区域自然生态系统的结合，湿疹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湿疹药物项目产品具有多样化的客户需求和个性化的特点。因此，湿疹药物项目产品规格品种多样，且单批生产数量较小。为满足这一特点，湿疹药物项目承办单位将建设先进的柔性制造生产线。通过广泛应用柔性制造技术，湿疹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湿疹药物项目采用的技术具有较高的技术含量和自动化水平，处于国内先进水平。这一技术选用不仅体现了对生产效率、质量和环境友好性的高标准要求，同时为湿疹药物项目的可持续发展奠定了坚实的基础。</w:t>
      </w:r>
    </w:p>
    <w:p>
      <w:pPr>
        <w:pStyle w:val="Heading2"/>
        <w:ind w:firstLine="560" w:firstLineChars="200"/>
        <w:rPr>
          <w:rFonts w:ascii="仿宋" w:eastAsia="仿宋" w:hAnsi="仿宋" w:cs="仿宋" w:hint="eastAsia"/>
          <w:sz w:val="28"/>
          <w:lang w:eastAsia="zh-CN"/>
        </w:rPr>
      </w:pPr>
      <w:bookmarkStart w:id="19" w:name="_Toc1862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为确保湿疹药物项目的高效生产和技术实施，我们制定了一套精心设计的设备选型方案，以满足湿疹药物项目生产、质量和环保的要求。该方案的主要特点如下：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湿疹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针对湿疹药物项目产品的多样性和小批量生产的特点，我们将建设柔性制造生产线。通过在设备选型中考虑柔性制造技术，可以灵活应对不同产品规格和生产需求，实现生产线的高度灵活性和适应性。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8962"/>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8169"/>
      <w:r>
        <w:rPr>
          <w:rFonts w:ascii="仿宋" w:eastAsia="仿宋" w:hAnsi="仿宋" w:cs="仿宋" w:hint="eastAsia"/>
          <w:lang w:eastAsia="zh-CN"/>
        </w:rPr>
        <w:t>(一)、湿疹药物行业分析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https://d.book118.com/957041044164006030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2F30F2"/>
    <w:rsid w:val="172F30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04104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2024-01-12T07:21:00Z</dcterms:created>
  <dcterms:modified xsi:type="dcterms:W3CDTF">2024-01-12T07:21:29Z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EBCECD6D7B46482D955ADE507802261E_11</vt:lpwstr>
  </property>
  <property fmtid="{D5CDD505-2E9C-101B-9397-08002B2CF9AE}" pid="3" name="KSOProductBuildVer">
    <vt:lpwstr>2052-12.1.0.16120</vt:lpwstr>
  </property>
</Properties>
</file>