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高速、超硬精密刀具项目可行性建设方案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41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_Toc20419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_Toc31805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_Toc24589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_Toc16853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_Toc23047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_Toc26948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_Toc17088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2" w:history="1">
        <w:r>
          <w:rPr>
            <w:rFonts w:ascii="仿宋" w:eastAsia="仿宋" w:hAnsi="仿宋" w:cs="仿宋" w:hint="eastAsia"/>
            <w:lang w:eastAsia="zh-CN"/>
          </w:rPr>
          <w:t>二、高速、超硬精密刀具项目概论</w:t>
        </w:r>
        <w:r>
          <w:tab/>
        </w:r>
        <w:r>
          <w:fldChar w:fldCharType="begin"/>
        </w:r>
        <w:r>
          <w:instrText xml:space="preserve"> PAGEREF _Toc13472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_Toc26680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_Toc25916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4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_Toc19574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_Toc19173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_Toc1654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_Toc30101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3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_Toc12143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_Toc26159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_Toc26419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_Toc15820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_Toc4289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_Toc10386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_Toc12354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_Toc26677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_Toc24069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_Toc17295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29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_Toc7729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_Toc3063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_Toc11088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_Toc11832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45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_Toc29145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_Toc13400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_Toc11621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_Toc1684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_Toc23603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_Toc27963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_Toc9256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_Toc8773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62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_Toc23662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_Toc30950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_Toc18774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2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_Toc4712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_Toc17470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87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_Toc4873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04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_Toc6004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_Toc7869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_Toc22134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_Toc25852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05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_Toc32005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_Toc31752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_Toc13273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_Toc3913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_Toc20480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_Toc16823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_Toc2605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_Toc27754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05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_Toc5505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_Toc25284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_Toc14738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4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_Toc28884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_Toc29119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_Toc11741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18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_Toc25618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_Toc19508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_Toc21566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9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_Toc6339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_Toc7033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_Toc12280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82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_Toc13382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_Toc23280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_Toc8551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37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_Toc24337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_Toc29075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_Toc7036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67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_Toc28067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_Toc27383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_Toc11598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_Toc13889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8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_Toc28338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_Toc16878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_Toc12092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41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80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58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高速、超硬精密刀具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速、超硬精密刀具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高速、超硬精密刀具项目将积极采用可持续材料，如再生塑料和生物降解材料，以减少对环境的影响。项目还将推行废物减量和回收计划，例如通过再利用工业废料或建立回收系统。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高速、超硬精密刀具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85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高速、超硬精密刀具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高速、超硬精密刀具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高速、超硬精密刀具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04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高速、超硬精密刀具项目将采用绿色屋顶和生态墙等环境友好型建筑设计，这些设计不仅有助于改善空气质量，还能为城市野生动植物提供栖息地。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高速、超硬精密刀具项目将建立高效的废水处理系统，确保所有工业废水在排放前都经过适当处理，达到或超过环保标准。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高速、超硬精密刀具项目将致力于使用清洁能源，如太阳能和风能，减少对化石燃料的依赖。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高速、超硬精密刀具项目将举办环保教育研讨会，向员工和当地社区普及环保知识，提升对环境保护重要性的认识。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94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在高速、超硬精密刀具项目启动前，将进行一系列深入的地质调查，包括钻探和土壤取样，以深入了解项目区域的地层结构和土壤组成。特别是对于土壤的承载能力和地下水位的深度进行详细评估。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高速、超硬精密刀具项目将通过地下水位监测系统定期检测水位变化，以预测和预防由高地下水位可能引起的地基问题。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高速、超硬精密刀具项目将进行详尽的水文和地形分析，以识别可能的洪水和泥石流风险区。基于这些分析，项目将设计防洪设施，如提高地基、构建防洪墙和排水沟。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高速、超硬精密刀具项目还将考虑建设排水系统，以减少地表水对土壤稳定性的影响。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完成初始的地质风险评估后，高速、超硬精密刀具项目将安装长期地质监测设备，如倾斜仪、裂缝计和地下水位计，以持续监测地质条件的变化。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08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高速、超硬精密刀具项目将通过这些措施来适应和尊重特殊环境条件，确保项目的可持续发展，同时减少对环境的负面影响。这不仅有助于保护自然和文化遗产，还能提升项目在社会责任方面的表现和形象。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472"/>
      <w:r>
        <w:rPr>
          <w:rFonts w:ascii="仿宋" w:eastAsia="仿宋" w:hAnsi="仿宋" w:cs="仿宋" w:hint="eastAsia"/>
          <w:sz w:val="28"/>
          <w:lang w:eastAsia="zh-CN"/>
        </w:rPr>
        <w:t>二、高速、超硬精密刀具项目概论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6680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速、超硬精密刀具项目的申报单位是“XXX实业发展公司”，这是一家在其所处行业内备受尊敬的企业。公司自成立以来，通过其在高速、超硬精密刀具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高速、超硬精密刀具项目及其他多个行业领域中都有着显著的贡献。秦XX以其出色的领导才能和敏锐的商业洞察力，带领公司在高速、超硬精密刀具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高速、超硬精密刀具项目的重要合作伙伴。公司专注于[行业名称]领域，以创新作为驱动力，不断推动技术进步和市场扩张。在高速、超硬精密刀具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高速、超硬精密刀具项目中展现了强劲的增长和稳定的财务表现。公司通过有效的策略，在高速、超硬精密刀具项目中扩大了其市场份额并增强了盈利能力。同时，公司积极承担社会责任，参与各类社会公益项目，增强了其在高速、超硬精密刀具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5916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https://d.book118.com/957042126002006055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高速、超硬精密刀具项目可行性建设方案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高速、超硬精密刀具项目可行性建设方案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高速、超硬精密刀具项目可行性建设方案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高速、超硬精密刀具项目可行性建设方案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高速、超硬精密刀具项目可行性建设方案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高速、超硬精密刀具项目可行性建设方案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高速、超硬精密刀具项目可行性建设方案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高速、超硬精密刀具项目可行性建设方案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高速、超硬精密刀具项目可行性建设方案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高速、超硬精密刀具项目可行性建设方案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高速、超硬精密刀具项目可行性建设方案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高速、超硬精密刀具项目可行性建设方案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344DD6"/>
    <w:rsid w:val="43344DD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5704212600200605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2024-02-28T19:34:00Z</dcterms:created>
  <dcterms:modified xsi:type="dcterms:W3CDTF">2024-02-28T19:35:13Z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FC3E8C8E26CB4A2FA25EE6DF8AB96EC7_11</vt:lpwstr>
  </property>
  <property fmtid="{D5CDD505-2E9C-101B-9397-08002B2CF9AE}" pid="3" name="KSOProductBuildVer">
    <vt:lpwstr>2052-12.1.0.16250</vt:lpwstr>
  </property>
</Properties>
</file>