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2023年大学试题(计算机科学)-DirectX程序设计考考试历年高频核心考点选编附答案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关于灵活顶点格式下列说法正确的是（）</w:t>
      </w:r>
    </w:p>
    <w:p>
      <w:pPr>
        <w:pStyle w:val="Normal0"/>
        <w:jc w:val="left"/>
        <w:rPr>
          <w:rFonts w:ascii="黑体" w:eastAsia="黑体" w:hAnsi="黑体"/>
          <w:sz w:val="24"/>
          <w:szCs w:val="28"/>
        </w:rPr>
      </w:pPr>
      <w:r>
        <w:rPr>
          <w:rFonts w:ascii="黑体" w:eastAsia="黑体" w:hAnsi="黑体"/>
          <w:sz w:val="24"/>
          <w:szCs w:val="28"/>
        </w:rPr>
        <w:t>A、D3DFVF_DIFFUSE表示顶点数据中包含的是漫反射颜色值；</w:t>
      </w:r>
    </w:p>
    <w:p>
      <w:pPr>
        <w:pStyle w:val="Normal0"/>
        <w:jc w:val="left"/>
        <w:rPr>
          <w:rFonts w:ascii="黑体" w:eastAsia="黑体" w:hAnsi="黑体"/>
          <w:sz w:val="24"/>
          <w:szCs w:val="28"/>
        </w:rPr>
      </w:pPr>
      <w:r>
        <w:rPr>
          <w:rFonts w:ascii="黑体" w:eastAsia="黑体" w:hAnsi="黑体"/>
          <w:sz w:val="24"/>
          <w:szCs w:val="28"/>
        </w:rPr>
        <w:t>B、D3DFVF_SPECULAR表示顶点数据中包含的是镜面反射下的颜色值</w:t>
      </w:r>
    </w:p>
    <w:p>
      <w:pPr>
        <w:pStyle w:val="Normal0"/>
        <w:jc w:val="left"/>
        <w:rPr>
          <w:rFonts w:ascii="黑体" w:eastAsia="黑体" w:hAnsi="黑体"/>
          <w:sz w:val="24"/>
          <w:szCs w:val="28"/>
        </w:rPr>
      </w:pPr>
      <w:r>
        <w:rPr>
          <w:rFonts w:ascii="黑体" w:eastAsia="黑体" w:hAnsi="黑体"/>
          <w:sz w:val="24"/>
          <w:szCs w:val="28"/>
        </w:rPr>
        <w:t>C、D3DFVF_XYZRHW表示顶点数据中包含的是未经过坐标变换的顶点坐标</w:t>
      </w:r>
    </w:p>
    <w:p>
      <w:pPr>
        <w:pStyle w:val="Normal0"/>
        <w:jc w:val="left"/>
        <w:rPr>
          <w:rFonts w:ascii="黑体" w:eastAsia="黑体" w:hAnsi="黑体"/>
          <w:sz w:val="24"/>
          <w:szCs w:val="28"/>
        </w:rPr>
      </w:pPr>
      <w:r>
        <w:rPr>
          <w:rFonts w:ascii="黑体" w:eastAsia="黑体" w:hAnsi="黑体"/>
          <w:sz w:val="24"/>
          <w:szCs w:val="28"/>
        </w:rPr>
        <w:t>D、D3DFVF_XYZ顶点数据中包含未经坐标变换的顶点坐标</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创建DirectX设备对象的函数为（）。</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（）的功能是对进入管线的每一个像素点进行着色处理。</w:t>
      </w:r>
    </w:p>
    <w:p>
      <w:pPr>
        <w:pStyle w:val="Normal2"/>
        <w:jc w:val="left"/>
        <w:rPr>
          <w:rFonts w:ascii="黑体" w:eastAsia="黑体" w:hAnsi="黑体"/>
          <w:sz w:val="24"/>
          <w:szCs w:val="28"/>
        </w:rPr>
      </w:pPr>
      <w:r>
        <w:rPr>
          <w:rFonts w:ascii="黑体" w:eastAsia="黑体" w:hAnsi="黑体"/>
          <w:sz w:val="24"/>
          <w:szCs w:val="28"/>
        </w:rPr>
        <w:t>A、像素着色器</w:t>
      </w:r>
    </w:p>
    <w:p>
      <w:pPr>
        <w:pStyle w:val="Normal2"/>
        <w:jc w:val="left"/>
        <w:rPr>
          <w:rFonts w:ascii="黑体" w:eastAsia="黑体" w:hAnsi="黑体"/>
          <w:sz w:val="24"/>
          <w:szCs w:val="28"/>
        </w:rPr>
      </w:pPr>
      <w:r>
        <w:rPr>
          <w:rFonts w:ascii="黑体" w:eastAsia="黑体" w:hAnsi="黑体"/>
          <w:sz w:val="24"/>
          <w:szCs w:val="28"/>
        </w:rPr>
        <w:t>B、着色器</w:t>
      </w:r>
    </w:p>
    <w:p>
      <w:pPr>
        <w:pStyle w:val="Normal2"/>
        <w:jc w:val="left"/>
        <w:rPr>
          <w:rFonts w:ascii="黑体" w:eastAsia="黑体" w:hAnsi="黑体"/>
          <w:sz w:val="24"/>
          <w:szCs w:val="28"/>
        </w:rPr>
      </w:pPr>
      <w:r>
        <w:rPr>
          <w:rFonts w:ascii="黑体" w:eastAsia="黑体" w:hAnsi="黑体"/>
          <w:sz w:val="24"/>
          <w:szCs w:val="28"/>
        </w:rPr>
        <w:t>C、顶点着色器</w:t>
      </w:r>
    </w:p>
    <w:p>
      <w:pPr>
        <w:pStyle w:val="Normal2"/>
        <w:jc w:val="left"/>
        <w:rPr>
          <w:rFonts w:ascii="黑体" w:eastAsia="黑体" w:hAnsi="黑体"/>
          <w:sz w:val="24"/>
          <w:szCs w:val="28"/>
        </w:rPr>
      </w:pPr>
      <w:r>
        <w:rPr>
          <w:rFonts w:ascii="黑体" w:eastAsia="黑体" w:hAnsi="黑体"/>
          <w:sz w:val="24"/>
          <w:szCs w:val="28"/>
        </w:rPr>
        <w:t>D、可编程着色器</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利用模板缓存来阻止对后台缓存村长哦功能某些特定区域进行绘制，判定是否将某个像素写入后台缓存的决策过程称为（）</w:t>
      </w:r>
    </w:p>
    <w:p>
      <w:pPr>
        <w:pStyle w:val="Normal3"/>
        <w:jc w:val="left"/>
        <w:rPr>
          <w:rFonts w:ascii="黑体" w:eastAsia="黑体" w:hAnsi="黑体"/>
          <w:sz w:val="24"/>
          <w:szCs w:val="28"/>
        </w:rPr>
      </w:pPr>
      <w:r>
        <w:rPr>
          <w:rFonts w:ascii="黑体" w:eastAsia="黑体" w:hAnsi="黑体"/>
          <w:sz w:val="24"/>
          <w:szCs w:val="28"/>
        </w:rPr>
        <w:t>A、模板测试</w:t>
      </w:r>
    </w:p>
    <w:p>
      <w:pPr>
        <w:pStyle w:val="Normal3"/>
        <w:jc w:val="left"/>
        <w:rPr>
          <w:rFonts w:ascii="黑体" w:eastAsia="黑体" w:hAnsi="黑体"/>
          <w:sz w:val="24"/>
          <w:szCs w:val="28"/>
        </w:rPr>
      </w:pPr>
      <w:r>
        <w:rPr>
          <w:rFonts w:ascii="黑体" w:eastAsia="黑体" w:hAnsi="黑体"/>
          <w:sz w:val="24"/>
          <w:szCs w:val="28"/>
        </w:rPr>
        <w:t>B、深度缓存</w:t>
      </w:r>
    </w:p>
    <w:p>
      <w:pPr>
        <w:pStyle w:val="Normal3"/>
        <w:jc w:val="left"/>
        <w:rPr>
          <w:rFonts w:ascii="黑体" w:eastAsia="黑体" w:hAnsi="黑体"/>
          <w:sz w:val="24"/>
          <w:szCs w:val="28"/>
        </w:rPr>
      </w:pPr>
      <w:r>
        <w:rPr>
          <w:rFonts w:ascii="黑体" w:eastAsia="黑体" w:hAnsi="黑体"/>
          <w:sz w:val="24"/>
          <w:szCs w:val="28"/>
        </w:rPr>
        <w:t>C、深度测试</w:t>
      </w:r>
    </w:p>
    <w:p>
      <w:pPr>
        <w:pStyle w:val="Normal3"/>
        <w:jc w:val="left"/>
        <w:rPr>
          <w:rFonts w:ascii="黑体" w:eastAsia="黑体" w:hAnsi="黑体"/>
          <w:sz w:val="24"/>
          <w:szCs w:val="28"/>
        </w:rPr>
      </w:pPr>
      <w:r>
        <w:rPr>
          <w:rFonts w:ascii="黑体" w:eastAsia="黑体" w:hAnsi="黑体"/>
          <w:sz w:val="24"/>
          <w:szCs w:val="28"/>
        </w:rPr>
        <w:t>D、Alpha测试</w:t>
      </w:r>
    </w:p>
    <w:p>
      <w:pPr>
        <w:pStyle w:val="Normal3"/>
        <w:jc w:val="left"/>
        <w:rPr>
          <w:rFonts w:ascii="黑体" w:eastAsia="黑体" w:hAnsi="黑体"/>
          <w:sz w:val="24"/>
          <w:szCs w:val="28"/>
        </w:rPr>
      </w:pPr>
    </w:p>
    <w:p>
      <w:pPr>
        <w:pStyle w:val="Normal4"/>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5.</w:t>
      </w:r>
    </w:p>
    <w:p>
      <w:pPr>
        <w:pStyle w:val="Normal4"/>
        <w:jc w:val="left"/>
        <w:rPr>
          <w:rFonts w:ascii="黑体" w:eastAsia="黑体" w:hAnsi="黑体"/>
          <w:sz w:val="24"/>
          <w:szCs w:val="28"/>
        </w:rPr>
      </w:pPr>
      <w:r>
        <w:rPr>
          <w:rFonts w:ascii="黑体" w:eastAsia="黑体" w:hAnsi="黑体"/>
          <w:sz w:val="24"/>
          <w:szCs w:val="28"/>
        </w:rPr>
        <w:t>（）是Direct3D中定义的基本图形表示，它是组成一个单一实体的一组顶点；最简单的图元是三维坐标系中多个点的集合，称为（）。</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Direct3D中可以通过函数Check Device Multi Sample Type来检测设备是否支持多重采样。</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Direct3D Create9函数创建一个Direct3D对象并获得指向Direct3D对象接口的指针，且参数必须设置为（）。</w:t>
      </w:r>
    </w:p>
    <w:p>
      <w:pPr>
        <w:pStyle w:val="Normal6"/>
        <w:jc w:val="left"/>
        <w:rPr>
          <w:rFonts w:ascii="黑体" w:eastAsia="黑体" w:hAnsi="黑体"/>
          <w:sz w:val="24"/>
          <w:szCs w:val="28"/>
        </w:rPr>
      </w:pPr>
    </w:p>
    <w:p>
      <w:pPr>
        <w:pStyle w:val="Normal7"/>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8.</w:t>
      </w:r>
      <w:r>
        <w:rPr>
          <w:rFonts w:ascii="黑体" w:eastAsia="黑体" w:hAnsi="黑体"/>
          <w:sz w:val="24"/>
          <w:szCs w:val="28"/>
        </w:rPr>
        <w:t>下面是模拟箱子挡住茶壶，进行深度测试的程序片段，请将程序补充完整。</w:t>
      </w:r>
    </w:p>
    <w:p>
      <w:pPr>
        <w:pStyle w:val="Normal7"/>
        <w:jc w:val="left"/>
        <w:rPr>
          <w:rFonts w:ascii="黑体" w:eastAsia="黑体" w:hAnsi="黑体"/>
          <w:sz w:val="24"/>
          <w:szCs w:val="28"/>
        </w:rPr>
      </w:pPr>
      <w:r>
        <w:rPr>
          <w:rFonts w:ascii="黑体" w:eastAsia="黑体" w:hAnsi="黑体"/>
          <w:sz w:val="24"/>
          <w:szCs w:val="28"/>
        </w:rPr>
        <w:tab/>
      </w:r>
      <w:r>
        <w:drawing>
          <wp:inline distT="0" distB="0" distL="0" distR="0">
            <wp:extent cx="3886608" cy="7687482"/>
            <wp:effectExtent l="0" t="0" r="0" b="0"/>
            <wp:docPr id="495" name="_x0000_i0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_x0000_i0495"/>
                    <pic:cNvPicPr/>
                  </pic:nvPicPr>
                  <pic:blipFill>
                    <a:blip xmlns:r="http://schemas.openxmlformats.org/officeDocument/2006/relationships" r:embed="rId7"/>
                    <a:stretch>
                      <a:fillRect/>
                    </a:stretch>
                  </pic:blipFill>
                  <pic:spPr>
                    <a:xfrm>
                      <a:off x="0" y="0"/>
                      <a:ext cx="3886608" cy="7687482"/>
                    </a:xfrm>
                    <a:prstGeom prst="rect">
                      <a:avLst/>
                    </a:prstGeom>
                  </pic:spPr>
                </pic:pic>
              </a:graphicData>
            </a:graphic>
          </wp:inline>
        </w:drawing>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一个Direct3D对象只能创建一个Direct3D设备对象。</w:t>
      </w:r>
    </w:p>
    <w:p>
      <w:pPr>
        <w:pStyle w:val="Normal8"/>
        <w:jc w:val="left"/>
        <w:rPr>
          <w:rFonts w:ascii="黑体" w:eastAsia="黑体" w:hAnsi="黑体"/>
          <w:sz w:val="24"/>
          <w:szCs w:val="28"/>
        </w:rPr>
      </w:pPr>
    </w:p>
    <w:p>
      <w:pPr>
        <w:pStyle w:val="Normal9"/>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10.</w:t>
      </w:r>
      <w:r>
        <w:rPr>
          <w:rFonts w:ascii="黑体" w:eastAsia="黑体" w:hAnsi="黑体"/>
          <w:sz w:val="24"/>
          <w:szCs w:val="28"/>
        </w:rPr>
        <w:t>Direct3D中实现混合的方式是采用Alpha通道，Alpha分量主要用来指定像素的透明等级。</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创建一个ID3DXMesh对象，然后从X文件中读取集合信息数据填入到这个对象中。请给出读取函数的定义，及相关参数的含义。</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请给出D3DPRESENT_PARAMETERS的定义，并解释BackBufferFormat，SwapEffect，Windowed三个参数的含义。</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请给出三角形扇图元的含义，并说明其应用。</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假设平面Π1和Π2的法线向量分别为n1=（A1，B1，C1）和n2=（A2，B2，C2），则两平面的夹角θ为：cosθ=（）</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建模是指用一定的数学和物理方法建立所需3D场景的几何描述。</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创建的字体对象也是一种占用内存的资源对象，也要遵循（）的准则适时释放它。</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g_pd3dDevice-&gt;SetRenderState（D3DRS_SHADEMODE，D3DSHADE_GOURAUD），这行代码完成的功能是（）。</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使用索引缓存时，必须将要绘制的模型的索引缓存与设备相关联且每次只能使用一个索引缓存。</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请你给出镜面反射光的概念，并说明如何设置渲染状态。</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以下属于Direct3D提供的简化纹理过滤的过程的是（）</w:t>
      </w:r>
    </w:p>
    <w:p>
      <w:pPr>
        <w:pStyle w:val="Normal19"/>
        <w:jc w:val="left"/>
        <w:rPr>
          <w:rFonts w:ascii="黑体" w:eastAsia="黑体" w:hAnsi="黑体"/>
          <w:sz w:val="24"/>
          <w:szCs w:val="28"/>
        </w:rPr>
      </w:pPr>
      <w:r>
        <w:rPr>
          <w:rFonts w:ascii="黑体" w:eastAsia="黑体" w:hAnsi="黑体"/>
          <w:sz w:val="24"/>
          <w:szCs w:val="28"/>
        </w:rPr>
        <w:t>A、最近点采样</w:t>
      </w:r>
    </w:p>
    <w:p>
      <w:pPr>
        <w:pStyle w:val="Normal19"/>
        <w:jc w:val="left"/>
        <w:rPr>
          <w:rFonts w:ascii="黑体" w:eastAsia="黑体" w:hAnsi="黑体"/>
          <w:sz w:val="24"/>
          <w:szCs w:val="28"/>
        </w:rPr>
      </w:pPr>
      <w:r>
        <w:rPr>
          <w:rFonts w:ascii="黑体" w:eastAsia="黑体" w:hAnsi="黑体"/>
          <w:sz w:val="24"/>
          <w:szCs w:val="28"/>
        </w:rPr>
        <w:t>B、线性过滤</w:t>
      </w:r>
    </w:p>
    <w:p>
      <w:pPr>
        <w:pStyle w:val="Normal19"/>
        <w:jc w:val="left"/>
        <w:rPr>
          <w:rFonts w:ascii="黑体" w:eastAsia="黑体" w:hAnsi="黑体"/>
          <w:sz w:val="24"/>
          <w:szCs w:val="28"/>
        </w:rPr>
      </w:pPr>
      <w:r>
        <w:rPr>
          <w:rFonts w:ascii="黑体" w:eastAsia="黑体" w:hAnsi="黑体"/>
          <w:sz w:val="24"/>
          <w:szCs w:val="28"/>
        </w:rPr>
        <w:t>C、各向异性过滤</w:t>
      </w:r>
    </w:p>
    <w:p>
      <w:pPr>
        <w:pStyle w:val="Normal19"/>
        <w:jc w:val="left"/>
        <w:rPr>
          <w:rFonts w:ascii="黑体" w:eastAsia="黑体" w:hAnsi="黑体"/>
          <w:sz w:val="24"/>
          <w:szCs w:val="28"/>
        </w:rPr>
      </w:pPr>
      <w:r>
        <w:rPr>
          <w:rFonts w:ascii="黑体" w:eastAsia="黑体" w:hAnsi="黑体"/>
          <w:sz w:val="24"/>
          <w:szCs w:val="28"/>
        </w:rPr>
        <w:t>D、mipmap过滤</w:t>
      </w:r>
    </w:p>
    <w:p>
      <w:pPr>
        <w:pStyle w:val="Normal19"/>
        <w:jc w:val="left"/>
        <w:rPr>
          <w:rFonts w:ascii="黑体" w:eastAsia="黑体" w:hAnsi="黑体"/>
          <w:sz w:val="24"/>
          <w:szCs w:val="28"/>
        </w:rPr>
      </w:pPr>
    </w:p>
    <w:p>
      <w:pPr>
        <w:pStyle w:val="Normal19"/>
        <w:jc w:val="left"/>
        <w:rPr>
          <w:rFonts w:ascii="黑体" w:eastAsia="黑体" w:hAnsi="黑体"/>
          <w:sz w:val="24"/>
          <w:szCs w:val="28"/>
        </w:rPr>
      </w:pPr>
    </w:p>
    <w:p>
      <w:pPr>
        <w:pStyle w:val="Normal19"/>
        <w:jc w:val="center"/>
        <w:rPr>
          <w:rFonts w:ascii="宋体" w:hAnsi="宋体" w:cs="宋体"/>
          <w:b/>
          <w:color w:val="000000"/>
          <w:sz w:val="32"/>
          <w:szCs w:val="28"/>
        </w:rPr>
      </w:pPr>
      <w:r>
        <w:rPr>
          <w:rFonts w:ascii="宋体" w:eastAsia="宋体" w:hAnsi="宋体" w:cs="宋体"/>
          <w:b/>
          <w:color w:val="000000"/>
          <w:sz w:val="32"/>
          <w:szCs w:val="28"/>
        </w:rPr>
        <w:t>第二卷</w:t>
      </w:r>
    </w:p>
    <w:p>
      <w:pPr>
        <w:pStyle w:val="Normal19"/>
        <w:jc w:val="center"/>
        <w:rPr>
          <w:rFonts w:ascii="宋体" w:hAnsi="宋体" w:cs="宋体"/>
          <w:b/>
          <w:color w:val="000000"/>
          <w:sz w:val="32"/>
          <w:szCs w:val="28"/>
        </w:rPr>
      </w:pPr>
    </w:p>
    <w:p>
      <w:pPr>
        <w:pStyle w:val="Normal19"/>
        <w:jc w:val="center"/>
        <w:rPr>
          <w:rFonts w:ascii="宋体" w:hAnsi="宋体" w:cs="宋体"/>
          <w:b/>
          <w:color w:val="000000"/>
          <w:sz w:val="32"/>
          <w:szCs w:val="28"/>
        </w:rPr>
      </w:pPr>
    </w:p>
    <w:p>
      <w:pPr>
        <w:pStyle w:val="Normal1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2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Direct3D支持哪些多边形填充模式。（）</w:t>
      </w:r>
    </w:p>
    <w:p>
      <w:pPr>
        <w:pStyle w:val="Normal20"/>
        <w:jc w:val="left"/>
        <w:rPr>
          <w:rFonts w:ascii="黑体" w:eastAsia="黑体" w:hAnsi="黑体"/>
          <w:sz w:val="24"/>
          <w:szCs w:val="28"/>
        </w:rPr>
      </w:pPr>
      <w:r>
        <w:rPr>
          <w:rFonts w:ascii="黑体" w:eastAsia="黑体" w:hAnsi="黑体"/>
          <w:sz w:val="24"/>
          <w:szCs w:val="28"/>
        </w:rPr>
        <w:t>A、混合模式</w:t>
      </w:r>
    </w:p>
    <w:p>
      <w:pPr>
        <w:pStyle w:val="Normal20"/>
        <w:jc w:val="left"/>
        <w:rPr>
          <w:rFonts w:ascii="黑体" w:eastAsia="黑体" w:hAnsi="黑体"/>
          <w:sz w:val="24"/>
          <w:szCs w:val="28"/>
        </w:rPr>
      </w:pPr>
      <w:r>
        <w:rPr>
          <w:rFonts w:ascii="黑体" w:eastAsia="黑体" w:hAnsi="黑体"/>
          <w:sz w:val="24"/>
          <w:szCs w:val="28"/>
        </w:rPr>
        <w:t>B、线框模式</w:t>
      </w:r>
    </w:p>
    <w:p>
      <w:pPr>
        <w:pStyle w:val="Normal20"/>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C、实体模式</w:t>
      </w:r>
    </w:p>
    <w:p>
      <w:pPr>
        <w:pStyle w:val="Normal20"/>
        <w:jc w:val="left"/>
        <w:rPr>
          <w:rFonts w:ascii="黑体" w:eastAsia="黑体" w:hAnsi="黑体"/>
          <w:sz w:val="24"/>
          <w:szCs w:val="28"/>
        </w:rPr>
      </w:pPr>
      <w:r>
        <w:rPr>
          <w:rFonts w:ascii="黑体" w:eastAsia="黑体" w:hAnsi="黑体"/>
          <w:sz w:val="24"/>
          <w:szCs w:val="28"/>
        </w:rPr>
        <w:t>D、点模式</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Direct3D提供了哪些（）方法来简化纹理过滤的过程。</w:t>
      </w:r>
    </w:p>
    <w:p>
      <w:pPr>
        <w:pStyle w:val="Normal21"/>
        <w:jc w:val="left"/>
        <w:rPr>
          <w:rFonts w:ascii="黑体" w:eastAsia="黑体" w:hAnsi="黑体"/>
          <w:sz w:val="24"/>
          <w:szCs w:val="28"/>
        </w:rPr>
      </w:pPr>
      <w:r>
        <w:rPr>
          <w:rFonts w:ascii="黑体" w:eastAsia="黑体" w:hAnsi="黑体"/>
          <w:sz w:val="24"/>
          <w:szCs w:val="28"/>
        </w:rPr>
        <w:t>A、最近点采样</w:t>
      </w:r>
    </w:p>
    <w:p>
      <w:pPr>
        <w:pStyle w:val="Normal21"/>
        <w:jc w:val="left"/>
        <w:rPr>
          <w:rFonts w:ascii="黑体" w:eastAsia="黑体" w:hAnsi="黑体"/>
          <w:sz w:val="24"/>
          <w:szCs w:val="28"/>
        </w:rPr>
      </w:pPr>
      <w:r>
        <w:rPr>
          <w:rFonts w:ascii="黑体" w:eastAsia="黑体" w:hAnsi="黑体"/>
          <w:sz w:val="24"/>
          <w:szCs w:val="28"/>
        </w:rPr>
        <w:t>B、非线性差值</w:t>
      </w:r>
    </w:p>
    <w:p>
      <w:pPr>
        <w:pStyle w:val="Normal21"/>
        <w:jc w:val="left"/>
        <w:rPr>
          <w:rFonts w:ascii="黑体" w:eastAsia="黑体" w:hAnsi="黑体"/>
          <w:sz w:val="24"/>
          <w:szCs w:val="28"/>
        </w:rPr>
      </w:pPr>
      <w:r>
        <w:rPr>
          <w:rFonts w:ascii="黑体" w:eastAsia="黑体" w:hAnsi="黑体"/>
          <w:sz w:val="24"/>
          <w:szCs w:val="28"/>
        </w:rPr>
        <w:t>C、各向异性过滤</w:t>
      </w:r>
    </w:p>
    <w:p>
      <w:pPr>
        <w:pStyle w:val="Normal21"/>
        <w:jc w:val="left"/>
        <w:rPr>
          <w:rFonts w:ascii="黑体" w:eastAsia="黑体" w:hAnsi="黑体"/>
          <w:sz w:val="24"/>
          <w:szCs w:val="28"/>
        </w:rPr>
      </w:pPr>
      <w:r>
        <w:rPr>
          <w:rFonts w:ascii="黑体" w:eastAsia="黑体" w:hAnsi="黑体"/>
          <w:sz w:val="24"/>
          <w:szCs w:val="28"/>
        </w:rPr>
        <w:t>D、mipmap过滤</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模板限制中，[…]表示（）</w:t>
      </w:r>
    </w:p>
    <w:p>
      <w:pPr>
        <w:pStyle w:val="Normal22"/>
        <w:jc w:val="left"/>
        <w:rPr>
          <w:rFonts w:ascii="黑体" w:eastAsia="黑体" w:hAnsi="黑体"/>
          <w:sz w:val="24"/>
          <w:szCs w:val="28"/>
        </w:rPr>
      </w:pPr>
      <w:r>
        <w:rPr>
          <w:rFonts w:ascii="黑体" w:eastAsia="黑体" w:hAnsi="黑体"/>
          <w:sz w:val="24"/>
          <w:szCs w:val="28"/>
        </w:rPr>
        <w:t>A、闭合的</w:t>
      </w:r>
    </w:p>
    <w:p>
      <w:pPr>
        <w:pStyle w:val="Normal22"/>
        <w:jc w:val="left"/>
        <w:rPr>
          <w:rFonts w:ascii="黑体" w:eastAsia="黑体" w:hAnsi="黑体"/>
          <w:sz w:val="24"/>
          <w:szCs w:val="28"/>
        </w:rPr>
      </w:pPr>
      <w:r>
        <w:rPr>
          <w:rFonts w:ascii="黑体" w:eastAsia="黑体" w:hAnsi="黑体"/>
          <w:sz w:val="24"/>
          <w:szCs w:val="28"/>
        </w:rPr>
        <w:t>B、受限的</w:t>
      </w:r>
    </w:p>
    <w:p>
      <w:pPr>
        <w:pStyle w:val="Normal22"/>
        <w:jc w:val="left"/>
        <w:rPr>
          <w:rFonts w:ascii="黑体" w:eastAsia="黑体" w:hAnsi="黑体"/>
          <w:sz w:val="24"/>
          <w:szCs w:val="28"/>
        </w:rPr>
      </w:pPr>
      <w:r>
        <w:rPr>
          <w:rFonts w:ascii="黑体" w:eastAsia="黑体" w:hAnsi="黑体"/>
          <w:sz w:val="24"/>
          <w:szCs w:val="28"/>
        </w:rPr>
        <w:t>C、开放的</w:t>
      </w:r>
    </w:p>
    <w:p>
      <w:pPr>
        <w:pStyle w:val="Normal22"/>
        <w:jc w:val="left"/>
        <w:rPr>
          <w:rFonts w:ascii="黑体" w:eastAsia="黑体" w:hAnsi="黑体"/>
          <w:sz w:val="24"/>
          <w:szCs w:val="28"/>
        </w:rPr>
      </w:pPr>
      <w:r>
        <w:rPr>
          <w:rFonts w:ascii="黑体" w:eastAsia="黑体" w:hAnsi="黑体"/>
          <w:sz w:val="24"/>
          <w:szCs w:val="28"/>
        </w:rPr>
        <w:t>D、半开放的</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像素着色器的输入仅有（）和（）坐标两种语义。</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请你解释平面着色模式的含义。</w:t>
      </w:r>
    </w:p>
    <w:p>
      <w:pPr>
        <w:pStyle w:val="Normal24"/>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请给出创建顶点缓存的函数原型，并解释其参数含义。</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如果要对Mesh进行优化，需要知道Mesh的三角形的邻接信息情况，这些信息存储在（）中。</w:t>
      </w:r>
    </w:p>
    <w:p>
      <w:pPr>
        <w:pStyle w:val="Normal26"/>
        <w:jc w:val="left"/>
        <w:rPr>
          <w:rFonts w:ascii="黑体" w:eastAsia="黑体" w:hAnsi="黑体"/>
          <w:sz w:val="24"/>
          <w:szCs w:val="28"/>
        </w:rPr>
      </w:pPr>
      <w:r>
        <w:rPr>
          <w:rFonts w:ascii="黑体" w:eastAsia="黑体" w:hAnsi="黑体"/>
          <w:sz w:val="24"/>
          <w:szCs w:val="28"/>
        </w:rPr>
        <w:t>A、邻接矩阵</w:t>
      </w:r>
    </w:p>
    <w:p>
      <w:pPr>
        <w:pStyle w:val="Normal26"/>
        <w:jc w:val="left"/>
        <w:rPr>
          <w:rFonts w:ascii="黑体" w:eastAsia="黑体" w:hAnsi="黑体"/>
          <w:sz w:val="24"/>
          <w:szCs w:val="28"/>
        </w:rPr>
      </w:pPr>
      <w:r>
        <w:rPr>
          <w:rFonts w:ascii="黑体" w:eastAsia="黑体" w:hAnsi="黑体"/>
          <w:sz w:val="24"/>
          <w:szCs w:val="28"/>
        </w:rPr>
        <w:t>B、邻接缓存</w:t>
      </w:r>
    </w:p>
    <w:p>
      <w:pPr>
        <w:pStyle w:val="Normal26"/>
        <w:jc w:val="left"/>
        <w:rPr>
          <w:rFonts w:ascii="黑体" w:eastAsia="黑体" w:hAnsi="黑体"/>
          <w:sz w:val="24"/>
          <w:szCs w:val="28"/>
        </w:rPr>
      </w:pPr>
      <w:r>
        <w:rPr>
          <w:rFonts w:ascii="黑体" w:eastAsia="黑体" w:hAnsi="黑体"/>
          <w:sz w:val="24"/>
          <w:szCs w:val="28"/>
        </w:rPr>
        <w:t>C、深度缓存</w:t>
      </w:r>
    </w:p>
    <w:p>
      <w:pPr>
        <w:pStyle w:val="Normal26"/>
        <w:jc w:val="left"/>
        <w:rPr>
          <w:rFonts w:ascii="黑体" w:eastAsia="黑体" w:hAnsi="黑体"/>
          <w:sz w:val="24"/>
          <w:szCs w:val="28"/>
        </w:rPr>
      </w:pPr>
      <w:r>
        <w:rPr>
          <w:rFonts w:ascii="黑体" w:eastAsia="黑体" w:hAnsi="黑体"/>
          <w:sz w:val="24"/>
          <w:szCs w:val="28"/>
        </w:rPr>
        <w:t>D、邻接数组</w:t>
      </w:r>
    </w:p>
    <w:p>
      <w:pPr>
        <w:pStyle w:val="Normal26"/>
        <w:jc w:val="left"/>
        <w:rPr>
          <w:rFonts w:ascii="黑体" w:eastAsia="黑体" w:hAnsi="黑体"/>
          <w:sz w:val="24"/>
          <w:szCs w:val="28"/>
        </w:rPr>
      </w:pPr>
    </w:p>
    <w:p>
      <w:pPr>
        <w:pStyle w:val="Normal27"/>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8.</w:t>
      </w:r>
      <w:r>
        <w:rPr>
          <w:rFonts w:ascii="黑体" w:eastAsia="黑体" w:hAnsi="黑体"/>
          <w:sz w:val="24"/>
          <w:szCs w:val="28"/>
        </w:rPr>
        <w:t>下面是Alpha纹理实例程序片段，请将程序补充完整。</w:t>
      </w:r>
    </w:p>
    <w:p>
      <w:pPr>
        <w:pStyle w:val="Normal27"/>
        <w:jc w:val="left"/>
        <w:rPr>
          <w:rFonts w:ascii="黑体" w:eastAsia="黑体" w:hAnsi="黑体"/>
          <w:sz w:val="24"/>
          <w:szCs w:val="28"/>
        </w:rPr>
      </w:pPr>
      <w:r>
        <w:rPr>
          <w:rFonts w:ascii="黑体" w:eastAsia="黑体" w:hAnsi="黑体"/>
          <w:sz w:val="24"/>
          <w:szCs w:val="28"/>
        </w:rPr>
        <w:tab/>
      </w:r>
      <w:r>
        <w:drawing>
          <wp:inline distT="0" distB="0" distL="0" distR="0">
            <wp:extent cx="4429590" cy="6668200"/>
            <wp:effectExtent l="0" t="0" r="0" b="0"/>
            <wp:docPr id="501" name="_x0000_i0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_x0000_i0501"/>
                    <pic:cNvPicPr/>
                  </pic:nvPicPr>
                  <pic:blipFill>
                    <a:blip xmlns:r="http://schemas.openxmlformats.org/officeDocument/2006/relationships" r:embed="rId11"/>
                    <a:stretch>
                      <a:fillRect/>
                    </a:stretch>
                  </pic:blipFill>
                  <pic:spPr>
                    <a:xfrm>
                      <a:off x="0" y="0"/>
                      <a:ext cx="4429590" cy="6668200"/>
                    </a:xfrm>
                    <a:prstGeom prst="rect">
                      <a:avLst/>
                    </a:prstGeom>
                  </pic:spPr>
                </pic:pic>
              </a:graphicData>
            </a:graphic>
          </wp:inline>
        </w:drawing>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Direct3D的着色模式中，（）使用顶点法线和光照参数为每个顶点计算颜色，然后穿越多边形的表面进行插值，插值以线性方式完成；它会使物体的表面看上去弯曲而平滑。</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简述可编程管线渲染一个球体的步骤。</w:t>
      </w:r>
    </w:p>
    <w:p>
      <w:pPr>
        <w:pStyle w:val="Normal29"/>
        <w:jc w:val="left"/>
        <w:rPr>
          <w:rFonts w:ascii="黑体" w:eastAsia="黑体" w:hAnsi="黑体"/>
          <w:sz w:val="24"/>
          <w:szCs w:val="28"/>
        </w:rPr>
      </w:pPr>
    </w:p>
    <w:p>
      <w:pPr>
        <w:pStyle w:val="Normal30"/>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11.</w:t>
      </w:r>
      <w:r>
        <w:rPr>
          <w:rFonts w:ascii="黑体" w:eastAsia="黑体" w:hAnsi="黑体"/>
          <w:sz w:val="24"/>
          <w:szCs w:val="28"/>
        </w:rPr>
        <w:t>在固定管线中，某顶点在纹理贴图1上映射为点A，在纹理贴图2上映射为点B，我们要求该顶点颜色由A、B共同决定，即顶点颜色=A点色彩值*0.4+B点色彩值*0.6，这是可行的。</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像素着色器的工作是在顶点着色器之后，后者的输出将为前者提供（）。</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请给出点列表图元的含义，并说明其应用。</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下面是移动线框正方体的程序片段，完成设置观察矩阵及投影矩阵的片段，请将程序补充完整。</w:t>
      </w:r>
      <w:r>
        <w:rPr>
          <w:rFonts w:ascii="黑体" w:eastAsia="黑体" w:hAnsi="黑体"/>
          <w:sz w:val="24"/>
          <w:szCs w:val="28"/>
        </w:rPr>
        <w:tab/>
      </w:r>
      <w:r>
        <w:drawing>
          <wp:inline distT="0" distB="0" distL="0" distR="0">
            <wp:extent cx="3800874" cy="3924712"/>
            <wp:effectExtent l="0" t="0" r="0" b="0"/>
            <wp:docPr id="503" name="_x0000_i0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_x0000_i0503"/>
                    <pic:cNvPicPr/>
                  </pic:nvPicPr>
                  <pic:blipFill>
                    <a:blip xmlns:r="http://schemas.openxmlformats.org/officeDocument/2006/relationships" r:embed="rId13"/>
                    <a:stretch>
                      <a:fillRect/>
                    </a:stretch>
                  </pic:blipFill>
                  <pic:spPr>
                    <a:xfrm>
                      <a:off x="0" y="0"/>
                      <a:ext cx="3800874" cy="3924712"/>
                    </a:xfrm>
                    <a:prstGeom prst="rect">
                      <a:avLst/>
                    </a:prstGeom>
                  </pic:spPr>
                </pic:pic>
              </a:graphicData>
            </a:graphic>
          </wp:inline>
        </w:drawing>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在场景中，设置光源后即可，无需再对光源进行激活。</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D3DPRESENT_PARAMETERS参数很多，下面理解正确的是（）</w:t>
      </w:r>
    </w:p>
    <w:p>
      <w:pPr>
        <w:pStyle w:val="Normal35"/>
        <w:jc w:val="left"/>
        <w:rPr>
          <w:rFonts w:ascii="黑体" w:eastAsia="黑体" w:hAnsi="黑体"/>
          <w:sz w:val="24"/>
          <w:szCs w:val="28"/>
        </w:rPr>
      </w:pPr>
      <w:r>
        <w:rPr>
          <w:rFonts w:ascii="黑体" w:eastAsia="黑体" w:hAnsi="黑体"/>
          <w:sz w:val="24"/>
          <w:szCs w:val="28"/>
        </w:rPr>
        <w:t>A、Windowed取值FALSE则渲染全屏</w:t>
      </w:r>
    </w:p>
    <w:p>
      <w:pPr>
        <w:pStyle w:val="Normal35"/>
        <w:jc w:val="left"/>
        <w:rPr>
          <w:rFonts w:ascii="黑体" w:eastAsia="黑体" w:hAnsi="黑体"/>
          <w:sz w:val="24"/>
          <w:szCs w:val="28"/>
        </w:rPr>
      </w:pPr>
      <w:r>
        <w:rPr>
          <w:rFonts w:ascii="黑体" w:eastAsia="黑体" w:hAnsi="黑体"/>
          <w:sz w:val="24"/>
          <w:szCs w:val="28"/>
        </w:rPr>
        <w:t>B、Back Buffe rCount表示后备缓冲的数目</w:t>
      </w:r>
    </w:p>
    <w:p>
      <w:pPr>
        <w:pStyle w:val="Normal35"/>
        <w:jc w:val="left"/>
        <w:rPr>
          <w:rFonts w:ascii="黑体" w:eastAsia="黑体" w:hAnsi="黑体"/>
          <w:sz w:val="24"/>
          <w:szCs w:val="28"/>
        </w:rPr>
      </w:pPr>
      <w:r>
        <w:rPr>
          <w:rFonts w:ascii="黑体" w:eastAsia="黑体" w:hAnsi="黑体"/>
          <w:sz w:val="24"/>
          <w:szCs w:val="28"/>
        </w:rPr>
        <w:t>C、Swap Effect表示交换缓冲类型</w:t>
      </w:r>
    </w:p>
    <w:p>
      <w:pPr>
        <w:pStyle w:val="Normal35"/>
        <w:jc w:val="left"/>
        <w:rPr>
          <w:rFonts w:ascii="黑体" w:eastAsia="黑体" w:hAnsi="黑体"/>
          <w:sz w:val="24"/>
          <w:szCs w:val="28"/>
        </w:rPr>
      </w:pPr>
      <w:r>
        <w:rPr>
          <w:rFonts w:ascii="黑体" w:eastAsia="黑体" w:hAnsi="黑体"/>
          <w:sz w:val="24"/>
          <w:szCs w:val="28"/>
        </w:rPr>
        <w:t>D、Back Buffer Format表示后备缓冲的格式</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请给出三角形列表图元的含义，并说明其应用。</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在索引缓存中定位顶点也就是在顶点缓存中定位顶点。</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通常情况下，深度缓存用于判断三维空间中物体的遮挡情况。</w:t>
      </w:r>
    </w:p>
    <w:p>
      <w:pPr>
        <w:pStyle w:val="Normal38"/>
        <w:jc w:val="left"/>
        <w:rPr>
          <w:rFonts w:ascii="黑体" w:eastAsia="黑体" w:hAnsi="黑体"/>
          <w:sz w:val="24"/>
          <w:szCs w:val="28"/>
        </w:rPr>
      </w:pPr>
    </w:p>
    <w:p>
      <w:pPr>
        <w:pStyle w:val="Normal39"/>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20.</w:t>
      </w:r>
      <w:r>
        <w:rPr>
          <w:rFonts w:ascii="黑体" w:eastAsia="黑体" w:hAnsi="黑体"/>
          <w:sz w:val="24"/>
          <w:szCs w:val="28"/>
        </w:rPr>
        <w:t>局部坐标系（local space）或（），是用于定义构成物体的三角形单元列表的坐标系。</w:t>
      </w:r>
    </w:p>
    <w:p>
      <w:pPr>
        <w:pStyle w:val="Normal39"/>
        <w:jc w:val="left"/>
        <w:rPr>
          <w:rFonts w:ascii="黑体" w:eastAsia="黑体" w:hAnsi="黑体"/>
          <w:sz w:val="24"/>
          <w:szCs w:val="28"/>
        </w:rPr>
      </w:pPr>
    </w:p>
    <w:p>
      <w:pPr>
        <w:pStyle w:val="Normal39"/>
        <w:jc w:val="left"/>
        <w:rPr>
          <w:rFonts w:ascii="黑体" w:eastAsia="黑体" w:hAnsi="黑体"/>
          <w:sz w:val="24"/>
          <w:szCs w:val="28"/>
        </w:rPr>
      </w:pPr>
    </w:p>
    <w:p>
      <w:pPr>
        <w:pStyle w:val="Normal39"/>
        <w:jc w:val="center"/>
        <w:rPr>
          <w:rFonts w:ascii="宋体" w:hAnsi="宋体" w:cs="宋体"/>
          <w:b/>
          <w:color w:val="000000"/>
          <w:sz w:val="32"/>
          <w:szCs w:val="28"/>
        </w:rPr>
      </w:pPr>
      <w:r>
        <w:rPr>
          <w:rFonts w:ascii="宋体" w:eastAsia="宋体" w:hAnsi="宋体" w:cs="宋体"/>
          <w:b/>
          <w:color w:val="000000"/>
          <w:sz w:val="32"/>
          <w:szCs w:val="28"/>
        </w:rPr>
        <w:t>第三卷</w:t>
      </w:r>
    </w:p>
    <w:p>
      <w:pPr>
        <w:pStyle w:val="Normal39"/>
        <w:jc w:val="center"/>
        <w:rPr>
          <w:rFonts w:ascii="宋体" w:hAnsi="宋体" w:cs="宋体"/>
          <w:b/>
          <w:color w:val="000000"/>
          <w:sz w:val="32"/>
          <w:szCs w:val="28"/>
        </w:rPr>
      </w:pPr>
    </w:p>
    <w:p>
      <w:pPr>
        <w:pStyle w:val="Normal39"/>
        <w:jc w:val="center"/>
        <w:rPr>
          <w:rFonts w:ascii="宋体" w:hAnsi="宋体" w:cs="宋体"/>
          <w:b/>
          <w:color w:val="000000"/>
          <w:sz w:val="32"/>
          <w:szCs w:val="28"/>
        </w:rPr>
      </w:pPr>
    </w:p>
    <w:p>
      <w:pPr>
        <w:pStyle w:val="Normal3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4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以下哪个释放顺序是正确的（）</w:t>
      </w:r>
    </w:p>
    <w:p>
      <w:pPr>
        <w:pStyle w:val="Normal40"/>
        <w:jc w:val="left"/>
        <w:rPr>
          <w:rFonts w:ascii="黑体" w:eastAsia="黑体" w:hAnsi="黑体"/>
          <w:sz w:val="24"/>
          <w:szCs w:val="28"/>
        </w:rPr>
      </w:pPr>
      <w:r>
        <w:rPr>
          <w:rFonts w:ascii="黑体" w:eastAsia="黑体" w:hAnsi="黑体"/>
          <w:sz w:val="24"/>
          <w:szCs w:val="28"/>
        </w:rPr>
        <w:t>A、Direct3D对象、Direct3D设备对象</w:t>
      </w:r>
    </w:p>
    <w:p>
      <w:pPr>
        <w:pStyle w:val="Normal40"/>
        <w:jc w:val="left"/>
        <w:rPr>
          <w:rFonts w:ascii="黑体" w:eastAsia="黑体" w:hAnsi="黑体"/>
          <w:sz w:val="24"/>
          <w:szCs w:val="28"/>
        </w:rPr>
      </w:pPr>
      <w:r>
        <w:rPr>
          <w:rFonts w:ascii="黑体" w:eastAsia="黑体" w:hAnsi="黑体"/>
          <w:sz w:val="24"/>
          <w:szCs w:val="28"/>
        </w:rPr>
        <w:t>B、Direct3D设备对象、Direct3D对象</w:t>
      </w:r>
    </w:p>
    <w:p>
      <w:pPr>
        <w:pStyle w:val="Normal40"/>
        <w:jc w:val="left"/>
        <w:rPr>
          <w:rFonts w:ascii="黑体" w:eastAsia="黑体" w:hAnsi="黑体"/>
          <w:sz w:val="24"/>
          <w:szCs w:val="28"/>
        </w:rPr>
      </w:pPr>
      <w:r>
        <w:rPr>
          <w:rFonts w:ascii="黑体" w:eastAsia="黑体" w:hAnsi="黑体"/>
          <w:sz w:val="24"/>
          <w:szCs w:val="28"/>
        </w:rPr>
        <w:t>C、顺序任意</w:t>
      </w:r>
    </w:p>
    <w:p>
      <w:pPr>
        <w:pStyle w:val="Normal40"/>
        <w:jc w:val="left"/>
        <w:rPr>
          <w:rFonts w:ascii="黑体" w:eastAsia="黑体" w:hAnsi="黑体"/>
          <w:sz w:val="24"/>
          <w:szCs w:val="28"/>
        </w:rPr>
      </w:pPr>
      <w:r>
        <w:rPr>
          <w:rFonts w:ascii="黑体" w:eastAsia="黑体" w:hAnsi="黑体"/>
          <w:sz w:val="24"/>
          <w:szCs w:val="28"/>
        </w:rPr>
        <w:t>D、无需释放</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Alpha分量主要是用来指定像素的混合计算比例的。</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渲染管线首先要设定哪些数据信息（）</w:t>
      </w:r>
    </w:p>
    <w:p>
      <w:pPr>
        <w:pStyle w:val="Normal42"/>
        <w:jc w:val="left"/>
        <w:rPr>
          <w:rFonts w:ascii="黑体" w:eastAsia="黑体" w:hAnsi="黑体"/>
          <w:sz w:val="24"/>
          <w:szCs w:val="28"/>
        </w:rPr>
      </w:pPr>
      <w:r>
        <w:rPr>
          <w:rFonts w:ascii="黑体" w:eastAsia="黑体" w:hAnsi="黑体"/>
          <w:sz w:val="24"/>
          <w:szCs w:val="28"/>
        </w:rPr>
        <w:t>A、图元</w:t>
      </w:r>
    </w:p>
    <w:p>
      <w:pPr>
        <w:pStyle w:val="Normal42"/>
        <w:jc w:val="left"/>
        <w:rPr>
          <w:rFonts w:ascii="黑体" w:eastAsia="黑体" w:hAnsi="黑体"/>
          <w:sz w:val="24"/>
          <w:szCs w:val="28"/>
        </w:rPr>
      </w:pPr>
      <w:r>
        <w:rPr>
          <w:rFonts w:ascii="黑体" w:eastAsia="黑体" w:hAnsi="黑体"/>
          <w:sz w:val="24"/>
          <w:szCs w:val="28"/>
        </w:rPr>
        <w:t>B、纹理</w:t>
      </w:r>
    </w:p>
    <w:p>
      <w:pPr>
        <w:pStyle w:val="Normal42"/>
        <w:jc w:val="left"/>
        <w:rPr>
          <w:rFonts w:ascii="黑体" w:eastAsia="黑体" w:hAnsi="黑体"/>
          <w:sz w:val="24"/>
          <w:szCs w:val="28"/>
        </w:rPr>
      </w:pPr>
      <w:r>
        <w:rPr>
          <w:rFonts w:ascii="黑体" w:eastAsia="黑体" w:hAnsi="黑体"/>
          <w:sz w:val="24"/>
          <w:szCs w:val="28"/>
        </w:rPr>
        <w:t>C、材质</w:t>
      </w:r>
    </w:p>
    <w:p>
      <w:pPr>
        <w:pStyle w:val="Normal42"/>
        <w:jc w:val="left"/>
        <w:rPr>
          <w:rFonts w:ascii="黑体" w:eastAsia="黑体" w:hAnsi="黑体"/>
          <w:sz w:val="24"/>
          <w:szCs w:val="28"/>
        </w:rPr>
      </w:pPr>
      <w:r>
        <w:rPr>
          <w:rFonts w:ascii="黑体" w:eastAsia="黑体" w:hAnsi="黑体"/>
          <w:sz w:val="24"/>
          <w:szCs w:val="28"/>
        </w:rPr>
        <w:t>D、顶点</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HAL的顶点处理模式包括（）。</w:t>
      </w:r>
    </w:p>
    <w:p>
      <w:pPr>
        <w:pStyle w:val="Normal43"/>
        <w:jc w:val="left"/>
        <w:rPr>
          <w:rFonts w:ascii="黑体" w:eastAsia="黑体" w:hAnsi="黑体"/>
          <w:sz w:val="24"/>
          <w:szCs w:val="28"/>
        </w:rPr>
      </w:pPr>
      <w:r>
        <w:rPr>
          <w:rFonts w:ascii="黑体" w:eastAsia="黑体" w:hAnsi="黑体"/>
          <w:sz w:val="24"/>
          <w:szCs w:val="28"/>
        </w:rPr>
        <w:t>A、软件顶点处理</w:t>
      </w:r>
    </w:p>
    <w:p>
      <w:pPr>
        <w:pStyle w:val="Normal43"/>
        <w:jc w:val="left"/>
        <w:rPr>
          <w:rFonts w:ascii="黑体" w:eastAsia="黑体" w:hAnsi="黑体"/>
          <w:sz w:val="24"/>
          <w:szCs w:val="28"/>
        </w:rPr>
      </w:pPr>
      <w:r>
        <w:rPr>
          <w:rFonts w:ascii="黑体" w:eastAsia="黑体" w:hAnsi="黑体"/>
          <w:sz w:val="24"/>
          <w:szCs w:val="28"/>
        </w:rPr>
        <w:t>B、硬件顶点处理</w:t>
      </w:r>
    </w:p>
    <w:p>
      <w:pPr>
        <w:pStyle w:val="Normal43"/>
        <w:jc w:val="left"/>
        <w:rPr>
          <w:rFonts w:ascii="黑体" w:eastAsia="黑体" w:hAnsi="黑体"/>
          <w:sz w:val="24"/>
          <w:szCs w:val="28"/>
        </w:rPr>
      </w:pPr>
      <w:r>
        <w:rPr>
          <w:rFonts w:ascii="黑体" w:eastAsia="黑体" w:hAnsi="黑体"/>
          <w:sz w:val="24"/>
          <w:szCs w:val="28"/>
        </w:rPr>
        <w:t>C、在不同设备上的混合顶点处理</w:t>
      </w:r>
    </w:p>
    <w:p>
      <w:pPr>
        <w:pStyle w:val="Normal43"/>
        <w:jc w:val="left"/>
        <w:rPr>
          <w:rFonts w:ascii="黑体" w:eastAsia="黑体" w:hAnsi="黑体"/>
          <w:sz w:val="24"/>
          <w:szCs w:val="28"/>
        </w:rPr>
      </w:pPr>
      <w:r>
        <w:rPr>
          <w:rFonts w:ascii="黑体" w:eastAsia="黑体" w:hAnsi="黑体"/>
          <w:sz w:val="24"/>
          <w:szCs w:val="28"/>
        </w:rPr>
        <w:t>D、在同一设备上的混合顶点处理</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请给出使用带有索引缓存的模型绘制的函数原型，并解释其参数含义。</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纹理阶段混合状态用于指定当前纹理颜色值和Alpha值的混合方法。</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（）对像素操作，运行于渲染管线的光栅化处理阶段，辅助实现诸如纹理混合、光照模型计算或环境映射等效果。</w:t>
      </w:r>
    </w:p>
    <w:p>
      <w:pPr>
        <w:pStyle w:val="Normal46"/>
        <w:jc w:val="left"/>
        <w:rPr>
          <w:rFonts w:ascii="黑体" w:eastAsia="黑体" w:hAnsi="黑体"/>
          <w:sz w:val="24"/>
          <w:szCs w:val="28"/>
        </w:rPr>
      </w:pPr>
      <w:r>
        <w:rPr>
          <w:rFonts w:ascii="黑体" w:eastAsia="黑体" w:hAnsi="黑体"/>
          <w:sz w:val="24"/>
          <w:szCs w:val="28"/>
        </w:rPr>
        <w:t>A、像素着色器</w:t>
      </w:r>
    </w:p>
    <w:p>
      <w:pPr>
        <w:pStyle w:val="Normal46"/>
        <w:jc w:val="left"/>
        <w:rPr>
          <w:rFonts w:ascii="黑体" w:eastAsia="黑体" w:hAnsi="黑体"/>
          <w:sz w:val="24"/>
          <w:szCs w:val="28"/>
        </w:rPr>
      </w:pPr>
      <w:r>
        <w:rPr>
          <w:rFonts w:ascii="黑体" w:eastAsia="黑体" w:hAnsi="黑体"/>
          <w:sz w:val="24"/>
          <w:szCs w:val="28"/>
        </w:rPr>
        <w:t>B、可编程着色器</w:t>
      </w:r>
    </w:p>
    <w:p>
      <w:pPr>
        <w:pStyle w:val="Normal46"/>
        <w:jc w:val="left"/>
        <w:rPr>
          <w:rFonts w:ascii="黑体" w:eastAsia="黑体" w:hAnsi="黑体"/>
          <w:sz w:val="24"/>
          <w:szCs w:val="28"/>
        </w:rPr>
      </w:pPr>
      <w:r>
        <w:rPr>
          <w:rFonts w:ascii="黑体" w:eastAsia="黑体" w:hAnsi="黑体"/>
          <w:sz w:val="24"/>
          <w:szCs w:val="28"/>
        </w:rPr>
        <w:t>C、着色器</w:t>
      </w:r>
    </w:p>
    <w:p>
      <w:pPr>
        <w:pStyle w:val="Normal46"/>
        <w:jc w:val="left"/>
        <w:rPr>
          <w:rFonts w:ascii="黑体" w:eastAsia="黑体" w:hAnsi="黑体"/>
          <w:sz w:val="24"/>
          <w:szCs w:val="28"/>
        </w:rPr>
      </w:pPr>
      <w:r>
        <w:rPr>
          <w:rFonts w:ascii="黑体" w:eastAsia="黑体" w:hAnsi="黑体"/>
          <w:sz w:val="24"/>
          <w:szCs w:val="28"/>
        </w:rPr>
        <w:t>D、顶点着色器</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（）是最快的着色方式。</w:t>
      </w:r>
    </w:p>
    <w:p>
      <w:pPr>
        <w:pStyle w:val="Normal47"/>
        <w:jc w:val="left"/>
        <w:rPr>
          <w:rFonts w:ascii="黑体" w:eastAsia="黑体" w:hAnsi="黑体"/>
          <w:sz w:val="24"/>
          <w:szCs w:val="28"/>
        </w:rPr>
      </w:pPr>
      <w:r>
        <w:rPr>
          <w:rFonts w:ascii="黑体" w:eastAsia="黑体" w:hAnsi="黑体"/>
          <w:sz w:val="24"/>
          <w:szCs w:val="28"/>
        </w:rPr>
        <w:t>A、平面着色</w:t>
      </w:r>
    </w:p>
    <w:p>
      <w:pPr>
        <w:pStyle w:val="Normal47"/>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B、高洛德着色</w:t>
      </w:r>
    </w:p>
    <w:p>
      <w:pPr>
        <w:pStyle w:val="Normal47"/>
        <w:jc w:val="left"/>
        <w:rPr>
          <w:rFonts w:ascii="黑体" w:eastAsia="黑体" w:hAnsi="黑体"/>
          <w:sz w:val="24"/>
          <w:szCs w:val="28"/>
        </w:rPr>
      </w:pPr>
      <w:r>
        <w:rPr>
          <w:rFonts w:ascii="黑体" w:eastAsia="黑体" w:hAnsi="黑体"/>
          <w:sz w:val="24"/>
          <w:szCs w:val="28"/>
        </w:rPr>
        <w:t>C、两种方式都很快</w:t>
      </w:r>
    </w:p>
    <w:p>
      <w:pPr>
        <w:pStyle w:val="Normal47"/>
        <w:jc w:val="left"/>
        <w:rPr>
          <w:rFonts w:ascii="黑体" w:eastAsia="黑体" w:hAnsi="黑体"/>
          <w:sz w:val="24"/>
          <w:szCs w:val="28"/>
        </w:rPr>
      </w:pPr>
      <w:r>
        <w:rPr>
          <w:rFonts w:ascii="黑体" w:eastAsia="黑体" w:hAnsi="黑体"/>
          <w:sz w:val="24"/>
          <w:szCs w:val="28"/>
        </w:rPr>
        <w:t>D、两种方式都很慢</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访问顶点缓存数据时需要对其访问区域加锁，请给出加锁函数原型并解释其参数含义。</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Direct3D将给每个采样器对象连接一个唯一的纹理阶段（stage），在应用程序中找出与采样器对象相关联的阶段，并设置相应的纹理和采样器状态给该阶段。</w:t>
      </w:r>
    </w:p>
    <w:p>
      <w:pPr>
        <w:pStyle w:val="Normal49"/>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关于顶点Alpha描述正确的是（）</w:t>
      </w:r>
    </w:p>
    <w:p>
      <w:pPr>
        <w:pStyle w:val="Normal50"/>
        <w:jc w:val="left"/>
        <w:rPr>
          <w:rFonts w:ascii="黑体" w:eastAsia="黑体" w:hAnsi="黑体"/>
          <w:sz w:val="24"/>
          <w:szCs w:val="28"/>
        </w:rPr>
      </w:pPr>
      <w:r>
        <w:rPr>
          <w:rFonts w:ascii="黑体" w:eastAsia="黑体" w:hAnsi="黑体"/>
          <w:sz w:val="24"/>
          <w:szCs w:val="28"/>
        </w:rPr>
        <w:t>A、如果在程序中直接指定每个顶点的颜色，直接给出每个顶点颜色的Alpha值。</w:t>
      </w:r>
    </w:p>
    <w:p>
      <w:pPr>
        <w:pStyle w:val="Normal50"/>
        <w:jc w:val="left"/>
        <w:rPr>
          <w:rFonts w:ascii="黑体" w:eastAsia="黑体" w:hAnsi="黑体"/>
          <w:sz w:val="24"/>
          <w:szCs w:val="28"/>
        </w:rPr>
      </w:pPr>
      <w:r>
        <w:rPr>
          <w:rFonts w:ascii="黑体" w:eastAsia="黑体" w:hAnsi="黑体"/>
          <w:sz w:val="24"/>
          <w:szCs w:val="28"/>
        </w:rPr>
        <w:t>B、渲染对象中每个像素的Alpha值由该对象的Alpha值和着色模式决定。</w:t>
      </w:r>
    </w:p>
    <w:p>
      <w:pPr>
        <w:pStyle w:val="Normal50"/>
        <w:jc w:val="left"/>
        <w:rPr>
          <w:rFonts w:ascii="黑体" w:eastAsia="黑体" w:hAnsi="黑体"/>
          <w:sz w:val="24"/>
          <w:szCs w:val="28"/>
        </w:rPr>
      </w:pPr>
      <w:r>
        <w:rPr>
          <w:rFonts w:ascii="黑体" w:eastAsia="黑体" w:hAnsi="黑体"/>
          <w:sz w:val="24"/>
          <w:szCs w:val="28"/>
        </w:rPr>
        <w:t>C、高洛德着色模式，所有像素的Alpha值都等于该多边形的第一个顶点的Alpha值。</w:t>
      </w:r>
    </w:p>
    <w:p>
      <w:pPr>
        <w:pStyle w:val="Normal50"/>
        <w:jc w:val="left"/>
        <w:rPr>
          <w:rFonts w:ascii="黑体" w:eastAsia="黑体" w:hAnsi="黑体"/>
          <w:sz w:val="24"/>
          <w:szCs w:val="28"/>
        </w:rPr>
      </w:pPr>
      <w:r>
        <w:rPr>
          <w:rFonts w:ascii="黑体" w:eastAsia="黑体" w:hAnsi="黑体"/>
          <w:sz w:val="24"/>
          <w:szCs w:val="28"/>
        </w:rPr>
        <w:t>D、平面着色模式，每个多边形上的像素的Alpha值由它的各个顶点的Alpha值进行线性插值得到。</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有材质和纹理的X文件中，还需定义材质模板、颜色模板、纹理文件名模板、纹理坐标模板等。</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D3DFVF_XYZRHW顶点数据中包含经过坐标变换的顶点坐标，不能与D3DFVF_XYZ和D3DFVF_NORMAL同时使用。</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DirectX主要由硬件抽象层和硬件模拟层所构成，其中硬件模拟层的缩写为（）。</w:t>
      </w:r>
    </w:p>
    <w:p>
      <w:pPr>
        <w:pStyle w:val="Normal53"/>
        <w:jc w:val="left"/>
        <w:rPr>
          <w:rFonts w:ascii="黑体" w:eastAsia="黑体" w:hAnsi="黑体"/>
          <w:sz w:val="24"/>
          <w:szCs w:val="28"/>
        </w:rPr>
      </w:pPr>
      <w:r>
        <w:rPr>
          <w:rFonts w:ascii="黑体" w:eastAsia="黑体" w:hAnsi="黑体"/>
          <w:sz w:val="24"/>
          <w:szCs w:val="28"/>
        </w:rPr>
        <w:t>A、HAL</w:t>
      </w:r>
    </w:p>
    <w:p>
      <w:pPr>
        <w:pStyle w:val="Normal53"/>
        <w:jc w:val="left"/>
        <w:rPr>
          <w:rFonts w:ascii="黑体" w:eastAsia="黑体" w:hAnsi="黑体"/>
          <w:sz w:val="24"/>
          <w:szCs w:val="28"/>
        </w:rPr>
      </w:pPr>
      <w:r>
        <w:rPr>
          <w:rFonts w:ascii="黑体" w:eastAsia="黑体" w:hAnsi="黑体"/>
          <w:sz w:val="24"/>
          <w:szCs w:val="28"/>
        </w:rPr>
        <w:t>B、HCL</w:t>
      </w:r>
    </w:p>
    <w:p>
      <w:pPr>
        <w:pStyle w:val="Normal53"/>
        <w:jc w:val="left"/>
        <w:rPr>
          <w:rFonts w:ascii="黑体" w:eastAsia="黑体" w:hAnsi="黑体"/>
          <w:sz w:val="24"/>
          <w:szCs w:val="28"/>
        </w:rPr>
      </w:pPr>
      <w:r>
        <w:rPr>
          <w:rFonts w:ascii="黑体" w:eastAsia="黑体" w:hAnsi="黑体"/>
          <w:sz w:val="24"/>
          <w:szCs w:val="28"/>
        </w:rPr>
        <w:t>C、HEL</w:t>
      </w:r>
    </w:p>
    <w:p>
      <w:pPr>
        <w:pStyle w:val="Normal53"/>
        <w:jc w:val="left"/>
        <w:rPr>
          <w:rFonts w:ascii="黑体" w:eastAsia="黑体" w:hAnsi="黑体"/>
          <w:sz w:val="24"/>
          <w:szCs w:val="28"/>
        </w:rPr>
      </w:pPr>
      <w:r>
        <w:rPr>
          <w:rFonts w:ascii="黑体" w:eastAsia="黑体" w:hAnsi="黑体"/>
          <w:sz w:val="24"/>
          <w:szCs w:val="28"/>
        </w:rPr>
        <w:t>D、HEC</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一个Direct3D对象可以创建多个Direct3D设备对象。</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着色器代码编译后，获得一个IDirect3DVertexShader9接口的指针，它代表一个顶点着色器，简述具体方法，及其调用过程。</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创建的字体对象也是一种占用内存的资源对象，也要遵循（）的准则适时释放它。</w:t>
      </w:r>
    </w:p>
    <w:p>
      <w:pPr>
        <w:pStyle w:val="Normal56"/>
        <w:jc w:val="left"/>
        <w:rPr>
          <w:rFonts w:ascii="黑体" w:eastAsia="黑体" w:hAnsi="黑体"/>
          <w:sz w:val="24"/>
          <w:szCs w:val="28"/>
        </w:rPr>
      </w:pPr>
      <w:r>
        <w:rPr>
          <w:rFonts w:ascii="黑体" w:eastAsia="黑体" w:hAnsi="黑体"/>
          <w:sz w:val="24"/>
          <w:szCs w:val="28"/>
        </w:rPr>
        <w:t>A、最先申请，最后释放</w:t>
      </w:r>
    </w:p>
    <w:p>
      <w:pPr>
        <w:pStyle w:val="Normal56"/>
        <w:jc w:val="left"/>
        <w:rPr>
          <w:rFonts w:ascii="黑体" w:eastAsia="黑体" w:hAnsi="黑体"/>
          <w:sz w:val="24"/>
          <w:szCs w:val="28"/>
        </w:rPr>
      </w:pPr>
      <w:r>
        <w:rPr>
          <w:rFonts w:ascii="黑体" w:eastAsia="黑体" w:hAnsi="黑体"/>
          <w:sz w:val="24"/>
          <w:szCs w:val="28"/>
        </w:rPr>
        <w:t>B、最先申请，最先释放</w:t>
      </w:r>
    </w:p>
    <w:p>
      <w:pPr>
        <w:pStyle w:val="Normal56"/>
        <w:jc w:val="left"/>
        <w:rPr>
          <w:rFonts w:ascii="黑体" w:eastAsia="黑体" w:hAnsi="黑体"/>
          <w:sz w:val="24"/>
          <w:szCs w:val="28"/>
        </w:rPr>
      </w:pPr>
      <w:r>
        <w:rPr>
          <w:rFonts w:ascii="黑体" w:eastAsia="黑体" w:hAnsi="黑体"/>
          <w:sz w:val="24"/>
          <w:szCs w:val="28"/>
        </w:rPr>
        <w:t>C、申请和释放没有顺序约束</w:t>
      </w:r>
    </w:p>
    <w:p>
      <w:pPr>
        <w:pStyle w:val="Normal56"/>
        <w:jc w:val="left"/>
        <w:rPr>
          <w:rFonts w:ascii="黑体" w:eastAsia="黑体" w:hAnsi="黑体"/>
          <w:sz w:val="24"/>
          <w:szCs w:val="28"/>
        </w:rPr>
      </w:pPr>
      <w:r>
        <w:rPr>
          <w:rFonts w:ascii="黑体" w:eastAsia="黑体" w:hAnsi="黑体"/>
          <w:sz w:val="24"/>
          <w:szCs w:val="28"/>
        </w:rPr>
        <w:t>D、以上说法都不正确</w:t>
      </w:r>
    </w:p>
    <w:p>
      <w:pPr>
        <w:pStyle w:val="Normal56"/>
        <w:jc w:val="left"/>
        <w:rPr>
          <w:rFonts w:ascii="黑体" w:eastAsia="黑体" w:hAnsi="黑体"/>
          <w:sz w:val="24"/>
          <w:szCs w:val="28"/>
        </w:rPr>
      </w:pPr>
    </w:p>
    <w:p>
      <w:pPr>
        <w:pStyle w:val="Normal57"/>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18.</w:t>
      </w:r>
      <w:r>
        <w:rPr>
          <w:rFonts w:ascii="黑体" w:eastAsia="黑体" w:hAnsi="黑体"/>
          <w:sz w:val="24"/>
          <w:szCs w:val="28"/>
        </w:rPr>
        <w:t>Shader Model（着色器模型）是微软公司定义图形平台性能的一个标准，着色器是渲染像素和顶点的小程序，分为（）和（）。</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简述光照程序一般步骤。</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请给出线段列表图元的含义，并说明其应用。</w:t>
      </w:r>
    </w:p>
    <w:p>
      <w:pPr>
        <w:pStyle w:val="Normal59"/>
        <w:jc w:val="left"/>
        <w:rPr>
          <w:rFonts w:ascii="黑体" w:eastAsia="黑体" w:hAnsi="黑体"/>
          <w:sz w:val="24"/>
          <w:szCs w:val="28"/>
        </w:rPr>
      </w:pPr>
    </w:p>
    <w:p w:rsidR="00A77B3E">
      <w:pPr>
        <w:pStyle w:val="Normal60"/>
        <w:spacing w:before="0" w:after="0" w:line="240" w:lineRule="atLeast"/>
      </w:pPr>
    </w:p>
    <w:p w:rsidR="00A77B3E">
      <w:pPr>
        <w:pStyle w:val="Normal60"/>
        <w:spacing w:before="0" w:after="0" w:line="240" w:lineRule="atLeast"/>
      </w:pPr>
    </w:p>
    <w:p w:rsidR="00A77B3E">
      <w:pPr>
        <w:pStyle w:val="Normal60"/>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第一卷参考答案</w:t>
      </w: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1.正确答案:A,B,D</w:t>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2.正确答案:CreateDevice</w:t>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3.正确答案:A</w:t>
      </w:r>
    </w:p>
    <w:p>
      <w:pPr>
        <w:pStyle w:val="Normal200"/>
        <w:spacing w:before="0" w:after="0" w:line="240" w:lineRule="atLeast"/>
        <w:rPr>
          <w:lang w:val="en-US" w:eastAsia="zh-CN" w:bidi="ar-SA"/>
        </w:r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4.正确答案:A</w:t>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5.正确答案:图元（primitive）；点列表（pointlist）</w:t>
      </w:r>
    </w:p>
    <w:p>
      <w:pPr>
        <w:pStyle w:val="Normal400"/>
        <w:spacing w:before="0" w:after="0" w:line="240" w:lineRule="atLeast"/>
        <w:rPr>
          <w:lang w:val="en-US" w:eastAsia="zh-CN" w:bidi="ar-SA"/>
        </w:r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6.正确答案:正确</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7.正确答案:D3D_SDK_VERSION</w:t>
      </w:r>
    </w:p>
    <w:p>
      <w:pPr>
        <w:pStyle w:val="Normal600"/>
        <w:spacing w:before="0" w:after="0" w:line="240" w:lineRule="atLeast"/>
        <w:rPr>
          <w:lang w:val="en-US" w:eastAsia="zh-CN" w:bidi="ar-SA"/>
        </w:rPr>
      </w:pP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w:t>
      </w:r>
      <w:r>
        <w:rPr>
          <w:rFonts w:ascii="黑体" w:eastAsia="黑体" w:hAnsi="黑体"/>
          <w:sz w:val="24"/>
          <w:szCs w:val="28"/>
          <w:lang w:val="en-US" w:eastAsia="zh-CN" w:bidi="ar-SA"/>
        </w:rPr>
        <w:br/>
      </w:r>
      <w:r>
        <w:rPr>
          <w:rFonts w:ascii="黑体" w:eastAsia="黑体" w:hAnsi="黑体"/>
          <w:sz w:val="24"/>
          <w:szCs w:val="28"/>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https://d.book118.com/957044125201006032</w:t>
        </w:r>
      </w:hyperlink>
    </w:p>
    <w:p>
      <w:pPr>
        <w:pStyle w:val="Normal70"/>
        <w:spacing w:before="0" w:after="0" w:line="240" w:lineRule="atLeast"/>
        <w:jc w:val="left"/>
        <w:rPr>
          <w:rFonts w:ascii="黑体" w:eastAsia="黑体" w:hAnsi="黑体"/>
          <w:sz w:val="24"/>
          <w:szCs w:val="28"/>
          <w:lang w:val="en-US" w:eastAsia="zh-CN" w:bidi="ar-SA"/>
        </w:rPr>
      </w:pPr>
    </w:p>
    <w:sectPr w:rsidSect="00C33305">
      <w:footerReference w:type="default" r:id="rId18"/>
      <w:type w:val="nextPage"/>
      <w:pgSz w:w="11906" w:h="16838" w:code="9"/>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2.jpeg" /><Relationship Id="rId12" Type="http://schemas.openxmlformats.org/officeDocument/2006/relationships/footer" Target="footer6.xml" /><Relationship Id="rId13" Type="http://schemas.openxmlformats.org/officeDocument/2006/relationships/image" Target="media/image3.jpe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hyperlink" Target="https://d.book118.com/957044125201006032" TargetMode="External" /><Relationship Id="rId18" Type="http://schemas.openxmlformats.org/officeDocument/2006/relationships/footer" Target="footer10.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jpe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