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复杂精密压铸模具项目规划设计蓝图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 w:history="1">
        <w:r>
          <w:rPr>
            <w:rFonts w:ascii="仿宋" w:eastAsia="仿宋" w:hAnsi="仿宋" w:cs="仿宋" w:hint="eastAsia"/>
            <w:lang w:eastAsia="zh-CN"/>
          </w:rPr>
          <w:t>前言</w:t>
        </w:r>
        <w:r>
          <w:tab/>
        </w:r>
        <w:r>
          <w:fldChar w:fldCharType="begin"/>
        </w:r>
        <w:r>
          <w:instrText xml:space="preserve"> PAGEREF _Toc113 \h </w:instrText>
        </w:r>
        <w:r>
          <w:fldChar w:fldCharType="separate"/>
        </w:r>
        <w:r>
          <w:t>3</w:t>
        </w:r>
        <w:r>
          <w:fldChar w:fldCharType="end"/>
        </w:r>
      </w:hyperlink>
    </w:p>
    <w:p>
      <w:pPr>
        <w:pStyle w:val="TOC1"/>
        <w:tabs>
          <w:tab w:val="right" w:leader="dot" w:pos="8306"/>
        </w:tabs>
      </w:pPr>
      <w:hyperlink w:anchor="_Toc14771" w:history="1">
        <w:r>
          <w:rPr>
            <w:rFonts w:ascii="仿宋" w:eastAsia="仿宋" w:hAnsi="仿宋" w:cs="仿宋" w:hint="eastAsia"/>
            <w:lang w:eastAsia="zh-CN"/>
          </w:rPr>
          <w:t>一、复杂精密压铸模具项目危机管理</w:t>
        </w:r>
        <w:r>
          <w:tab/>
        </w:r>
        <w:r>
          <w:fldChar w:fldCharType="begin"/>
        </w:r>
        <w:r>
          <w:instrText xml:space="preserve"> PAGEREF _Toc14771 \h </w:instrText>
        </w:r>
        <w:r>
          <w:fldChar w:fldCharType="separate"/>
        </w:r>
        <w:r>
          <w:t>3</w:t>
        </w:r>
        <w:r>
          <w:fldChar w:fldCharType="end"/>
        </w:r>
      </w:hyperlink>
    </w:p>
    <w:p>
      <w:pPr>
        <w:pStyle w:val="TOC2"/>
        <w:tabs>
          <w:tab w:val="right" w:leader="dot" w:pos="8306"/>
        </w:tabs>
      </w:pPr>
      <w:hyperlink w:anchor="_Toc22679" w:history="1">
        <w:r>
          <w:rPr>
            <w:rFonts w:ascii="仿宋" w:eastAsia="仿宋" w:hAnsi="仿宋" w:cs="仿宋" w:hint="eastAsia"/>
            <w:lang w:eastAsia="zh-CN"/>
          </w:rPr>
          <w:t>(一)、危机预警与识别</w:t>
        </w:r>
        <w:r>
          <w:tab/>
        </w:r>
        <w:r>
          <w:fldChar w:fldCharType="begin"/>
        </w:r>
        <w:r>
          <w:instrText xml:space="preserve"> PAGEREF _Toc22679 \h </w:instrText>
        </w:r>
        <w:r>
          <w:fldChar w:fldCharType="separate"/>
        </w:r>
        <w:r>
          <w:t>3</w:t>
        </w:r>
        <w:r>
          <w:fldChar w:fldCharType="end"/>
        </w:r>
      </w:hyperlink>
    </w:p>
    <w:p>
      <w:pPr>
        <w:pStyle w:val="TOC2"/>
        <w:tabs>
          <w:tab w:val="right" w:leader="dot" w:pos="8306"/>
        </w:tabs>
      </w:pPr>
      <w:hyperlink w:anchor="_Toc10016" w:history="1">
        <w:r>
          <w:rPr>
            <w:rFonts w:ascii="仿宋" w:eastAsia="仿宋" w:hAnsi="仿宋" w:cs="仿宋" w:hint="eastAsia"/>
            <w:lang w:eastAsia="zh-CN"/>
          </w:rPr>
          <w:t>(二)、危机应对与恢复</w:t>
        </w:r>
        <w:r>
          <w:tab/>
        </w:r>
        <w:r>
          <w:fldChar w:fldCharType="begin"/>
        </w:r>
        <w:r>
          <w:instrText xml:space="preserve"> PAGEREF _Toc10016 \h </w:instrText>
        </w:r>
        <w:r>
          <w:fldChar w:fldCharType="separate"/>
        </w:r>
        <w:r>
          <w:t>4</w:t>
        </w:r>
        <w:r>
          <w:fldChar w:fldCharType="end"/>
        </w:r>
      </w:hyperlink>
    </w:p>
    <w:p>
      <w:pPr>
        <w:pStyle w:val="TOC1"/>
        <w:tabs>
          <w:tab w:val="right" w:leader="dot" w:pos="8306"/>
        </w:tabs>
      </w:pPr>
      <w:hyperlink w:anchor="_Toc22616" w:history="1">
        <w:r>
          <w:rPr>
            <w:rFonts w:ascii="仿宋" w:eastAsia="仿宋" w:hAnsi="仿宋" w:cs="仿宋" w:hint="eastAsia"/>
            <w:lang w:eastAsia="zh-CN"/>
          </w:rPr>
          <w:t>二、复杂精密压铸模具项目绩效评估</w:t>
        </w:r>
        <w:r>
          <w:tab/>
        </w:r>
        <w:r>
          <w:fldChar w:fldCharType="begin"/>
        </w:r>
        <w:r>
          <w:instrText xml:space="preserve"> PAGEREF _Toc22616 \h </w:instrText>
        </w:r>
        <w:r>
          <w:fldChar w:fldCharType="separate"/>
        </w:r>
        <w:r>
          <w:t>6</w:t>
        </w:r>
        <w:r>
          <w:fldChar w:fldCharType="end"/>
        </w:r>
      </w:hyperlink>
    </w:p>
    <w:p>
      <w:pPr>
        <w:pStyle w:val="TOC2"/>
        <w:tabs>
          <w:tab w:val="right" w:leader="dot" w:pos="8306"/>
        </w:tabs>
      </w:pPr>
      <w:hyperlink w:anchor="_Toc21226" w:history="1">
        <w:r>
          <w:rPr>
            <w:rFonts w:ascii="仿宋" w:eastAsia="仿宋" w:hAnsi="仿宋" w:cs="仿宋" w:hint="eastAsia"/>
            <w:lang w:eastAsia="zh-CN"/>
          </w:rPr>
          <w:t>(一)、绩效评估指标</w:t>
        </w:r>
        <w:r>
          <w:tab/>
        </w:r>
        <w:r>
          <w:fldChar w:fldCharType="begin"/>
        </w:r>
        <w:r>
          <w:instrText xml:space="preserve"> PAGEREF _Toc21226 \h </w:instrText>
        </w:r>
        <w:r>
          <w:fldChar w:fldCharType="separate"/>
        </w:r>
        <w:r>
          <w:t>6</w:t>
        </w:r>
        <w:r>
          <w:fldChar w:fldCharType="end"/>
        </w:r>
      </w:hyperlink>
    </w:p>
    <w:p>
      <w:pPr>
        <w:pStyle w:val="TOC2"/>
        <w:tabs>
          <w:tab w:val="right" w:leader="dot" w:pos="8306"/>
        </w:tabs>
      </w:pPr>
      <w:hyperlink w:anchor="_Toc19057" w:history="1">
        <w:r>
          <w:rPr>
            <w:rFonts w:ascii="仿宋" w:eastAsia="仿宋" w:hAnsi="仿宋" w:cs="仿宋" w:hint="eastAsia"/>
            <w:lang w:eastAsia="zh-CN"/>
          </w:rPr>
          <w:t>(二)、绩效评估方法</w:t>
        </w:r>
        <w:r>
          <w:tab/>
        </w:r>
        <w:r>
          <w:fldChar w:fldCharType="begin"/>
        </w:r>
        <w:r>
          <w:instrText xml:space="preserve"> PAGEREF _Toc19057 \h </w:instrText>
        </w:r>
        <w:r>
          <w:fldChar w:fldCharType="separate"/>
        </w:r>
        <w:r>
          <w:t>7</w:t>
        </w:r>
        <w:r>
          <w:fldChar w:fldCharType="end"/>
        </w:r>
      </w:hyperlink>
    </w:p>
    <w:p>
      <w:pPr>
        <w:pStyle w:val="TOC2"/>
        <w:tabs>
          <w:tab w:val="right" w:leader="dot" w:pos="8306"/>
        </w:tabs>
      </w:pPr>
      <w:hyperlink w:anchor="_Toc14423" w:history="1">
        <w:r>
          <w:rPr>
            <w:rFonts w:ascii="仿宋" w:eastAsia="仿宋" w:hAnsi="仿宋" w:cs="仿宋" w:hint="eastAsia"/>
            <w:lang w:eastAsia="zh-CN"/>
          </w:rPr>
          <w:t>(三)、绩效评估周期</w:t>
        </w:r>
        <w:r>
          <w:tab/>
        </w:r>
        <w:r>
          <w:fldChar w:fldCharType="begin"/>
        </w:r>
        <w:r>
          <w:instrText xml:space="preserve"> PAGEREF _Toc14423 \h </w:instrText>
        </w:r>
        <w:r>
          <w:fldChar w:fldCharType="separate"/>
        </w:r>
        <w:r>
          <w:t>8</w:t>
        </w:r>
        <w:r>
          <w:fldChar w:fldCharType="end"/>
        </w:r>
      </w:hyperlink>
    </w:p>
    <w:p>
      <w:pPr>
        <w:pStyle w:val="TOC1"/>
        <w:tabs>
          <w:tab w:val="right" w:leader="dot" w:pos="8306"/>
        </w:tabs>
      </w:pPr>
      <w:hyperlink w:anchor="_Toc4774" w:history="1">
        <w:r>
          <w:rPr>
            <w:rFonts w:ascii="仿宋" w:eastAsia="仿宋" w:hAnsi="仿宋" w:cs="仿宋" w:hint="eastAsia"/>
            <w:lang w:eastAsia="zh-CN"/>
          </w:rPr>
          <w:t>三、复杂精密压铸模具项目建设单位说明</w:t>
        </w:r>
        <w:r>
          <w:tab/>
        </w:r>
        <w:r>
          <w:fldChar w:fldCharType="begin"/>
        </w:r>
        <w:r>
          <w:instrText xml:space="preserve"> PAGEREF _Toc4774 \h </w:instrText>
        </w:r>
        <w:r>
          <w:fldChar w:fldCharType="separate"/>
        </w:r>
        <w:r>
          <w:t>9</w:t>
        </w:r>
        <w:r>
          <w:fldChar w:fldCharType="end"/>
        </w:r>
      </w:hyperlink>
    </w:p>
    <w:p>
      <w:pPr>
        <w:pStyle w:val="TOC2"/>
        <w:tabs>
          <w:tab w:val="right" w:leader="dot" w:pos="8306"/>
        </w:tabs>
      </w:pPr>
      <w:hyperlink w:anchor="_Toc29537" w:history="1">
        <w:r>
          <w:rPr>
            <w:rFonts w:ascii="仿宋" w:eastAsia="仿宋" w:hAnsi="仿宋" w:cs="仿宋" w:hint="eastAsia"/>
            <w:lang w:eastAsia="zh-CN"/>
          </w:rPr>
          <w:t>(一)、复杂精密压铸模具项目承办单位基本情况</w:t>
        </w:r>
        <w:r>
          <w:tab/>
        </w:r>
        <w:r>
          <w:fldChar w:fldCharType="begin"/>
        </w:r>
        <w:r>
          <w:instrText xml:space="preserve"> PAGEREF _Toc29537 \h </w:instrText>
        </w:r>
        <w:r>
          <w:fldChar w:fldCharType="separate"/>
        </w:r>
        <w:r>
          <w:t>9</w:t>
        </w:r>
        <w:r>
          <w:fldChar w:fldCharType="end"/>
        </w:r>
      </w:hyperlink>
    </w:p>
    <w:p>
      <w:pPr>
        <w:pStyle w:val="TOC2"/>
        <w:tabs>
          <w:tab w:val="right" w:leader="dot" w:pos="8306"/>
        </w:tabs>
      </w:pPr>
      <w:hyperlink w:anchor="_Toc12076" w:history="1">
        <w:r>
          <w:rPr>
            <w:rFonts w:ascii="仿宋" w:eastAsia="仿宋" w:hAnsi="仿宋" w:cs="仿宋" w:hint="eastAsia"/>
            <w:lang w:eastAsia="zh-CN"/>
          </w:rPr>
          <w:t>(二)、公司经济效益分析</w:t>
        </w:r>
        <w:r>
          <w:tab/>
        </w:r>
        <w:r>
          <w:fldChar w:fldCharType="begin"/>
        </w:r>
        <w:r>
          <w:instrText xml:space="preserve"> PAGEREF _Toc12076 \h </w:instrText>
        </w:r>
        <w:r>
          <w:fldChar w:fldCharType="separate"/>
        </w:r>
        <w:r>
          <w:t>10</w:t>
        </w:r>
        <w:r>
          <w:fldChar w:fldCharType="end"/>
        </w:r>
      </w:hyperlink>
    </w:p>
    <w:p>
      <w:pPr>
        <w:pStyle w:val="TOC1"/>
        <w:tabs>
          <w:tab w:val="right" w:leader="dot" w:pos="8306"/>
        </w:tabs>
      </w:pPr>
      <w:hyperlink w:anchor="_Toc6919" w:history="1">
        <w:r>
          <w:rPr>
            <w:rFonts w:ascii="仿宋" w:eastAsia="仿宋" w:hAnsi="仿宋" w:cs="仿宋" w:hint="eastAsia"/>
            <w:lang w:eastAsia="zh-CN"/>
          </w:rPr>
          <w:t>四、工艺说明</w:t>
        </w:r>
        <w:r>
          <w:tab/>
        </w:r>
        <w:r>
          <w:fldChar w:fldCharType="begin"/>
        </w:r>
        <w:r>
          <w:instrText xml:space="preserve"> PAGEREF _Toc6919 \h </w:instrText>
        </w:r>
        <w:r>
          <w:fldChar w:fldCharType="separate"/>
        </w:r>
        <w:r>
          <w:t>11</w:t>
        </w:r>
        <w:r>
          <w:fldChar w:fldCharType="end"/>
        </w:r>
      </w:hyperlink>
    </w:p>
    <w:p>
      <w:pPr>
        <w:pStyle w:val="TOC2"/>
        <w:tabs>
          <w:tab w:val="right" w:leader="dot" w:pos="8306"/>
        </w:tabs>
      </w:pPr>
      <w:hyperlink w:anchor="_Toc3639" w:history="1">
        <w:r>
          <w:rPr>
            <w:rFonts w:ascii="仿宋" w:eastAsia="仿宋" w:hAnsi="仿宋" w:cs="仿宋" w:hint="eastAsia"/>
            <w:lang w:eastAsia="zh-CN"/>
          </w:rPr>
          <w:t>(一)、技术管理特点</w:t>
        </w:r>
        <w:r>
          <w:tab/>
        </w:r>
        <w:r>
          <w:fldChar w:fldCharType="begin"/>
        </w:r>
        <w:r>
          <w:instrText xml:space="preserve"> PAGEREF _Toc3639 \h </w:instrText>
        </w:r>
        <w:r>
          <w:fldChar w:fldCharType="separate"/>
        </w:r>
        <w:r>
          <w:t>11</w:t>
        </w:r>
        <w:r>
          <w:fldChar w:fldCharType="end"/>
        </w:r>
      </w:hyperlink>
    </w:p>
    <w:p>
      <w:pPr>
        <w:pStyle w:val="TOC2"/>
        <w:tabs>
          <w:tab w:val="right" w:leader="dot" w:pos="8306"/>
        </w:tabs>
      </w:pPr>
      <w:hyperlink w:anchor="_Toc4884" w:history="1">
        <w:r>
          <w:rPr>
            <w:rFonts w:ascii="仿宋" w:eastAsia="仿宋" w:hAnsi="仿宋" w:cs="仿宋" w:hint="eastAsia"/>
            <w:lang w:eastAsia="zh-CN"/>
          </w:rPr>
          <w:t>(二)、复杂精密压铸模具项目工艺技术设计方案</w:t>
        </w:r>
        <w:r>
          <w:tab/>
        </w:r>
        <w:r>
          <w:fldChar w:fldCharType="begin"/>
        </w:r>
        <w:r>
          <w:instrText xml:space="preserve"> PAGEREF _Toc4884 \h </w:instrText>
        </w:r>
        <w:r>
          <w:fldChar w:fldCharType="separate"/>
        </w:r>
        <w:r>
          <w:t>12</w:t>
        </w:r>
        <w:r>
          <w:fldChar w:fldCharType="end"/>
        </w:r>
      </w:hyperlink>
    </w:p>
    <w:p>
      <w:pPr>
        <w:pStyle w:val="TOC2"/>
        <w:tabs>
          <w:tab w:val="right" w:leader="dot" w:pos="8306"/>
        </w:tabs>
      </w:pPr>
      <w:hyperlink w:anchor="_Toc8484" w:history="1">
        <w:r>
          <w:rPr>
            <w:rFonts w:ascii="仿宋" w:eastAsia="仿宋" w:hAnsi="仿宋" w:cs="仿宋" w:hint="eastAsia"/>
            <w:lang w:eastAsia="zh-CN"/>
          </w:rPr>
          <w:t>(三)、设备选型方案</w:t>
        </w:r>
        <w:r>
          <w:tab/>
        </w:r>
        <w:r>
          <w:fldChar w:fldCharType="begin"/>
        </w:r>
        <w:r>
          <w:instrText xml:space="preserve"> PAGEREF _Toc8484 \h </w:instrText>
        </w:r>
        <w:r>
          <w:fldChar w:fldCharType="separate"/>
        </w:r>
        <w:r>
          <w:t>13</w:t>
        </w:r>
        <w:r>
          <w:fldChar w:fldCharType="end"/>
        </w:r>
      </w:hyperlink>
    </w:p>
    <w:p>
      <w:pPr>
        <w:pStyle w:val="TOC1"/>
        <w:tabs>
          <w:tab w:val="right" w:leader="dot" w:pos="8306"/>
        </w:tabs>
      </w:pPr>
      <w:hyperlink w:anchor="_Toc14636" w:history="1">
        <w:r>
          <w:rPr>
            <w:rFonts w:ascii="仿宋" w:eastAsia="仿宋" w:hAnsi="仿宋" w:cs="仿宋" w:hint="eastAsia"/>
            <w:lang w:eastAsia="zh-CN"/>
          </w:rPr>
          <w:t>五、复杂精密压铸模具项目土建工程</w:t>
        </w:r>
        <w:r>
          <w:tab/>
        </w:r>
        <w:r>
          <w:fldChar w:fldCharType="begin"/>
        </w:r>
        <w:r>
          <w:instrText xml:space="preserve"> PAGEREF _Toc14636 \h </w:instrText>
        </w:r>
        <w:r>
          <w:fldChar w:fldCharType="separate"/>
        </w:r>
        <w:r>
          <w:t>15</w:t>
        </w:r>
        <w:r>
          <w:fldChar w:fldCharType="end"/>
        </w:r>
      </w:hyperlink>
    </w:p>
    <w:p>
      <w:pPr>
        <w:pStyle w:val="TOC2"/>
        <w:tabs>
          <w:tab w:val="right" w:leader="dot" w:pos="8306"/>
        </w:tabs>
      </w:pPr>
      <w:hyperlink w:anchor="_Toc8669" w:history="1">
        <w:r>
          <w:rPr>
            <w:rFonts w:ascii="仿宋" w:eastAsia="仿宋" w:hAnsi="仿宋" w:cs="仿宋" w:hint="eastAsia"/>
            <w:lang w:eastAsia="zh-CN"/>
          </w:rPr>
          <w:t>(一)、建筑工程设计原则</w:t>
        </w:r>
        <w:r>
          <w:tab/>
        </w:r>
        <w:r>
          <w:fldChar w:fldCharType="begin"/>
        </w:r>
        <w:r>
          <w:instrText xml:space="preserve"> PAGEREF _Toc8669 \h </w:instrText>
        </w:r>
        <w:r>
          <w:fldChar w:fldCharType="separate"/>
        </w:r>
        <w:r>
          <w:t>15</w:t>
        </w:r>
        <w:r>
          <w:fldChar w:fldCharType="end"/>
        </w:r>
      </w:hyperlink>
    </w:p>
    <w:p>
      <w:pPr>
        <w:pStyle w:val="TOC2"/>
        <w:tabs>
          <w:tab w:val="right" w:leader="dot" w:pos="8306"/>
        </w:tabs>
      </w:pPr>
      <w:hyperlink w:anchor="_Toc12058" w:history="1">
        <w:r>
          <w:rPr>
            <w:rFonts w:ascii="仿宋" w:eastAsia="仿宋" w:hAnsi="仿宋" w:cs="仿宋" w:hint="eastAsia"/>
            <w:lang w:eastAsia="zh-CN"/>
          </w:rPr>
          <w:t>(二)、土建工程设计年限及安全等级</w:t>
        </w:r>
        <w:r>
          <w:tab/>
        </w:r>
        <w:r>
          <w:fldChar w:fldCharType="begin"/>
        </w:r>
        <w:r>
          <w:instrText xml:space="preserve"> PAGEREF _Toc12058 \h </w:instrText>
        </w:r>
        <w:r>
          <w:fldChar w:fldCharType="separate"/>
        </w:r>
        <w:r>
          <w:t>16</w:t>
        </w:r>
        <w:r>
          <w:fldChar w:fldCharType="end"/>
        </w:r>
      </w:hyperlink>
    </w:p>
    <w:p>
      <w:pPr>
        <w:pStyle w:val="TOC2"/>
        <w:tabs>
          <w:tab w:val="right" w:leader="dot" w:pos="8306"/>
        </w:tabs>
      </w:pPr>
      <w:hyperlink w:anchor="_Toc25701" w:history="1">
        <w:r>
          <w:rPr>
            <w:rFonts w:ascii="仿宋" w:eastAsia="仿宋" w:hAnsi="仿宋" w:cs="仿宋" w:hint="eastAsia"/>
            <w:lang w:eastAsia="zh-CN"/>
          </w:rPr>
          <w:t>(三)、建筑工程设计总体要求</w:t>
        </w:r>
        <w:r>
          <w:tab/>
        </w:r>
        <w:r>
          <w:fldChar w:fldCharType="begin"/>
        </w:r>
        <w:r>
          <w:instrText xml:space="preserve"> PAGEREF _Toc25701 \h </w:instrText>
        </w:r>
        <w:r>
          <w:fldChar w:fldCharType="separate"/>
        </w:r>
        <w:r>
          <w:t>17</w:t>
        </w:r>
        <w:r>
          <w:fldChar w:fldCharType="end"/>
        </w:r>
      </w:hyperlink>
    </w:p>
    <w:p>
      <w:pPr>
        <w:pStyle w:val="TOC2"/>
        <w:tabs>
          <w:tab w:val="right" w:leader="dot" w:pos="8306"/>
        </w:tabs>
      </w:pPr>
      <w:hyperlink w:anchor="_Toc21683" w:history="1">
        <w:r>
          <w:rPr>
            <w:rFonts w:ascii="仿宋" w:eastAsia="仿宋" w:hAnsi="仿宋" w:cs="仿宋" w:hint="eastAsia"/>
            <w:lang w:eastAsia="zh-CN"/>
          </w:rPr>
          <w:t>(四)、土建工程建设指标</w:t>
        </w:r>
        <w:r>
          <w:tab/>
        </w:r>
        <w:r>
          <w:fldChar w:fldCharType="begin"/>
        </w:r>
        <w:r>
          <w:instrText xml:space="preserve"> PAGEREF _Toc21683 \h </w:instrText>
        </w:r>
        <w:r>
          <w:fldChar w:fldCharType="separate"/>
        </w:r>
        <w:r>
          <w:t>18</w:t>
        </w:r>
        <w:r>
          <w:fldChar w:fldCharType="end"/>
        </w:r>
      </w:hyperlink>
    </w:p>
    <w:p>
      <w:pPr>
        <w:pStyle w:val="TOC1"/>
        <w:tabs>
          <w:tab w:val="right" w:leader="dot" w:pos="8306"/>
        </w:tabs>
      </w:pPr>
      <w:hyperlink w:anchor="_Toc7593" w:history="1">
        <w:r>
          <w:rPr>
            <w:rFonts w:ascii="仿宋" w:eastAsia="仿宋" w:hAnsi="仿宋" w:cs="仿宋" w:hint="eastAsia"/>
            <w:lang w:eastAsia="zh-CN"/>
          </w:rPr>
          <w:t>六、产品规划分析</w:t>
        </w:r>
        <w:r>
          <w:tab/>
        </w:r>
        <w:r>
          <w:fldChar w:fldCharType="begin"/>
        </w:r>
        <w:r>
          <w:instrText xml:space="preserve"> PAGEREF _Toc7593 \h </w:instrText>
        </w:r>
        <w:r>
          <w:fldChar w:fldCharType="separate"/>
        </w:r>
        <w:r>
          <w:t>18</w:t>
        </w:r>
        <w:r>
          <w:fldChar w:fldCharType="end"/>
        </w:r>
      </w:hyperlink>
    </w:p>
    <w:p>
      <w:pPr>
        <w:pStyle w:val="TOC2"/>
        <w:tabs>
          <w:tab w:val="right" w:leader="dot" w:pos="8306"/>
        </w:tabs>
      </w:pPr>
      <w:hyperlink w:anchor="_Toc21975" w:history="1">
        <w:r>
          <w:rPr>
            <w:rFonts w:ascii="仿宋" w:eastAsia="仿宋" w:hAnsi="仿宋" w:cs="仿宋" w:hint="eastAsia"/>
            <w:lang w:eastAsia="zh-CN"/>
          </w:rPr>
          <w:t>(一)、产品规划</w:t>
        </w:r>
        <w:r>
          <w:tab/>
        </w:r>
        <w:r>
          <w:fldChar w:fldCharType="begin"/>
        </w:r>
        <w:r>
          <w:instrText xml:space="preserve"> PAGEREF _Toc21975 \h </w:instrText>
        </w:r>
        <w:r>
          <w:fldChar w:fldCharType="separate"/>
        </w:r>
        <w:r>
          <w:t>18</w:t>
        </w:r>
        <w:r>
          <w:fldChar w:fldCharType="end"/>
        </w:r>
      </w:hyperlink>
    </w:p>
    <w:p>
      <w:pPr>
        <w:pStyle w:val="TOC2"/>
        <w:tabs>
          <w:tab w:val="right" w:leader="dot" w:pos="8306"/>
        </w:tabs>
      </w:pPr>
      <w:hyperlink w:anchor="_Toc4625" w:history="1">
        <w:r>
          <w:rPr>
            <w:rFonts w:ascii="仿宋" w:eastAsia="仿宋" w:hAnsi="仿宋" w:cs="仿宋" w:hint="eastAsia"/>
            <w:lang w:eastAsia="zh-CN"/>
          </w:rPr>
          <w:t>(二)、建设规模</w:t>
        </w:r>
        <w:r>
          <w:tab/>
        </w:r>
        <w:r>
          <w:fldChar w:fldCharType="begin"/>
        </w:r>
        <w:r>
          <w:instrText xml:space="preserve"> PAGEREF _Toc4625 \h </w:instrText>
        </w:r>
        <w:r>
          <w:fldChar w:fldCharType="separate"/>
        </w:r>
        <w:r>
          <w:t>19</w:t>
        </w:r>
        <w:r>
          <w:fldChar w:fldCharType="end"/>
        </w:r>
      </w:hyperlink>
    </w:p>
    <w:p>
      <w:pPr>
        <w:pStyle w:val="TOC1"/>
        <w:tabs>
          <w:tab w:val="right" w:leader="dot" w:pos="8306"/>
        </w:tabs>
      </w:pPr>
      <w:hyperlink w:anchor="_Toc5447" w:history="1">
        <w:r>
          <w:rPr>
            <w:rFonts w:ascii="仿宋" w:eastAsia="仿宋" w:hAnsi="仿宋" w:cs="仿宋" w:hint="eastAsia"/>
            <w:lang w:eastAsia="zh-CN"/>
          </w:rPr>
          <w:t>七、复杂精密压铸模具项目人力资源管理</w:t>
        </w:r>
        <w:r>
          <w:tab/>
        </w:r>
        <w:r>
          <w:fldChar w:fldCharType="begin"/>
        </w:r>
        <w:r>
          <w:instrText xml:space="preserve"> PAGEREF _Toc5447 \h </w:instrText>
        </w:r>
        <w:r>
          <w:fldChar w:fldCharType="separate"/>
        </w:r>
        <w:r>
          <w:t>20</w:t>
        </w:r>
        <w:r>
          <w:fldChar w:fldCharType="end"/>
        </w:r>
      </w:hyperlink>
    </w:p>
    <w:p>
      <w:pPr>
        <w:pStyle w:val="TOC2"/>
        <w:tabs>
          <w:tab w:val="right" w:leader="dot" w:pos="8306"/>
        </w:tabs>
      </w:pPr>
      <w:hyperlink w:anchor="_Toc29030" w:history="1">
        <w:r>
          <w:rPr>
            <w:rFonts w:ascii="仿宋" w:eastAsia="仿宋" w:hAnsi="仿宋" w:cs="仿宋" w:hint="eastAsia"/>
            <w:lang w:eastAsia="zh-CN"/>
          </w:rPr>
          <w:t>(一)、建立健全的预算管理制度</w:t>
        </w:r>
        <w:r>
          <w:tab/>
        </w:r>
        <w:r>
          <w:fldChar w:fldCharType="begin"/>
        </w:r>
        <w:r>
          <w:instrText xml:space="preserve"> PAGEREF _Toc29030 \h </w:instrText>
        </w:r>
        <w:r>
          <w:fldChar w:fldCharType="separate"/>
        </w:r>
        <w:r>
          <w:t>20</w:t>
        </w:r>
        <w:r>
          <w:fldChar w:fldCharType="end"/>
        </w:r>
      </w:hyperlink>
    </w:p>
    <w:p>
      <w:pPr>
        <w:pStyle w:val="TOC2"/>
        <w:tabs>
          <w:tab w:val="right" w:leader="dot" w:pos="8306"/>
        </w:tabs>
      </w:pPr>
      <w:hyperlink w:anchor="_Toc17266" w:history="1">
        <w:r>
          <w:rPr>
            <w:rFonts w:ascii="仿宋" w:eastAsia="仿宋" w:hAnsi="仿宋" w:cs="仿宋" w:hint="eastAsia"/>
            <w:lang w:eastAsia="zh-CN"/>
          </w:rPr>
          <w:t>(二)、加强资金流动监控</w:t>
        </w:r>
        <w:r>
          <w:tab/>
        </w:r>
        <w:r>
          <w:fldChar w:fldCharType="begin"/>
        </w:r>
        <w:r>
          <w:instrText xml:space="preserve"> PAGEREF _Toc17266 \h </w:instrText>
        </w:r>
        <w:r>
          <w:fldChar w:fldCharType="separate"/>
        </w:r>
        <w:r>
          <w:t>22</w:t>
        </w:r>
        <w:r>
          <w:fldChar w:fldCharType="end"/>
        </w:r>
      </w:hyperlink>
    </w:p>
    <w:p>
      <w:pPr>
        <w:pStyle w:val="TOC2"/>
        <w:tabs>
          <w:tab w:val="right" w:leader="dot" w:pos="8306"/>
        </w:tabs>
      </w:pPr>
      <w:hyperlink w:anchor="_Toc4866" w:history="1">
        <w:r>
          <w:rPr>
            <w:rFonts w:ascii="仿宋" w:eastAsia="仿宋" w:hAnsi="仿宋" w:cs="仿宋" w:hint="eastAsia"/>
            <w:lang w:eastAsia="zh-CN"/>
          </w:rPr>
          <w:t>(三)、制定完善的风险控制机制</w:t>
        </w:r>
        <w:r>
          <w:tab/>
        </w:r>
        <w:r>
          <w:fldChar w:fldCharType="begin"/>
        </w:r>
        <w:r>
          <w:instrText xml:space="preserve"> PAGEREF _Toc4866 \h </w:instrText>
        </w:r>
        <w:r>
          <w:fldChar w:fldCharType="separate"/>
        </w:r>
        <w:r>
          <w:t>23</w:t>
        </w:r>
        <w:r>
          <w:fldChar w:fldCharType="end"/>
        </w:r>
      </w:hyperlink>
    </w:p>
    <w:p>
      <w:pPr>
        <w:pStyle w:val="TOC2"/>
        <w:tabs>
          <w:tab w:val="right" w:leader="dot" w:pos="8306"/>
        </w:tabs>
      </w:pPr>
      <w:hyperlink w:anchor="_Toc10344" w:history="1">
        <w:r>
          <w:rPr>
            <w:rFonts w:ascii="仿宋" w:eastAsia="仿宋" w:hAnsi="仿宋" w:cs="仿宋" w:hint="eastAsia"/>
            <w:lang w:eastAsia="zh-CN"/>
          </w:rPr>
          <w:t>(四)、优化成本管理</w:t>
        </w:r>
        <w:r>
          <w:tab/>
        </w:r>
        <w:r>
          <w:fldChar w:fldCharType="begin"/>
        </w:r>
        <w:r>
          <w:instrText xml:space="preserve"> PAGEREF _Toc10344 \h </w:instrText>
        </w:r>
        <w:r>
          <w:fldChar w:fldCharType="separate"/>
        </w:r>
        <w:r>
          <w:t>24</w:t>
        </w:r>
        <w:r>
          <w:fldChar w:fldCharType="end"/>
        </w:r>
      </w:hyperlink>
    </w:p>
    <w:p>
      <w:pPr>
        <w:pStyle w:val="TOC1"/>
        <w:tabs>
          <w:tab w:val="right" w:leader="dot" w:pos="8306"/>
        </w:tabs>
      </w:pPr>
      <w:hyperlink w:anchor="_Toc7271" w:history="1">
        <w:r>
          <w:rPr>
            <w:rFonts w:ascii="仿宋" w:eastAsia="仿宋" w:hAnsi="仿宋" w:cs="仿宋" w:hint="eastAsia"/>
            <w:lang w:eastAsia="zh-CN"/>
          </w:rPr>
          <w:t>八、复杂精密压铸模具项目经营效益</w:t>
        </w:r>
        <w:r>
          <w:tab/>
        </w:r>
        <w:r>
          <w:fldChar w:fldCharType="begin"/>
        </w:r>
        <w:r>
          <w:instrText xml:space="preserve"> PAGEREF _Toc7271 \h </w:instrText>
        </w:r>
        <w:r>
          <w:fldChar w:fldCharType="separate"/>
        </w:r>
        <w:r>
          <w:t>26</w:t>
        </w:r>
        <w:r>
          <w:fldChar w:fldCharType="end"/>
        </w:r>
      </w:hyperlink>
    </w:p>
    <w:p>
      <w:pPr>
        <w:pStyle w:val="TOC2"/>
        <w:tabs>
          <w:tab w:val="right" w:leader="dot" w:pos="8306"/>
        </w:tabs>
      </w:pPr>
      <w:hyperlink w:anchor="_Toc8841" w:history="1">
        <w:r>
          <w:rPr>
            <w:rFonts w:ascii="仿宋" w:eastAsia="仿宋" w:hAnsi="仿宋" w:cs="仿宋" w:hint="eastAsia"/>
            <w:lang w:eastAsia="zh-CN"/>
          </w:rPr>
          <w:t>(一)、经济评价财务测算</w:t>
        </w:r>
        <w:r>
          <w:tab/>
        </w:r>
        <w:r>
          <w:fldChar w:fldCharType="begin"/>
        </w:r>
        <w:r>
          <w:instrText xml:space="preserve"> PAGEREF _Toc8841 \h </w:instrText>
        </w:r>
        <w:r>
          <w:fldChar w:fldCharType="separate"/>
        </w:r>
        <w:r>
          <w:t>26</w:t>
        </w:r>
        <w:r>
          <w:fldChar w:fldCharType="end"/>
        </w:r>
      </w:hyperlink>
    </w:p>
    <w:p>
      <w:pPr>
        <w:pStyle w:val="TOC2"/>
        <w:tabs>
          <w:tab w:val="right" w:leader="dot" w:pos="8306"/>
        </w:tabs>
      </w:pPr>
      <w:hyperlink w:anchor="_Toc11697" w:history="1">
        <w:r>
          <w:rPr>
            <w:rFonts w:ascii="仿宋" w:eastAsia="仿宋" w:hAnsi="仿宋" w:cs="仿宋" w:hint="eastAsia"/>
            <w:lang w:eastAsia="zh-CN"/>
          </w:rPr>
          <w:t>(二)、复杂精密压铸模具项目盈利能力分析</w:t>
        </w:r>
        <w:r>
          <w:tab/>
        </w:r>
        <w:r>
          <w:fldChar w:fldCharType="begin"/>
        </w:r>
        <w:r>
          <w:instrText xml:space="preserve"> PAGEREF _Toc11697 \h </w:instrText>
        </w:r>
        <w:r>
          <w:fldChar w:fldCharType="separate"/>
        </w:r>
        <w:r>
          <w:t>27</w:t>
        </w:r>
        <w:r>
          <w:fldChar w:fldCharType="end"/>
        </w:r>
      </w:hyperlink>
    </w:p>
    <w:p>
      <w:pPr>
        <w:pStyle w:val="TOC1"/>
        <w:tabs>
          <w:tab w:val="right" w:leader="dot" w:pos="8306"/>
        </w:tabs>
      </w:pPr>
      <w:hyperlink w:anchor="_Toc10173" w:history="1">
        <w:r>
          <w:rPr>
            <w:rFonts w:ascii="仿宋" w:eastAsia="仿宋" w:hAnsi="仿宋" w:cs="仿宋" w:hint="eastAsia"/>
            <w:lang w:eastAsia="zh-CN"/>
          </w:rPr>
          <w:t>九、复杂精密压铸模具项目技术管理</w:t>
        </w:r>
        <w:r>
          <w:tab/>
        </w:r>
        <w:r>
          <w:fldChar w:fldCharType="begin"/>
        </w:r>
        <w:r>
          <w:instrText xml:space="preserve"> PAGEREF _Toc10173 \h </w:instrText>
        </w:r>
        <w:r>
          <w:fldChar w:fldCharType="separate"/>
        </w:r>
        <w:r>
          <w:t>28</w:t>
        </w:r>
        <w:r>
          <w:fldChar w:fldCharType="end"/>
        </w:r>
      </w:hyperlink>
    </w:p>
    <w:p>
      <w:pPr>
        <w:pStyle w:val="TOC2"/>
        <w:tabs>
          <w:tab w:val="right" w:leader="dot" w:pos="8306"/>
        </w:tabs>
      </w:pPr>
      <w:hyperlink w:anchor="_Toc19075" w:history="1">
        <w:r>
          <w:rPr>
            <w:rFonts w:ascii="仿宋" w:eastAsia="仿宋" w:hAnsi="仿宋" w:cs="仿宋" w:hint="eastAsia"/>
            <w:lang w:eastAsia="zh-CN"/>
          </w:rPr>
          <w:t>(一)、技术方案选用方向</w:t>
        </w:r>
        <w:r>
          <w:tab/>
        </w:r>
        <w:r>
          <w:fldChar w:fldCharType="begin"/>
        </w:r>
        <w:r>
          <w:instrText xml:space="preserve"> PAGEREF _Toc19075 \h </w:instrText>
        </w:r>
        <w:r>
          <w:fldChar w:fldCharType="separate"/>
        </w:r>
        <w:r>
          <w:t>28</w:t>
        </w:r>
        <w:r>
          <w:fldChar w:fldCharType="end"/>
        </w:r>
      </w:hyperlink>
    </w:p>
    <w:p>
      <w:pPr>
        <w:pStyle w:val="TOC2"/>
        <w:tabs>
          <w:tab w:val="right" w:leader="dot" w:pos="8306"/>
        </w:tabs>
      </w:pPr>
      <w:hyperlink w:anchor="_Toc17700" w:history="1">
        <w:r>
          <w:rPr>
            <w:rFonts w:ascii="仿宋" w:eastAsia="仿宋" w:hAnsi="仿宋" w:cs="仿宋" w:hint="eastAsia"/>
            <w:lang w:eastAsia="zh-CN"/>
          </w:rPr>
          <w:t>(二)、工艺技术方案选用原则</w:t>
        </w:r>
        <w:r>
          <w:tab/>
        </w:r>
        <w:r>
          <w:fldChar w:fldCharType="begin"/>
        </w:r>
        <w:r>
          <w:instrText xml:space="preserve"> PAGEREF _Toc17700 \h </w:instrText>
        </w:r>
        <w:r>
          <w:fldChar w:fldCharType="separate"/>
        </w:r>
        <w:r>
          <w:t>30</w:t>
        </w:r>
        <w:r>
          <w:fldChar w:fldCharType="end"/>
        </w:r>
      </w:hyperlink>
    </w:p>
    <w:p>
      <w:pPr>
        <w:pStyle w:val="TOC2"/>
        <w:tabs>
          <w:tab w:val="right" w:leader="dot" w:pos="8306"/>
        </w:tabs>
      </w:pPr>
      <w:hyperlink w:anchor="_Toc11094" w:history="1">
        <w:r>
          <w:rPr>
            <w:rFonts w:ascii="仿宋" w:eastAsia="仿宋" w:hAnsi="仿宋" w:cs="仿宋" w:hint="eastAsia"/>
            <w:lang w:eastAsia="zh-CN"/>
          </w:rPr>
          <w:t>(三)、工艺技术方案要求</w:t>
        </w:r>
        <w:r>
          <w:tab/>
        </w:r>
        <w:r>
          <w:fldChar w:fldCharType="begin"/>
        </w:r>
        <w:r>
          <w:instrText xml:space="preserve"> PAGEREF _Toc11094 \h </w:instrText>
        </w:r>
        <w:r>
          <w:fldChar w:fldCharType="separate"/>
        </w:r>
        <w:r>
          <w:t>32</w:t>
        </w:r>
        <w:r>
          <w:fldChar w:fldCharType="end"/>
        </w:r>
      </w:hyperlink>
    </w:p>
    <w:p>
      <w:pPr>
        <w:pStyle w:val="TOC1"/>
        <w:tabs>
          <w:tab w:val="right" w:leader="dot" w:pos="8306"/>
        </w:tabs>
      </w:pPr>
      <w:hyperlink w:anchor="_Toc14763" w:history="1">
        <w:r>
          <w:rPr>
            <w:rFonts w:ascii="仿宋" w:eastAsia="仿宋" w:hAnsi="仿宋" w:cs="仿宋" w:hint="eastAsia"/>
            <w:lang w:eastAsia="zh-CN"/>
          </w:rPr>
          <w:t>十、复杂精密压铸模具项目财务管理</w:t>
        </w:r>
        <w:r>
          <w:tab/>
        </w:r>
        <w:r>
          <w:fldChar w:fldCharType="begin"/>
        </w:r>
        <w:r>
          <w:instrText xml:space="preserve"> PAGEREF _Toc14763 \h </w:instrText>
        </w:r>
        <w:r>
          <w:fldChar w:fldCharType="separate"/>
        </w:r>
        <w:r>
          <w:t>34</w:t>
        </w:r>
        <w:r>
          <w:fldChar w:fldCharType="end"/>
        </w:r>
      </w:hyperlink>
    </w:p>
    <w:p>
      <w:pPr>
        <w:pStyle w:val="TOC2"/>
        <w:tabs>
          <w:tab w:val="right" w:leader="dot" w:pos="8306"/>
        </w:tabs>
      </w:pPr>
      <w:hyperlink w:anchor="_Toc16989" w:history="1">
        <w:r>
          <w:rPr>
            <w:rFonts w:ascii="仿宋" w:eastAsia="仿宋" w:hAnsi="仿宋" w:cs="仿宋" w:hint="eastAsia"/>
            <w:lang w:eastAsia="zh-CN"/>
          </w:rPr>
          <w:t>(一)、资金需求大</w:t>
        </w:r>
        <w:r>
          <w:tab/>
        </w:r>
        <w:r>
          <w:fldChar w:fldCharType="begin"/>
        </w:r>
        <w:r>
          <w:instrText xml:space="preserve"> PAGEREF _Toc16989 \h </w:instrText>
        </w:r>
        <w:r>
          <w:fldChar w:fldCharType="separate"/>
        </w:r>
        <w:r>
          <w:t>34</w:t>
        </w:r>
        <w:r>
          <w:fldChar w:fldCharType="end"/>
        </w:r>
      </w:hyperlink>
    </w:p>
    <w:p>
      <w:pPr>
        <w:pStyle w:val="TOC2"/>
        <w:tabs>
          <w:tab w:val="right" w:leader="dot" w:pos="8306"/>
        </w:tabs>
      </w:pPr>
      <w:hyperlink w:anchor="_Toc27112" w:history="1">
        <w:r>
          <w:rPr>
            <w:rFonts w:ascii="仿宋" w:eastAsia="仿宋" w:hAnsi="仿宋" w:cs="仿宋" w:hint="eastAsia"/>
            <w:lang w:eastAsia="zh-CN"/>
          </w:rPr>
          <w:t>(二)、研发周期长</w:t>
        </w:r>
        <w:r>
          <w:tab/>
        </w:r>
        <w:r>
          <w:fldChar w:fldCharType="begin"/>
        </w:r>
        <w:r>
          <w:instrText xml:space="preserve"> PAGEREF _Toc27112 \h </w:instrText>
        </w:r>
        <w:r>
          <w:fldChar w:fldCharType="separate"/>
        </w:r>
        <w:r>
          <w:t>35</w:t>
        </w:r>
        <w:r>
          <w:fldChar w:fldCharType="end"/>
        </w:r>
      </w:hyperlink>
    </w:p>
    <w:p>
      <w:pPr>
        <w:pStyle w:val="TOC2"/>
        <w:tabs>
          <w:tab w:val="right" w:leader="dot" w:pos="8306"/>
        </w:tabs>
      </w:pPr>
      <w:hyperlink w:anchor="_Toc22609" w:history="1">
        <w:r>
          <w:rPr>
            <w:rFonts w:ascii="仿宋" w:eastAsia="仿宋" w:hAnsi="仿宋" w:cs="仿宋" w:hint="eastAsia"/>
            <w:lang w:eastAsia="zh-CN"/>
          </w:rPr>
          <w:t>(三)、市场风险大</w:t>
        </w:r>
        <w:r>
          <w:tab/>
        </w:r>
        <w:r>
          <w:fldChar w:fldCharType="begin"/>
        </w:r>
        <w:r>
          <w:instrText xml:space="preserve"> PAGEREF _Toc22609 \h </w:instrText>
        </w:r>
        <w:r>
          <w:fldChar w:fldCharType="separate"/>
        </w:r>
        <w:r>
          <w:t>37</w:t>
        </w:r>
        <w:r>
          <w:fldChar w:fldCharType="end"/>
        </w:r>
      </w:hyperlink>
    </w:p>
    <w:p>
      <w:pPr>
        <w:pStyle w:val="TOC2"/>
        <w:tabs>
          <w:tab w:val="right" w:leader="dot" w:pos="8306"/>
        </w:tabs>
      </w:pPr>
      <w:hyperlink w:anchor="_Toc8230" w:history="1">
        <w:r>
          <w:rPr>
            <w:rFonts w:ascii="仿宋" w:eastAsia="仿宋" w:hAnsi="仿宋" w:cs="仿宋" w:hint="eastAsia"/>
            <w:lang w:eastAsia="zh-CN"/>
          </w:rPr>
          <w:t>(四)、利润率高</w:t>
        </w:r>
        <w:r>
          <w:tab/>
        </w:r>
        <w:r>
          <w:fldChar w:fldCharType="begin"/>
        </w:r>
        <w:r>
          <w:instrText xml:space="preserve"> PAGEREF _Toc8230 \h </w:instrText>
        </w:r>
        <w:r>
          <w:fldChar w:fldCharType="separate"/>
        </w:r>
        <w:r>
          <w:t>39</w:t>
        </w:r>
        <w:r>
          <w:fldChar w:fldCharType="end"/>
        </w:r>
      </w:hyperlink>
    </w:p>
    <w:p>
      <w:pPr>
        <w:pStyle w:val="TOC1"/>
        <w:tabs>
          <w:tab w:val="right" w:leader="dot" w:pos="8306"/>
        </w:tabs>
      </w:pPr>
      <w:hyperlink w:anchor="_Toc2281" w:history="1">
        <w:r>
          <w:rPr>
            <w:rFonts w:ascii="仿宋" w:eastAsia="仿宋" w:hAnsi="仿宋" w:cs="仿宋" w:hint="eastAsia"/>
            <w:lang w:eastAsia="zh-CN"/>
          </w:rPr>
          <w:t>十一、复杂精密压铸模具项目计划安排</w:t>
        </w:r>
        <w:r>
          <w:tab/>
        </w:r>
        <w:r>
          <w:fldChar w:fldCharType="begin"/>
        </w:r>
        <w:r>
          <w:instrText xml:space="preserve"> PAGEREF _Toc2281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74" w:history="1">
        <w:r>
          <w:rPr>
            <w:rFonts w:ascii="仿宋" w:eastAsia="仿宋" w:hAnsi="仿宋" w:cs="仿宋" w:hint="eastAsia"/>
            <w:lang w:eastAsia="zh-CN"/>
          </w:rPr>
          <w:t>(一)、建设周期</w:t>
        </w:r>
        <w:r>
          <w:tab/>
        </w:r>
        <w:r>
          <w:fldChar w:fldCharType="begin"/>
        </w:r>
        <w:r>
          <w:instrText xml:space="preserve"> PAGEREF _Toc24974 \h </w:instrText>
        </w:r>
        <w:r>
          <w:fldChar w:fldCharType="separate"/>
        </w:r>
        <w:r>
          <w:t>41</w:t>
        </w:r>
        <w:r>
          <w:fldChar w:fldCharType="end"/>
        </w:r>
      </w:hyperlink>
    </w:p>
    <w:p>
      <w:pPr>
        <w:pStyle w:val="TOC2"/>
        <w:tabs>
          <w:tab w:val="right" w:leader="dot" w:pos="8306"/>
        </w:tabs>
      </w:pPr>
      <w:hyperlink w:anchor="_Toc25545" w:history="1">
        <w:r>
          <w:rPr>
            <w:rFonts w:ascii="仿宋" w:eastAsia="仿宋" w:hAnsi="仿宋" w:cs="仿宋" w:hint="eastAsia"/>
            <w:lang w:eastAsia="zh-CN"/>
          </w:rPr>
          <w:t>(二)、建设进度</w:t>
        </w:r>
        <w:r>
          <w:tab/>
        </w:r>
        <w:r>
          <w:fldChar w:fldCharType="begin"/>
        </w:r>
        <w:r>
          <w:instrText xml:space="preserve"> PAGEREF _Toc25545 \h </w:instrText>
        </w:r>
        <w:r>
          <w:fldChar w:fldCharType="separate"/>
        </w:r>
        <w:r>
          <w:t>42</w:t>
        </w:r>
        <w:r>
          <w:fldChar w:fldCharType="end"/>
        </w:r>
      </w:hyperlink>
    </w:p>
    <w:p>
      <w:pPr>
        <w:pStyle w:val="TOC2"/>
        <w:tabs>
          <w:tab w:val="right" w:leader="dot" w:pos="8306"/>
        </w:tabs>
      </w:pPr>
      <w:hyperlink w:anchor="_Toc10695" w:history="1">
        <w:r>
          <w:rPr>
            <w:rFonts w:ascii="仿宋" w:eastAsia="仿宋" w:hAnsi="仿宋" w:cs="仿宋" w:hint="eastAsia"/>
            <w:lang w:eastAsia="zh-CN"/>
          </w:rPr>
          <w:t>(三)、进度安排注意事项</w:t>
        </w:r>
        <w:r>
          <w:tab/>
        </w:r>
        <w:r>
          <w:fldChar w:fldCharType="begin"/>
        </w:r>
        <w:r>
          <w:instrText xml:space="preserve"> PAGEREF _Toc10695 \h </w:instrText>
        </w:r>
        <w:r>
          <w:fldChar w:fldCharType="separate"/>
        </w:r>
        <w:r>
          <w:t>43</w:t>
        </w:r>
        <w:r>
          <w:fldChar w:fldCharType="end"/>
        </w:r>
      </w:hyperlink>
    </w:p>
    <w:p>
      <w:pPr>
        <w:pStyle w:val="TOC2"/>
        <w:tabs>
          <w:tab w:val="right" w:leader="dot" w:pos="8306"/>
        </w:tabs>
      </w:pPr>
      <w:hyperlink w:anchor="_Toc24107" w:history="1">
        <w:r>
          <w:rPr>
            <w:rFonts w:ascii="仿宋" w:eastAsia="仿宋" w:hAnsi="仿宋" w:cs="仿宋" w:hint="eastAsia"/>
            <w:lang w:eastAsia="zh-CN"/>
          </w:rPr>
          <w:t>(四)、人力资源配置</w:t>
        </w:r>
        <w:r>
          <w:tab/>
        </w:r>
        <w:r>
          <w:fldChar w:fldCharType="begin"/>
        </w:r>
        <w:r>
          <w:instrText xml:space="preserve"> PAGEREF _Toc24107 \h </w:instrText>
        </w:r>
        <w:r>
          <w:fldChar w:fldCharType="separate"/>
        </w:r>
        <w:r>
          <w:t>45</w:t>
        </w:r>
        <w:r>
          <w:fldChar w:fldCharType="end"/>
        </w:r>
      </w:hyperlink>
    </w:p>
    <w:p>
      <w:pPr>
        <w:pStyle w:val="TOC1"/>
        <w:tabs>
          <w:tab w:val="right" w:leader="dot" w:pos="8306"/>
        </w:tabs>
      </w:pPr>
      <w:hyperlink w:anchor="_Toc10387" w:history="1">
        <w:r>
          <w:rPr>
            <w:rFonts w:ascii="仿宋" w:eastAsia="仿宋" w:hAnsi="仿宋" w:cs="仿宋" w:hint="eastAsia"/>
            <w:lang w:eastAsia="zh-CN"/>
          </w:rPr>
          <w:t>十二、复杂精密压铸模具项目风险管理</w:t>
        </w:r>
        <w:r>
          <w:tab/>
        </w:r>
        <w:r>
          <w:fldChar w:fldCharType="begin"/>
        </w:r>
        <w:r>
          <w:instrText xml:space="preserve"> PAGEREF _Toc10387 \h </w:instrText>
        </w:r>
        <w:r>
          <w:fldChar w:fldCharType="separate"/>
        </w:r>
        <w:r>
          <w:t>46</w:t>
        </w:r>
        <w:r>
          <w:fldChar w:fldCharType="end"/>
        </w:r>
      </w:hyperlink>
    </w:p>
    <w:p>
      <w:pPr>
        <w:pStyle w:val="TOC2"/>
        <w:tabs>
          <w:tab w:val="right" w:leader="dot" w:pos="8306"/>
        </w:tabs>
      </w:pPr>
      <w:hyperlink w:anchor="_Toc25235" w:history="1">
        <w:r>
          <w:rPr>
            <w:rFonts w:ascii="仿宋" w:eastAsia="仿宋" w:hAnsi="仿宋" w:cs="仿宋" w:hint="eastAsia"/>
            <w:lang w:eastAsia="zh-CN"/>
          </w:rPr>
          <w:t>(一)、风险识别与评估</w:t>
        </w:r>
        <w:r>
          <w:tab/>
        </w:r>
        <w:r>
          <w:fldChar w:fldCharType="begin"/>
        </w:r>
        <w:r>
          <w:instrText xml:space="preserve"> PAGEREF _Toc25235 \h </w:instrText>
        </w:r>
        <w:r>
          <w:fldChar w:fldCharType="separate"/>
        </w:r>
        <w:r>
          <w:t>46</w:t>
        </w:r>
        <w:r>
          <w:fldChar w:fldCharType="end"/>
        </w:r>
      </w:hyperlink>
    </w:p>
    <w:p>
      <w:pPr>
        <w:pStyle w:val="TOC2"/>
        <w:tabs>
          <w:tab w:val="right" w:leader="dot" w:pos="8306"/>
        </w:tabs>
      </w:pPr>
      <w:hyperlink w:anchor="_Toc14623" w:history="1">
        <w:r>
          <w:rPr>
            <w:rFonts w:ascii="仿宋" w:eastAsia="仿宋" w:hAnsi="仿宋" w:cs="仿宋" w:hint="eastAsia"/>
            <w:lang w:eastAsia="zh-CN"/>
          </w:rPr>
          <w:t>(二)、风险应对策略</w:t>
        </w:r>
        <w:r>
          <w:tab/>
        </w:r>
        <w:r>
          <w:fldChar w:fldCharType="begin"/>
        </w:r>
        <w:r>
          <w:instrText xml:space="preserve"> PAGEREF _Toc14623 \h </w:instrText>
        </w:r>
        <w:r>
          <w:fldChar w:fldCharType="separate"/>
        </w:r>
        <w:r>
          <w:t>47</w:t>
        </w:r>
        <w:r>
          <w:fldChar w:fldCharType="end"/>
        </w:r>
      </w:hyperlink>
    </w:p>
    <w:p>
      <w:pPr>
        <w:pStyle w:val="TOC2"/>
        <w:tabs>
          <w:tab w:val="right" w:leader="dot" w:pos="8306"/>
        </w:tabs>
      </w:pPr>
      <w:hyperlink w:anchor="_Toc30530" w:history="1">
        <w:r>
          <w:rPr>
            <w:rFonts w:ascii="仿宋" w:eastAsia="仿宋" w:hAnsi="仿宋" w:cs="仿宋" w:hint="eastAsia"/>
            <w:lang w:eastAsia="zh-CN"/>
          </w:rPr>
          <w:t>(三)、风险监控与控制</w:t>
        </w:r>
        <w:r>
          <w:tab/>
        </w:r>
        <w:r>
          <w:fldChar w:fldCharType="begin"/>
        </w:r>
        <w:r>
          <w:instrText xml:space="preserve"> PAGEREF _Toc30530 \h </w:instrText>
        </w:r>
        <w:r>
          <w:fldChar w:fldCharType="separate"/>
        </w:r>
        <w:r>
          <w:t>49</w:t>
        </w:r>
        <w:r>
          <w:fldChar w:fldCharType="end"/>
        </w:r>
      </w:hyperlink>
    </w:p>
    <w:p>
      <w:pPr>
        <w:pStyle w:val="TOC1"/>
        <w:tabs>
          <w:tab w:val="right" w:leader="dot" w:pos="8306"/>
        </w:tabs>
      </w:pPr>
      <w:hyperlink w:anchor="_Toc18736" w:history="1">
        <w:r>
          <w:rPr>
            <w:rFonts w:ascii="仿宋" w:eastAsia="仿宋" w:hAnsi="仿宋" w:cs="仿宋" w:hint="eastAsia"/>
            <w:lang w:eastAsia="zh-CN"/>
          </w:rPr>
          <w:t>十三、质量管理体系</w:t>
        </w:r>
        <w:r>
          <w:tab/>
        </w:r>
        <w:r>
          <w:fldChar w:fldCharType="begin"/>
        </w:r>
        <w:r>
          <w:instrText xml:space="preserve"> PAGEREF _Toc18736 \h </w:instrText>
        </w:r>
        <w:r>
          <w:fldChar w:fldCharType="separate"/>
        </w:r>
        <w:r>
          <w:t>50</w:t>
        </w:r>
        <w:r>
          <w:fldChar w:fldCharType="end"/>
        </w:r>
      </w:hyperlink>
    </w:p>
    <w:p>
      <w:pPr>
        <w:pStyle w:val="TOC2"/>
        <w:tabs>
          <w:tab w:val="right" w:leader="dot" w:pos="8306"/>
        </w:tabs>
      </w:pPr>
      <w:hyperlink w:anchor="_Toc31061" w:history="1">
        <w:r>
          <w:rPr>
            <w:rFonts w:ascii="仿宋" w:eastAsia="仿宋" w:hAnsi="仿宋" w:cs="仿宋" w:hint="eastAsia"/>
            <w:lang w:eastAsia="zh-CN"/>
          </w:rPr>
          <w:t>(一)、质量目标与方针</w:t>
        </w:r>
        <w:r>
          <w:tab/>
        </w:r>
        <w:r>
          <w:fldChar w:fldCharType="begin"/>
        </w:r>
        <w:r>
          <w:instrText xml:space="preserve"> PAGEREF _Toc31061 \h </w:instrText>
        </w:r>
        <w:r>
          <w:fldChar w:fldCharType="separate"/>
        </w:r>
        <w:r>
          <w:t>50</w:t>
        </w:r>
        <w:r>
          <w:fldChar w:fldCharType="end"/>
        </w:r>
      </w:hyperlink>
    </w:p>
    <w:p>
      <w:pPr>
        <w:pStyle w:val="TOC2"/>
        <w:tabs>
          <w:tab w:val="right" w:leader="dot" w:pos="8306"/>
        </w:tabs>
      </w:pPr>
      <w:hyperlink w:anchor="_Toc22092" w:history="1">
        <w:r>
          <w:rPr>
            <w:rFonts w:ascii="仿宋" w:eastAsia="仿宋" w:hAnsi="仿宋" w:cs="仿宋" w:hint="eastAsia"/>
            <w:lang w:eastAsia="zh-CN"/>
          </w:rPr>
          <w:t>(二)、质量管理责任</w:t>
        </w:r>
        <w:r>
          <w:tab/>
        </w:r>
        <w:r>
          <w:fldChar w:fldCharType="begin"/>
        </w:r>
        <w:r>
          <w:instrText xml:space="preserve"> PAGEREF _Toc22092 \h </w:instrText>
        </w:r>
        <w:r>
          <w:fldChar w:fldCharType="separate"/>
        </w:r>
        <w:r>
          <w:t>51</w:t>
        </w:r>
        <w:r>
          <w:fldChar w:fldCharType="end"/>
        </w:r>
      </w:hyperlink>
    </w:p>
    <w:p>
      <w:pPr>
        <w:pStyle w:val="TOC2"/>
        <w:tabs>
          <w:tab w:val="right" w:leader="dot" w:pos="8306"/>
        </w:tabs>
      </w:pPr>
      <w:hyperlink w:anchor="_Toc6566" w:history="1">
        <w:r>
          <w:rPr>
            <w:rFonts w:ascii="仿宋" w:eastAsia="仿宋" w:hAnsi="仿宋" w:cs="仿宋" w:hint="eastAsia"/>
            <w:lang w:eastAsia="zh-CN"/>
          </w:rPr>
          <w:t>(三)、质量管理体系文件</w:t>
        </w:r>
        <w:r>
          <w:tab/>
        </w:r>
        <w:r>
          <w:fldChar w:fldCharType="begin"/>
        </w:r>
        <w:r>
          <w:instrText xml:space="preserve"> PAGEREF _Toc6566 \h </w:instrText>
        </w:r>
        <w:r>
          <w:fldChar w:fldCharType="separate"/>
        </w:r>
        <w:r>
          <w:t>52</w:t>
        </w:r>
        <w:r>
          <w:fldChar w:fldCharType="end"/>
        </w:r>
      </w:hyperlink>
    </w:p>
    <w:p>
      <w:pPr>
        <w:pStyle w:val="TOC2"/>
        <w:tabs>
          <w:tab w:val="right" w:leader="dot" w:pos="8306"/>
        </w:tabs>
      </w:pPr>
      <w:hyperlink w:anchor="_Toc6540" w:history="1">
        <w:r>
          <w:rPr>
            <w:rFonts w:ascii="仿宋" w:eastAsia="仿宋" w:hAnsi="仿宋" w:cs="仿宋" w:hint="eastAsia"/>
            <w:lang w:eastAsia="zh-CN"/>
          </w:rPr>
          <w:t>(四)、质量培训与教育</w:t>
        </w:r>
        <w:r>
          <w:tab/>
        </w:r>
        <w:r>
          <w:fldChar w:fldCharType="begin"/>
        </w:r>
        <w:r>
          <w:instrText xml:space="preserve"> PAGEREF _Toc6540 \h </w:instrText>
        </w:r>
        <w:r>
          <w:fldChar w:fldCharType="separate"/>
        </w:r>
        <w:r>
          <w:t>54</w:t>
        </w:r>
        <w:r>
          <w:fldChar w:fldCharType="end"/>
        </w:r>
      </w:hyperlink>
    </w:p>
    <w:p>
      <w:pPr>
        <w:pStyle w:val="TOC2"/>
        <w:tabs>
          <w:tab w:val="right" w:leader="dot" w:pos="8306"/>
        </w:tabs>
      </w:pPr>
      <w:hyperlink w:anchor="_Toc29163" w:history="1">
        <w:r>
          <w:rPr>
            <w:rFonts w:ascii="仿宋" w:eastAsia="仿宋" w:hAnsi="仿宋" w:cs="仿宋" w:hint="eastAsia"/>
            <w:lang w:eastAsia="zh-CN"/>
          </w:rPr>
          <w:t>(五)、质量审核与评价</w:t>
        </w:r>
        <w:r>
          <w:tab/>
        </w:r>
        <w:r>
          <w:fldChar w:fldCharType="begin"/>
        </w:r>
        <w:r>
          <w:instrText xml:space="preserve"> PAGEREF _Toc29163 \h </w:instrText>
        </w:r>
        <w:r>
          <w:fldChar w:fldCharType="separate"/>
        </w:r>
        <w:r>
          <w:t>55</w:t>
        </w:r>
        <w:r>
          <w:fldChar w:fldCharType="end"/>
        </w:r>
      </w:hyperlink>
    </w:p>
    <w:p>
      <w:pPr>
        <w:pStyle w:val="TOC2"/>
        <w:tabs>
          <w:tab w:val="right" w:leader="dot" w:pos="8306"/>
        </w:tabs>
      </w:pPr>
      <w:hyperlink w:anchor="_Toc32457" w:history="1">
        <w:r>
          <w:rPr>
            <w:rFonts w:ascii="仿宋" w:eastAsia="仿宋" w:hAnsi="仿宋" w:cs="仿宋" w:hint="eastAsia"/>
            <w:lang w:eastAsia="zh-CN"/>
          </w:rPr>
          <w:t>(六)、不符合与纠正措施</w:t>
        </w:r>
        <w:r>
          <w:tab/>
        </w:r>
        <w:r>
          <w:fldChar w:fldCharType="begin"/>
        </w:r>
        <w:r>
          <w:instrText xml:space="preserve"> PAGEREF _Toc32457 \h </w:instrText>
        </w:r>
        <w:r>
          <w:fldChar w:fldCharType="separate"/>
        </w:r>
        <w:r>
          <w:t>57</w:t>
        </w:r>
        <w:r>
          <w:fldChar w:fldCharType="end"/>
        </w:r>
      </w:hyperlink>
    </w:p>
    <w:p>
      <w:pPr>
        <w:pStyle w:val="TOC1"/>
        <w:tabs>
          <w:tab w:val="right" w:leader="dot" w:pos="8306"/>
        </w:tabs>
      </w:pPr>
      <w:hyperlink w:anchor="_Toc31662" w:history="1">
        <w:r>
          <w:rPr>
            <w:rFonts w:ascii="仿宋" w:eastAsia="仿宋" w:hAnsi="仿宋" w:cs="仿宋" w:hint="eastAsia"/>
            <w:lang w:eastAsia="zh-CN"/>
          </w:rPr>
          <w:t>十四、复杂精密压铸模具项目工程方案分析</w:t>
        </w:r>
        <w:r>
          <w:tab/>
        </w:r>
        <w:r>
          <w:fldChar w:fldCharType="begin"/>
        </w:r>
        <w:r>
          <w:instrText xml:space="preserve"> PAGEREF _Toc31662 \h </w:instrText>
        </w:r>
        <w:r>
          <w:fldChar w:fldCharType="separate"/>
        </w:r>
        <w:r>
          <w:t>58</w:t>
        </w:r>
        <w:r>
          <w:fldChar w:fldCharType="end"/>
        </w:r>
      </w:hyperlink>
    </w:p>
    <w:p>
      <w:pPr>
        <w:pStyle w:val="TOC2"/>
        <w:tabs>
          <w:tab w:val="right" w:leader="dot" w:pos="8306"/>
        </w:tabs>
      </w:pPr>
      <w:hyperlink w:anchor="_Toc10801" w:history="1">
        <w:r>
          <w:rPr>
            <w:rFonts w:ascii="仿宋" w:eastAsia="仿宋" w:hAnsi="仿宋" w:cs="仿宋" w:hint="eastAsia"/>
            <w:lang w:eastAsia="zh-CN"/>
          </w:rPr>
          <w:t>(一)、建筑工程设计原则</w:t>
        </w:r>
        <w:r>
          <w:tab/>
        </w:r>
        <w:r>
          <w:fldChar w:fldCharType="begin"/>
        </w:r>
        <w:r>
          <w:instrText xml:space="preserve"> PAGEREF _Toc10801 \h </w:instrText>
        </w:r>
        <w:r>
          <w:fldChar w:fldCharType="separate"/>
        </w:r>
        <w:r>
          <w:t>58</w:t>
        </w:r>
        <w:r>
          <w:fldChar w:fldCharType="end"/>
        </w:r>
      </w:hyperlink>
    </w:p>
    <w:p>
      <w:pPr>
        <w:pStyle w:val="TOC2"/>
        <w:tabs>
          <w:tab w:val="right" w:leader="dot" w:pos="8306"/>
        </w:tabs>
      </w:pPr>
      <w:hyperlink w:anchor="_Toc16393" w:history="1">
        <w:r>
          <w:rPr>
            <w:rFonts w:ascii="仿宋" w:eastAsia="仿宋" w:hAnsi="仿宋" w:cs="仿宋" w:hint="eastAsia"/>
            <w:lang w:eastAsia="zh-CN"/>
          </w:rPr>
          <w:t>(二)、土建工程建设指标</w:t>
        </w:r>
        <w:r>
          <w:tab/>
        </w:r>
        <w:r>
          <w:fldChar w:fldCharType="begin"/>
        </w:r>
        <w:r>
          <w:instrText xml:space="preserve"> PAGEREF _Toc16393 \h </w:instrText>
        </w:r>
        <w:r>
          <w:fldChar w:fldCharType="separate"/>
        </w:r>
        <w:r>
          <w:t>61</w:t>
        </w:r>
        <w:r>
          <w:fldChar w:fldCharType="end"/>
        </w:r>
      </w:hyperlink>
    </w:p>
    <w:p>
      <w:pPr>
        <w:pStyle w:val="TOC1"/>
        <w:tabs>
          <w:tab w:val="right" w:leader="dot" w:pos="8306"/>
        </w:tabs>
      </w:pPr>
      <w:hyperlink w:anchor="_Toc10123" w:history="1">
        <w:r>
          <w:rPr>
            <w:rFonts w:ascii="仿宋" w:eastAsia="仿宋" w:hAnsi="仿宋" w:cs="仿宋" w:hint="eastAsia"/>
            <w:lang w:eastAsia="zh-CN"/>
          </w:rPr>
          <w:t>十五、复杂精密压铸模具项目治理与监督</w:t>
        </w:r>
        <w:r>
          <w:tab/>
        </w:r>
        <w:r>
          <w:fldChar w:fldCharType="begin"/>
        </w:r>
        <w:r>
          <w:instrText xml:space="preserve"> PAGEREF _Toc10123 \h </w:instrText>
        </w:r>
        <w:r>
          <w:fldChar w:fldCharType="separate"/>
        </w:r>
        <w:r>
          <w:t>63</w:t>
        </w:r>
        <w:r>
          <w:fldChar w:fldCharType="end"/>
        </w:r>
      </w:hyperlink>
    </w:p>
    <w:p>
      <w:pPr>
        <w:pStyle w:val="TOC2"/>
        <w:tabs>
          <w:tab w:val="right" w:leader="dot" w:pos="8306"/>
        </w:tabs>
      </w:pPr>
      <w:hyperlink w:anchor="_Toc3669" w:history="1">
        <w:r>
          <w:rPr>
            <w:rFonts w:ascii="仿宋" w:eastAsia="仿宋" w:hAnsi="仿宋" w:cs="仿宋" w:hint="eastAsia"/>
            <w:lang w:eastAsia="zh-CN"/>
          </w:rPr>
          <w:t>(一)、复杂精密压铸模具项目治理结构</w:t>
        </w:r>
        <w:r>
          <w:tab/>
        </w:r>
        <w:r>
          <w:fldChar w:fldCharType="begin"/>
        </w:r>
        <w:r>
          <w:instrText xml:space="preserve"> PAGEREF _Toc3669 \h </w:instrText>
        </w:r>
        <w:r>
          <w:fldChar w:fldCharType="separate"/>
        </w:r>
        <w:r>
          <w:t>63</w:t>
        </w:r>
        <w:r>
          <w:fldChar w:fldCharType="end"/>
        </w:r>
      </w:hyperlink>
    </w:p>
    <w:p>
      <w:pPr>
        <w:pStyle w:val="TOC2"/>
        <w:tabs>
          <w:tab w:val="right" w:leader="dot" w:pos="8306"/>
        </w:tabs>
      </w:pPr>
      <w:hyperlink w:anchor="_Toc30908" w:history="1">
        <w:r>
          <w:rPr>
            <w:rFonts w:ascii="仿宋" w:eastAsia="仿宋" w:hAnsi="仿宋" w:cs="仿宋" w:hint="eastAsia"/>
            <w:lang w:eastAsia="zh-CN"/>
          </w:rPr>
          <w:t>(二)、监督与审计</w:t>
        </w:r>
        <w:r>
          <w:tab/>
        </w:r>
        <w:r>
          <w:fldChar w:fldCharType="begin"/>
        </w:r>
        <w:r>
          <w:instrText xml:space="preserve"> PAGEREF _Toc30908 \h </w:instrText>
        </w:r>
        <w:r>
          <w:fldChar w:fldCharType="separate"/>
        </w:r>
        <w:r>
          <w:t>64</w:t>
        </w:r>
        <w:r>
          <w:fldChar w:fldCharType="end"/>
        </w:r>
      </w:hyperlink>
    </w:p>
    <w:p>
      <w:pPr>
        <w:pStyle w:val="TOC1"/>
        <w:tabs>
          <w:tab w:val="right" w:leader="dot" w:pos="8306"/>
        </w:tabs>
      </w:pPr>
      <w:hyperlink w:anchor="_Toc14626" w:history="1">
        <w:r>
          <w:rPr>
            <w:rFonts w:ascii="仿宋" w:eastAsia="仿宋" w:hAnsi="仿宋" w:cs="仿宋" w:hint="eastAsia"/>
            <w:lang w:eastAsia="zh-CN"/>
          </w:rPr>
          <w:t>十六、供应链管理</w:t>
        </w:r>
        <w:r>
          <w:tab/>
        </w:r>
        <w:r>
          <w:fldChar w:fldCharType="begin"/>
        </w:r>
        <w:r>
          <w:instrText xml:space="preserve"> PAGEREF _Toc14626 \h </w:instrText>
        </w:r>
        <w:r>
          <w:fldChar w:fldCharType="separate"/>
        </w:r>
        <w:r>
          <w:t>66</w:t>
        </w:r>
        <w:r>
          <w:fldChar w:fldCharType="end"/>
        </w:r>
      </w:hyperlink>
    </w:p>
    <w:p>
      <w:pPr>
        <w:pStyle w:val="TOC2"/>
        <w:tabs>
          <w:tab w:val="right" w:leader="dot" w:pos="8306"/>
        </w:tabs>
      </w:pPr>
      <w:hyperlink w:anchor="_Toc9545" w:history="1">
        <w:r>
          <w:rPr>
            <w:rFonts w:ascii="仿宋" w:eastAsia="仿宋" w:hAnsi="仿宋" w:cs="仿宋" w:hint="eastAsia"/>
            <w:lang w:eastAsia="zh-CN"/>
          </w:rPr>
          <w:t>(一)、供应链战略规划</w:t>
        </w:r>
        <w:r>
          <w:tab/>
        </w:r>
        <w:r>
          <w:fldChar w:fldCharType="begin"/>
        </w:r>
        <w:r>
          <w:instrText xml:space="preserve"> PAGEREF _Toc9545 \h </w:instrText>
        </w:r>
        <w:r>
          <w:fldChar w:fldCharType="separate"/>
        </w:r>
        <w:r>
          <w:t>66</w:t>
        </w:r>
        <w:r>
          <w:fldChar w:fldCharType="end"/>
        </w:r>
      </w:hyperlink>
    </w:p>
    <w:p>
      <w:pPr>
        <w:pStyle w:val="TOC2"/>
        <w:tabs>
          <w:tab w:val="right" w:leader="dot" w:pos="8306"/>
        </w:tabs>
      </w:pPr>
      <w:hyperlink w:anchor="_Toc5181" w:history="1">
        <w:r>
          <w:rPr>
            <w:rFonts w:ascii="仿宋" w:eastAsia="仿宋" w:hAnsi="仿宋" w:cs="仿宋" w:hint="eastAsia"/>
            <w:lang w:eastAsia="zh-CN"/>
          </w:rPr>
          <w:t>(二)、供应商选择与合作</w:t>
        </w:r>
        <w:r>
          <w:tab/>
        </w:r>
        <w:r>
          <w:fldChar w:fldCharType="begin"/>
        </w:r>
        <w:r>
          <w:instrText xml:space="preserve"> PAGEREF _Toc5181 \h </w:instrText>
        </w:r>
        <w:r>
          <w:fldChar w:fldCharType="separate"/>
        </w:r>
        <w:r>
          <w:t>67</w:t>
        </w:r>
        <w:r>
          <w:fldChar w:fldCharType="end"/>
        </w:r>
      </w:hyperlink>
    </w:p>
    <w:p>
      <w:pPr>
        <w:pStyle w:val="TOC2"/>
        <w:tabs>
          <w:tab w:val="right" w:leader="dot" w:pos="8306"/>
        </w:tabs>
      </w:pPr>
      <w:hyperlink w:anchor="_Toc15065" w:history="1">
        <w:r>
          <w:rPr>
            <w:rFonts w:ascii="仿宋" w:eastAsia="仿宋" w:hAnsi="仿宋" w:cs="仿宋" w:hint="eastAsia"/>
            <w:lang w:eastAsia="zh-CN"/>
          </w:rPr>
          <w:t>(三)、物流与库存管理</w:t>
        </w:r>
        <w:r>
          <w:tab/>
        </w:r>
        <w:r>
          <w:fldChar w:fldCharType="begin"/>
        </w:r>
        <w:r>
          <w:instrText xml:space="preserve"> PAGEREF _Toc15065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71"/>
      <w:r>
        <w:rPr>
          <w:rFonts w:ascii="仿宋" w:eastAsia="仿宋" w:hAnsi="仿宋" w:cs="仿宋" w:hint="eastAsia"/>
          <w:sz w:val="28"/>
          <w:lang w:eastAsia="zh-CN"/>
        </w:rPr>
        <w:t>一、复杂精密压铸模具项目危机管理</w:t>
      </w:r>
      <w:bookmarkEnd w:id="2"/>
    </w:p>
    <w:p>
      <w:pPr>
        <w:pStyle w:val="Heading2"/>
        <w:rPr>
          <w:rFonts w:ascii="仿宋" w:eastAsia="仿宋" w:hAnsi="仿宋" w:cs="仿宋" w:hint="eastAsia"/>
          <w:lang w:eastAsia="zh-CN"/>
        </w:rPr>
      </w:pPr>
      <w:bookmarkStart w:id="3" w:name="_Toc2267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复杂精密压铸模具项目危机管理中，危机预警与识别是确保复杂精密压铸模具项目稳健运行的核心步骤。通过建立全面的监测机制，复杂精密压铸模具项目团队旨在及时发现和理解潜在的风险和危机因素，以便采取及时的预防和应对措施，确保复杂精密压铸模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复杂精密压铸模具项目团队全面分析了整个复杂精密压铸模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复杂精密压铸模具项目团队着重于明确定义复杂精密压铸模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复杂精密压铸模具项目进展的持续监控，团队能够及时发现潜在问题并作出迅速反应。复杂精密压铸模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在这一阶段，团队的专业素养和反应速度将发挥至关重要的作用，以确保潜在危机能够在初期得到有效的处理，最大程度地减轻负面影响。通过危机预警与识别，复杂精密压铸模具项目得以更有序、可控地推进。</w:t>
      </w:r>
    </w:p>
    <w:p>
      <w:pPr>
        <w:pStyle w:val="Heading2"/>
        <w:ind w:firstLine="560" w:firstLineChars="200"/>
        <w:rPr>
          <w:rFonts w:ascii="仿宋" w:eastAsia="仿宋" w:hAnsi="仿宋" w:cs="仿宋" w:hint="eastAsia"/>
          <w:sz w:val="28"/>
          <w:lang w:eastAsia="zh-CN"/>
        </w:rPr>
      </w:pPr>
      <w:bookmarkStart w:id="4" w:name="_Toc100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在危机发生时，复杂精密压铸模具项目团队立即行动，成立了应急小组。该小组的任务是迅速制定并实施紧急应对措施，以最小化潜在损失。以下是采取的主要措施：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暂停复杂精密压铸模具项目进度：为遏制危机蔓延，复杂精密压铸模具项目暂时停止进行，以便全面评估当前状况。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资源重新分配：重新评估复杂精密压铸模具项目资源的分配，确保最大限度地减小损失。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实时沟通：与关键利益相关者建立实时沟通机制，向他们传递复杂精密压铸模具项目危机的实际状况，保障复杂精密压铸模具项目核心利益。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在紧急应对的同时，复杂精密压铸模具项目团队强调了团队协作和有效沟通的重要性。以下是团队协作的关键举措：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信息共享机制：建立了信息共享平台，确保团队成员能够及时获取复杂精密压铸模具项目危机的实时信息。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领导者沟通：复杂精密压铸模具项目领导者通过定期会议和即时沟通工具，指导团队应对危机，保持团队稳定运行。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随着危机得到初步控制，复杂精密压铸模具项目团队转向制定恢复计划，以确保复杂精密压铸模具项目能够从中迅速恢复。主要恢复计划包括：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修复受损的进度计划：重新评估复杂精密压铸模具项目进度，制定修复计划，确保复杂精密压铸模具项目尽快回归正常进程。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重新调整资源分配：优化资源分配，确保复杂精密压铸模具项目在有限资源下高效运转。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风险管理机制加强：对复杂精密压铸模具项目风险进行全面评估，制定更强化的风险管理策略，以预防未来可能的危机。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616"/>
      <w:r>
        <w:rPr>
          <w:rFonts w:ascii="仿宋" w:eastAsia="仿宋" w:hAnsi="仿宋" w:cs="仿宋" w:hint="eastAsia"/>
          <w:sz w:val="28"/>
          <w:lang w:eastAsia="zh-CN"/>
        </w:rPr>
        <w:t>二、复杂精密压铸模具项目绩效评估</w:t>
      </w:r>
      <w:bookmarkEnd w:id="5"/>
    </w:p>
    <w:p>
      <w:pPr>
        <w:pStyle w:val="Heading2"/>
        <w:rPr>
          <w:rFonts w:ascii="仿宋" w:eastAsia="仿宋" w:hAnsi="仿宋" w:cs="仿宋" w:hint="eastAsia"/>
          <w:lang w:eastAsia="zh-CN"/>
        </w:rPr>
      </w:pPr>
      <w:bookmarkStart w:id="6" w:name="_Toc2122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复杂精密压铸模具项目中，我们设计了一套全面的绩效评估指标，以确保复杂精密压铸模具项目的可控和成功交付。这些指标跨足复杂精密压铸模具项目目标、成本、进度和质量等多个维度，为我们提供了全面洞察复杂精密压铸模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目标达成率是我们关注的首要指标。我们设定了明确的目标，并通过定期监测和评估，迅速发现并应对潜在的目标偏差。这为复杂精密压铸模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成本绩效是另一个核心关注点。通过实际成本与预算成本的对比分析，我们深入了解成本差异的原因，及时调整资源分配，保持复杂精密压铸模具项目在经济效益方面的合理水平。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进度作为关键的绩效指标之一，得到了精心的关注。我们制定了详细的复杂精密压铸模具项目进度计划，并设立了进度符合度指标，确保实际进度与计划进度保持一致。这使我们能够快速发现和解决潜在的进度问题，保持复杂精密压铸模具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复杂精密压铸模具项目绩效的不可或缺的一环。我们引入了一系列的质量标准和客户满意度指标，以确保复杂精密压铸模具项目交付的成果在质量上达到或超越预期水平。通过持续监测这些指标，我们努力提升复杂精密压铸模具项目整体质量水平，为复杂精密压铸模具项目的成功交付提供有力保障。通过这些科学且全面的绩效评估，我们能够更好地引导复杂精密压铸模具项目的持续改进，确保复杂精密压铸模具项目目标的顺利达成。</w:t>
      </w:r>
    </w:p>
    <w:p>
      <w:pPr>
        <w:pStyle w:val="Heading2"/>
        <w:ind w:firstLine="560" w:firstLineChars="200"/>
        <w:rPr>
          <w:rFonts w:ascii="仿宋" w:eastAsia="仿宋" w:hAnsi="仿宋" w:cs="仿宋" w:hint="eastAsia"/>
          <w:sz w:val="28"/>
          <w:lang w:eastAsia="zh-CN"/>
        </w:rPr>
      </w:pPr>
      <w:bookmarkStart w:id="7" w:name="_Toc1905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绩效评估是复杂精密压铸模具项目中的关键环节，为确保复杂精密压铸模具项目达到预期目标，我们采用了多层次、多维度的绩效评估方法。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复杂精密压铸模具项目的战略目标对齐，确保每个决策和行动都与复杂精密压铸模具项目整体目标保持一致。团队会定期召开战略对齐会议，审视当前工作与复杂精密压铸模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复杂精密压铸模具项目进度、质量、成本和风险等方面。这些指标通过数据收集和分析，为复杂精密压铸模具项目管理团队提供了客观的评估依据。例如，我们通过复杂精密压铸模具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不仅仅停留在复杂精密压铸模具项目内部，还考虑了复杂精密压铸模具项目对外部环境的影响。我们定期进行干系人满意度调查，以了解各利益相关方对复杂精密压铸模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这种多层次、多角度的绩效评估方法，使得我们能够全面了解复杂精密压铸模具项目的运行状态，及时做出调整，确保复杂精密压铸模具项目在不断变化的环境中保持稳健前行。</w:t>
      </w:r>
    </w:p>
    <w:p>
      <w:pPr>
        <w:pStyle w:val="Heading2"/>
        <w:ind w:firstLine="560" w:firstLineChars="200"/>
        <w:rPr>
          <w:rFonts w:ascii="仿宋" w:eastAsia="仿宋" w:hAnsi="仿宋" w:cs="仿宋" w:hint="eastAsia"/>
          <w:sz w:val="28"/>
          <w:lang w:eastAsia="zh-CN"/>
        </w:rPr>
      </w:pPr>
      <w:bookmarkStart w:id="8" w:name="_Toc1442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为了确保复杂精密压铸模具项目的有效管理和不断优化，我们采用了精心设计的绩效评估周期。这个周期旨在实现灵活、实时和全面的评估，以适应复杂精密压铸模具项目执行中的各种挑战。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复杂精密压铸模具项目的不同需求，分为短期、中期和长期。短期评估关注每个迭代或工作周期，以及时发现和解决当前任务中的问题。中期评估涵盖几个迭代，深入了解整体复杂精密压铸模具项目的趋势和性能。长期评估则着眼于整个复杂精密压铸模具项目阶段，确保复杂精密压铸模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复杂精密压铸模具项目管理工具和协作平台，团队成员能够随时更新和分享复杂精密压铸模具项目数据。这种实时性的反馈机制使我们能够及时察觉潜在问题，快速调整，保持复杂精密压铸模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复杂精密压铸模具项目的决策制定密不可分。每个周期的复杂精密压铸模具项目回顾会议成为集体总结经验、识别问题深层次原因并找到创新解决方案的平台。这种定期的反思与调整机制使复杂精密压铸模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774"/>
      <w:r>
        <w:rPr>
          <w:rFonts w:ascii="仿宋" w:eastAsia="仿宋" w:hAnsi="仿宋" w:cs="仿宋" w:hint="eastAsia"/>
          <w:sz w:val="28"/>
          <w:lang w:eastAsia="zh-CN"/>
        </w:rPr>
        <w:t>三、复杂精密压铸模具项目建设单位说明</w:t>
      </w:r>
      <w:bookmarkEnd w:id="9"/>
    </w:p>
    <w:p>
      <w:pPr>
        <w:pStyle w:val="Heading2"/>
        <w:rPr>
          <w:rFonts w:ascii="仿宋" w:eastAsia="仿宋" w:hAnsi="仿宋" w:cs="仿宋" w:hint="eastAsia"/>
          <w:lang w:eastAsia="zh-CN"/>
        </w:rPr>
      </w:pPr>
      <w:bookmarkStart w:id="10" w:name="_Toc29537"/>
      <w:r>
        <w:rPr>
          <w:rFonts w:ascii="仿宋" w:eastAsia="仿宋" w:hAnsi="仿宋" w:cs="仿宋" w:hint="eastAsia"/>
          <w:lang w:eastAsia="zh-CN"/>
        </w:rPr>
        <w:t>(一)、复杂精密压铸模具项目承办单位基本情况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07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复杂精密压铸模具项目承办单位的XXXX，我们着眼于实现可持续的经济效益。通过技术创新和解决方案的提供，公司预计在复杂精密压铸模具项目执行期间将获得可观的收入增长。这一收入来源主要包括复杂精密压铸模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同时，我们注重成本控制和效率提升，以确保复杂精密压铸模具项目的可持续盈利。透过精细的管理和资源优化，公司期望实现复杂精密压铸模具项目利润最大化。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复杂精密压铸模具项目实施进行全面的投资评估，包括复杂精密压铸模具项目启动阶段的资金投入和后续运营成本。通过对复杂精密压铸模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复杂精密压铸模具项目实施过程中具备足够的资金流动性，公司将进行详尽的现金流分析。这包括资金需求的合理预测、复杂精密压铸模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691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63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的技术管理特点体现在其创新导向。通过引入最先进的技术趋势和解决方案，复杂精密压铸模具项目致力于提升科技含量、提高质量和效率水平。这意味着我们将采用最新的工具和方法，确保复杂精密压铸模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复杂精密压铸模具项目技术管理的显著特征。通过整合不同领域的技术资源，我们实现了跨学科的协同工作。这有助于优化技术架构，提高整体效能。此外，整合性策略还促进了不同技术团队之间的紧密沟通和高效合作，确保复杂精密压铸模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复杂精密压铸模具项目所采用的技术。通过不断优化技术方案，复杂精密压铸模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复杂精密压铸模具项目团队将在复杂精密压铸模具项目初期识别可能的技术风险，并采取相应的预防和应对措施。通过建立健全的风险评估机制，复杂精密压铸模具项目能够在实施过程中及时发现并解决潜在的技术问题，保障复杂精密压铸模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复杂精密压铸模具项目中，技术将成为复杂精密压铸模具项目成功的有力支持。这一深度剖析揭示了技术管理在复杂精密压铸模具项目实施中的关键作用，为复杂精密压铸模具项目的技术基础奠定了坚实的基础。</w:t>
      </w:r>
    </w:p>
    <w:p>
      <w:pPr>
        <w:pStyle w:val="Heading2"/>
        <w:ind w:firstLine="560" w:firstLineChars="200"/>
        <w:rPr>
          <w:rFonts w:ascii="仿宋" w:eastAsia="仿宋" w:hAnsi="仿宋" w:cs="仿宋" w:hint="eastAsia"/>
          <w:sz w:val="28"/>
          <w:lang w:eastAsia="zh-CN"/>
        </w:rPr>
      </w:pPr>
      <w:bookmarkStart w:id="14" w:name="_Toc4884"/>
      <w:r>
        <w:rPr>
          <w:rFonts w:ascii="仿宋" w:eastAsia="仿宋" w:hAnsi="仿宋" w:cs="仿宋" w:hint="eastAsia"/>
          <w:sz w:val="28"/>
          <w:lang w:eastAsia="zh-CN"/>
        </w:rPr>
        <w:t>(二)、复杂精密压铸模具项目工艺技术设计方案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复杂精密压铸模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复杂精密压铸模具项目将严格按照相关行业规范要求进行组织。通过有效控制产品质量，复杂精密压铸模具项目将致力于为顾客提供优质的复杂精密压铸模具项目产品和良好的服务。这体现了复杂精密压铸模具项目对于生产活动合规性和质量标准的高度重视，为复杂精密压铸模具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复杂精密压铸模具项目注重生态效益和清洁生产原则。复杂精密压铸模具项目建设将紧密结合地方特色经济发展，与社会经济发展规划和区域环境保护规划方案相协调一致。通过与当地区域自然生态系统的结合，复杂精密压铸模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复杂精密压铸模具项目产品具有多样化的客户需求和个性化的特点。因此，复杂精密压铸模具项目产品规格品种多样，且单批生产数量较小。为满足这一特点，复杂精密压铸模具项目承办单位将建设先进的柔性制造生产线。通过广泛应用柔性制造技术，复杂精密压铸模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复杂精密压铸模具项目采用的技术具有较高的技术含量和自动化水平，处于国内先进水平。这一技术选用不仅体现了对生产效率、质量和环境友好性的高标准要求，同时为复杂精密压铸模具项目的可持续发展奠定了坚实的基础。</w:t>
      </w:r>
    </w:p>
    <w:p>
      <w:pPr>
        <w:pStyle w:val="Heading2"/>
        <w:ind w:firstLine="560" w:firstLineChars="200"/>
        <w:rPr>
          <w:rFonts w:ascii="仿宋" w:eastAsia="仿宋" w:hAnsi="仿宋" w:cs="仿宋" w:hint="eastAsia"/>
          <w:sz w:val="28"/>
          <w:lang w:eastAsia="zh-CN"/>
        </w:rPr>
      </w:pPr>
      <w:bookmarkStart w:id="15" w:name="_Toc848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为确保复杂精密压铸模具项目的高效生产和技术实施，我们制定了一套精心设计的设备选型方案，以满足复杂精密压铸模具项目生产、质量和环保的要求。该方案的主要特点如下：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复杂精密压铸模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针对复杂精密压铸模具项目产品的多样性和小批量生产的特点，我们将建设柔性制造生产线。通过在设备选型中考虑柔性制造技术，可以灵活应对不同产品规格和生产需求，实现生产线的高度灵活性和适应性。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4636"/>
      <w:r>
        <w:rPr>
          <w:rFonts w:ascii="仿宋" w:eastAsia="仿宋" w:hAnsi="仿宋" w:cs="仿宋" w:hint="eastAsia"/>
          <w:sz w:val="28"/>
          <w:lang w:eastAsia="zh-CN"/>
        </w:rPr>
        <w:t>五、复杂精密压铸模具项目土建工程</w:t>
      </w:r>
      <w:bookmarkEnd w:id="16"/>
    </w:p>
    <w:p>
      <w:pPr>
        <w:pStyle w:val="Heading2"/>
        <w:rPr>
          <w:rFonts w:ascii="仿宋" w:eastAsia="仿宋" w:hAnsi="仿宋" w:cs="仿宋" w:hint="eastAsia"/>
          <w:lang w:eastAsia="zh-CN"/>
        </w:rPr>
      </w:pPr>
      <w:bookmarkStart w:id="17" w:name="_Toc866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在复杂精密压铸模具项目的建筑工程设计中，我们将秉承一系列重要的设计原则，以确保复杂精密压铸模具项目建筑在功能、美观、可持续性等方面达到最佳效果。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首要原则是确保建筑的功能性得到最大化的发挥。我们将充分理解复杂精密压铸模具项目的实际需求，合理布局各个功能区域，保证建筑在满足业务需求的同时，提供高效的工作环境。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在建筑设计中，我们将综合考虑建设和运营成本。通过精细的经济效益分析，确保设计方案在高效利用资源的同时，对复杂精密压铸模具项目的长期盈利能力有积极的贡献。</w:t>
      </w:r>
    </w:p>
    <w:p>
      <w:pPr>
        <w:pStyle w:val="Heading2"/>
        <w:ind w:firstLine="560" w:firstLineChars="200"/>
        <w:rPr>
          <w:rFonts w:ascii="仿宋" w:eastAsia="仿宋" w:hAnsi="仿宋" w:cs="仿宋" w:hint="eastAsia"/>
          <w:sz w:val="28"/>
          <w:lang w:eastAsia="zh-CN"/>
        </w:rPr>
      </w:pPr>
      <w:bookmarkStart w:id="18" w:name="_Toc12058"/>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杂精密压铸模具项目的土建工程设计中，我们将精准设定设计年限，结合复杂精密压铸模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https://d.book118.com/957055165000006036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813EC9"/>
    <w:rsid w:val="3E813E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055165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2024-01-30T11:26:00Z</dcterms:created>
  <dcterms:modified xsi:type="dcterms:W3CDTF">2024-01-30T11:26:53Z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9CCCAF121A6148F98174ABAB662D826E_11</vt:lpwstr>
  </property>
  <property fmtid="{D5CDD505-2E9C-101B-9397-08002B2CF9AE}" pid="3" name="KSOProductBuildVer">
    <vt:lpwstr>2052-12.1.0.16250</vt:lpwstr>
  </property>
</Properties>
</file>