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四川泸县四中物理八年级下册期末考试章节训练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4"/>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5"/>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6"/>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7"/>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8"/>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9"/>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0"/>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1"/>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2"/>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3"/>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4"/>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5"/>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6"/>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17"/>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8"/>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9"/>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0"/>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1"/>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2"/>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3"/>
                    <a:stretch>
                      <a:fillRect/>
                    </a:stretch>
                  </pic:blipFill>
                  <pic:spPr>
                    <a:xfrm>
                      <a:off x="0" y="0"/>
                      <a:ext cx="999067" cy="1117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如图所示，某容器放在水平桌面上，盛有足量的水。现将体积为1.25×10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，质量为0.4 kg的实心正方体放入水中，正方体不断下沉，直到沉底。已知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489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4"/>
                    <a:stretch>
                      <a:fillRect/>
                    </a:stretch>
                  </pic:blipFill>
                  <pic:spPr>
                    <a:xfrm>
                      <a:off x="0" y="0"/>
                      <a:ext cx="14224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（1）正方体受到的重力的大小；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（2）正方体浸没在水中受到的浮力的大小；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（3）容器底部对正方体的支持力的大小。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5"/>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如图，小明用一个焦距较长的凸透镜（f=30cm）、一个滴管、一个废录音带盒、清水、白纸（画有箭头）等器材来自制“水滴显微镜”.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744855"/>
            <wp:effectExtent l="0" t="0" r="15240" b="1714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6"/>
                    <a:stretch>
                      <a:fillRect/>
                    </a:stretch>
                  </pic:blipFill>
                  <pic:spPr>
                    <a:xfrm>
                      <a:off x="0" y="0"/>
                      <a:ext cx="1490133"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（1）图甲中，透过这个小水滴，看到一个与原来方向相同的、放大的箭头，这里的水滴相当于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透镜，若不调整水滴与箭头间的距离，应该把水珠变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（填“厚”或“薄”），直至看到与原来方向相反的、放大了的箭头.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（2）把一个凸透镜放在水滴的上方，使箭头、小水滴、凸透镜在同一直线上，并且保持凸透镜是水平放置的，并调整到水滴的距离， 且眼睛不要离太近，边观察、边微微调节凸透镜的位置，即可看到箭头被放大的虚像．如图乙所示，比图甲中通过小水滴观察到的箭头要大得多，看到的箭头相对于原来白纸上的箭头是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的（填“正立”或“倒立”）．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（1）小明探究“阻力对物体运动状态的影响”，进行了如下实验操作：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04110" cy="897255"/>
            <wp:effectExtent l="0" t="0" r="15240" b="17145"/>
            <wp:docPr id="93" name="图片 93"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descr="图片_x0020_100035"/>
                    <pic:cNvPicPr>
                      <a:picLocks noChangeAspect="1"/>
                    </pic:cNvPicPr>
                  </pic:nvPicPr>
                  <pic:blipFill>
                    <a:blip xmlns:r="http://schemas.openxmlformats.org/officeDocument/2006/relationships" r:embed="rId27"/>
                    <a:stretch>
                      <a:fillRect/>
                    </a:stretch>
                  </pic:blipFill>
                  <pic:spPr>
                    <a:xfrm>
                      <a:off x="0" y="0"/>
                      <a:ext cx="24045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A．在水平面上铺上毛巾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b.如图所示，用手向右推动小车；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c.待小车静止后，记录小车通过的距离为S</w:t>
      </w:r>
      <w:r>
        <w:rPr>
          <w:rFonts w:ascii="宋体" w:eastAsia="宋体" w:hAnsi="宋体" w:cs="宋体" w:hint="eastAsia"/>
          <w:color w:val="000000" w:themeColor="text1"/>
          <w:sz w:val="22"/>
          <w:vertAlign w:val="subscript"/>
          <w14:textFill>
            <w14:solidFill>
              <w14:schemeClr w14:val="tx1"/>
            </w14:solidFill>
          </w14:textFill>
        </w:rPr>
        <w:t>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d.依次在水平面上更换木板和玻璃板，重复上述步骤，记录距离为S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e.比较S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分析小明的实验操作方法，评估小明的操作是否科学，并说明理由: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刚选用了下图所示的装置进行实验，他在水平面上依次铺上毛巾、木板、玻璃板，再使用数据传感器，采集小车在3次实验中，从斜面同一高度静止下滑至斜面底端和水平表面的“速度与时间”图像(如图甲、乙、丙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51200" cy="1625600"/>
            <wp:effectExtent l="0" t="0" r="6350" b="12700"/>
            <wp:docPr id="94" name="图片 94"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descr="图片_x0020_100036"/>
                    <pic:cNvPicPr>
                      <a:picLocks noChangeAspect="1"/>
                    </pic:cNvPicPr>
                  </pic:nvPicPr>
                  <pic:blipFill>
                    <a:blip xmlns:r="http://schemas.openxmlformats.org/officeDocument/2006/relationships" r:embed="rId28"/>
                    <a:stretch>
                      <a:fillRect/>
                    </a:stretch>
                  </pic:blipFill>
                  <pic:spPr>
                    <a:xfrm>
                      <a:off x="0" y="0"/>
                      <a:ext cx="3251200"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由“速度与时间”图像可知，小车所受的阻力越小，小车速度减小到0所需的时间就越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（选填“长”或“短”)。推测当小车所受阻力为0时，小车将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请在图丁中画出小车从斜面同一高度静止下滑至小车所受阻力为0的水平表面的“速度与时间”图像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(下滑至斜面底端的速度与时间图像已画出).</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【解答】A、汽车驾驶员和乘客需要系上安全带，是为了减小汽车行驶中惯性造成的危害，不能减小惯性，惯性大小只与质量有关，质量不变，惯性不变，错误；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C、行驶中的公交车紧急刹车时，乘客会向前倾，是由于乘客具有惯性，不能说受到惯性力的作用，错误。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D、物体的惯性只与物体的质量有关，与运动状态、速度等因素无关，错误。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【分析】惯性是物体保持原来运动状态不变的性质。原来静止的物体保持原来的静止状态；原来运动的物体保持原来的运动状态。并且要知道任何物体都有惯性，惯性大小只与物体的质量有关，。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【解答】A．线对灯的拉力和灯对线的拉力作用在不同的物体上，是一对相互作用力，不是平衡力，A不符合题意；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B．线对灯的拉力和灯受到的重力，大小相等、方向相反、作用在同一个物体上、且作用在同一条直线上，是一对平衡力，B符合题意；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C．灯对线的拉力和灯受到的重力作用在不同的物体上，且方向不相反，不是一对平衡力，C不符合题意；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D．线对天花板拉力和灯对线拉力，作用在不同的物体上，且方向不相反，，不是一对平衡力，D不符合题意。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【分析】相互平衡的两个力，要大小相等、方向相反、作用在同一物体上、作用在同一直线上。</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【解答】A．由P=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29" o:title=""/>
            <o:lock v:ext="edit" aspectratio="f"/>
            <w10:anchorlock/>
          </v:shape>
          <o:OLEObject Type="Embed" ProgID="Equation.DSMT4" ShapeID="_x0000_i1025" DrawAspect="Content" ObjectID="_1468075725" r:id="rId30"/>
        </w:object>
      </w:r>
      <w:r>
        <w:rPr>
          <w:rFonts w:ascii="宋体" w:eastAsia="宋体" w:hAnsi="宋体" w:cs="宋体" w:hint="eastAsia"/>
          <w:color w:val="000000" w:themeColor="text1"/>
          <w:sz w:val="22"/>
          <w14:textFill>
            <w14:solidFill>
              <w14:schemeClr w14:val="tx1"/>
            </w14:solidFill>
          </w14:textFill>
        </w:rPr>
        <w:t xml:space="preserve"> 可知，物体做功越多，时间未知，功率不一定越大，A不符合题意；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B．由W=Fs可知，作用在物体上的力越大，力的方向上通过的距离未知，物体做的功不一定越多，B不符合题意；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C．功率表示物体做功快慢的物理量，C不符合题意；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D．同一滑轮组，额外功不变，增加物重，有用功变大，有用功与总功的比值变大，机械效率变大，D符合题意。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【分析】功率表示做功的快慢；在额外功一定时，增大物体的重力可以增大机械效率。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【解答】A．刀刃磨和很锋利是为了减小受力面积，从而增大压强，A不符合题意；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https://d.book118.com/957062064122006035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817D2"/>
    <w:rsid w:val="2DD81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wmf" /><Relationship Id="rId3" Type="http://schemas.openxmlformats.org/officeDocument/2006/relationships/fontTable" Target="fontTable.xml" /><Relationship Id="rId30" Type="http://schemas.openxmlformats.org/officeDocument/2006/relationships/oleObject" Target="embeddings/oleObject1.bin" /><Relationship Id="rId31" Type="http://schemas.openxmlformats.org/officeDocument/2006/relationships/hyperlink" Target="https://d.book118.com/957062064122006035"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46</Words>
  <Characters>263</Characters>
  <Application>Microsoft Office Word</Application>
  <DocSecurity>0</DocSecurity>
  <Lines>2</Lines>
  <Paragraphs>1</Paragraphs>
  <ScaleCrop>false</ScaleCrop>
  <Company/>
  <LinksUpToDate>false</LinksUpToDate>
  <CharactersWithSpaces>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2023-11-15T03:27:37Z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1CEC6865E42E4F48AD6ABA410EED5C5D_11</vt:lpwstr>
  </property>
  <property fmtid="{D5CDD505-2E9C-101B-9397-08002B2CF9AE}" pid="3" name="KSOProductBuildVer">
    <vt:lpwstr>2052-11.1.0.14309</vt:lpwstr>
  </property>
</Properties>
</file>