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砼空心砌块(承重型)项目规划设计纲要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6" w:history="1">
        <w:r>
          <w:rPr>
            <w:rFonts w:ascii="仿宋" w:eastAsia="仿宋" w:hAnsi="仿宋" w:cs="仿宋" w:hint="eastAsia"/>
            <w:lang w:eastAsia="zh-CN"/>
          </w:rPr>
          <w:t>概论</w:t>
        </w:r>
        <w:r>
          <w:tab/>
        </w:r>
        <w:r>
          <w:fldChar w:fldCharType="begin"/>
        </w:r>
        <w:r>
          <w:instrText xml:space="preserve"> PAGEREF _Toc1236 \h </w:instrText>
        </w:r>
        <w:r>
          <w:fldChar w:fldCharType="separate"/>
        </w:r>
        <w:r>
          <w:t>3</w:t>
        </w:r>
        <w:r>
          <w:fldChar w:fldCharType="end"/>
        </w:r>
      </w:hyperlink>
    </w:p>
    <w:p>
      <w:pPr>
        <w:pStyle w:val="TOC1"/>
        <w:tabs>
          <w:tab w:val="right" w:leader="dot" w:pos="8306"/>
        </w:tabs>
      </w:pPr>
      <w:hyperlink w:anchor="_Toc11731" w:history="1">
        <w:r>
          <w:rPr>
            <w:rFonts w:ascii="仿宋" w:eastAsia="仿宋" w:hAnsi="仿宋" w:cs="仿宋" w:hint="eastAsia"/>
            <w:lang w:eastAsia="zh-CN"/>
          </w:rPr>
          <w:t>一、砼空心砌块(承重型)项目建设背景及必要性分析</w:t>
        </w:r>
        <w:r>
          <w:tab/>
        </w:r>
        <w:r>
          <w:fldChar w:fldCharType="begin"/>
        </w:r>
        <w:r>
          <w:instrText xml:space="preserve"> PAGEREF _Toc11731 \h </w:instrText>
        </w:r>
        <w:r>
          <w:fldChar w:fldCharType="separate"/>
        </w:r>
        <w:r>
          <w:t>3</w:t>
        </w:r>
        <w:r>
          <w:fldChar w:fldCharType="end"/>
        </w:r>
      </w:hyperlink>
    </w:p>
    <w:p>
      <w:pPr>
        <w:pStyle w:val="TOC2"/>
        <w:tabs>
          <w:tab w:val="right" w:leader="dot" w:pos="8306"/>
        </w:tabs>
      </w:pPr>
      <w:hyperlink w:anchor="_Toc2197" w:history="1">
        <w:r>
          <w:rPr>
            <w:rFonts w:ascii="仿宋" w:eastAsia="仿宋" w:hAnsi="仿宋" w:cs="仿宋" w:hint="eastAsia"/>
            <w:lang w:eastAsia="zh-CN"/>
          </w:rPr>
          <w:t>(一)、砼空心砌块(承重型)项目背景分析</w:t>
        </w:r>
        <w:r>
          <w:tab/>
        </w:r>
        <w:r>
          <w:fldChar w:fldCharType="begin"/>
        </w:r>
        <w:r>
          <w:instrText xml:space="preserve"> PAGEREF _Toc2197 \h </w:instrText>
        </w:r>
        <w:r>
          <w:fldChar w:fldCharType="separate"/>
        </w:r>
        <w:r>
          <w:t>3</w:t>
        </w:r>
        <w:r>
          <w:fldChar w:fldCharType="end"/>
        </w:r>
      </w:hyperlink>
    </w:p>
    <w:p>
      <w:pPr>
        <w:pStyle w:val="TOC2"/>
        <w:tabs>
          <w:tab w:val="right" w:leader="dot" w:pos="8306"/>
        </w:tabs>
      </w:pPr>
      <w:hyperlink w:anchor="_Toc384" w:history="1">
        <w:r>
          <w:rPr>
            <w:rFonts w:ascii="仿宋" w:eastAsia="仿宋" w:hAnsi="仿宋" w:cs="仿宋" w:hint="eastAsia"/>
            <w:lang w:eastAsia="zh-CN"/>
          </w:rPr>
          <w:t>(二)、砼空心砌块(承重型)项目建设必要性分析</w:t>
        </w:r>
        <w:r>
          <w:tab/>
        </w:r>
        <w:r>
          <w:fldChar w:fldCharType="begin"/>
        </w:r>
        <w:r>
          <w:instrText xml:space="preserve"> PAGEREF _Toc384 \h </w:instrText>
        </w:r>
        <w:r>
          <w:fldChar w:fldCharType="separate"/>
        </w:r>
        <w:r>
          <w:t>5</w:t>
        </w:r>
        <w:r>
          <w:fldChar w:fldCharType="end"/>
        </w:r>
      </w:hyperlink>
    </w:p>
    <w:p>
      <w:pPr>
        <w:pStyle w:val="TOC1"/>
        <w:tabs>
          <w:tab w:val="right" w:leader="dot" w:pos="8306"/>
        </w:tabs>
      </w:pPr>
      <w:hyperlink w:anchor="_Toc7134" w:history="1">
        <w:r>
          <w:rPr>
            <w:rFonts w:ascii="仿宋" w:eastAsia="仿宋" w:hAnsi="仿宋" w:cs="仿宋" w:hint="eastAsia"/>
            <w:lang w:eastAsia="zh-CN"/>
          </w:rPr>
          <w:t>二、砼空心砌块(承重型)项目可持续发展</w:t>
        </w:r>
        <w:r>
          <w:tab/>
        </w:r>
        <w:r>
          <w:fldChar w:fldCharType="begin"/>
        </w:r>
        <w:r>
          <w:instrText xml:space="preserve"> PAGEREF _Toc7134 \h </w:instrText>
        </w:r>
        <w:r>
          <w:fldChar w:fldCharType="separate"/>
        </w:r>
        <w:r>
          <w:t>6</w:t>
        </w:r>
        <w:r>
          <w:fldChar w:fldCharType="end"/>
        </w:r>
      </w:hyperlink>
    </w:p>
    <w:p>
      <w:pPr>
        <w:pStyle w:val="TOC2"/>
        <w:tabs>
          <w:tab w:val="right" w:leader="dot" w:pos="8306"/>
        </w:tabs>
      </w:pPr>
      <w:hyperlink w:anchor="_Toc6999" w:history="1">
        <w:r>
          <w:rPr>
            <w:rFonts w:ascii="仿宋" w:eastAsia="仿宋" w:hAnsi="仿宋" w:cs="仿宋" w:hint="eastAsia"/>
            <w:lang w:eastAsia="zh-CN"/>
          </w:rPr>
          <w:t>(一)、可持续战略与实践</w:t>
        </w:r>
        <w:r>
          <w:tab/>
        </w:r>
        <w:r>
          <w:fldChar w:fldCharType="begin"/>
        </w:r>
        <w:r>
          <w:instrText xml:space="preserve"> PAGEREF _Toc6999 \h </w:instrText>
        </w:r>
        <w:r>
          <w:fldChar w:fldCharType="separate"/>
        </w:r>
        <w:r>
          <w:t>6</w:t>
        </w:r>
        <w:r>
          <w:fldChar w:fldCharType="end"/>
        </w:r>
      </w:hyperlink>
    </w:p>
    <w:p>
      <w:pPr>
        <w:pStyle w:val="TOC2"/>
        <w:tabs>
          <w:tab w:val="right" w:leader="dot" w:pos="8306"/>
        </w:tabs>
      </w:pPr>
      <w:hyperlink w:anchor="_Toc22367" w:history="1">
        <w:r>
          <w:rPr>
            <w:rFonts w:ascii="仿宋" w:eastAsia="仿宋" w:hAnsi="仿宋" w:cs="仿宋" w:hint="eastAsia"/>
            <w:lang w:eastAsia="zh-CN"/>
          </w:rPr>
          <w:t>(二)、环保与社会责任</w:t>
        </w:r>
        <w:r>
          <w:tab/>
        </w:r>
        <w:r>
          <w:fldChar w:fldCharType="begin"/>
        </w:r>
        <w:r>
          <w:instrText xml:space="preserve"> PAGEREF _Toc22367 \h </w:instrText>
        </w:r>
        <w:r>
          <w:fldChar w:fldCharType="separate"/>
        </w:r>
        <w:r>
          <w:t>7</w:t>
        </w:r>
        <w:r>
          <w:fldChar w:fldCharType="end"/>
        </w:r>
      </w:hyperlink>
    </w:p>
    <w:p>
      <w:pPr>
        <w:pStyle w:val="TOC1"/>
        <w:tabs>
          <w:tab w:val="right" w:leader="dot" w:pos="8306"/>
        </w:tabs>
      </w:pPr>
      <w:hyperlink w:anchor="_Toc16729" w:history="1">
        <w:r>
          <w:rPr>
            <w:rFonts w:ascii="仿宋" w:eastAsia="仿宋" w:hAnsi="仿宋" w:cs="仿宋" w:hint="eastAsia"/>
            <w:lang w:eastAsia="zh-CN"/>
          </w:rPr>
          <w:t>三、砼空心砌块(承重型)项目建设单位说明</w:t>
        </w:r>
        <w:r>
          <w:tab/>
        </w:r>
        <w:r>
          <w:fldChar w:fldCharType="begin"/>
        </w:r>
        <w:r>
          <w:instrText xml:space="preserve"> PAGEREF _Toc16729 \h </w:instrText>
        </w:r>
        <w:r>
          <w:fldChar w:fldCharType="separate"/>
        </w:r>
        <w:r>
          <w:t>8</w:t>
        </w:r>
        <w:r>
          <w:fldChar w:fldCharType="end"/>
        </w:r>
      </w:hyperlink>
    </w:p>
    <w:p>
      <w:pPr>
        <w:pStyle w:val="TOC2"/>
        <w:tabs>
          <w:tab w:val="right" w:leader="dot" w:pos="8306"/>
        </w:tabs>
      </w:pPr>
      <w:hyperlink w:anchor="_Toc229" w:history="1">
        <w:r>
          <w:rPr>
            <w:rFonts w:ascii="仿宋" w:eastAsia="仿宋" w:hAnsi="仿宋" w:cs="仿宋" w:hint="eastAsia"/>
            <w:lang w:eastAsia="zh-CN"/>
          </w:rPr>
          <w:t>(一)、砼空心砌块(承重型)项目承办单位基本情况</w:t>
        </w:r>
        <w:r>
          <w:tab/>
        </w:r>
        <w:r>
          <w:fldChar w:fldCharType="begin"/>
        </w:r>
        <w:r>
          <w:instrText xml:space="preserve"> PAGEREF _Toc229 \h </w:instrText>
        </w:r>
        <w:r>
          <w:fldChar w:fldCharType="separate"/>
        </w:r>
        <w:r>
          <w:t>8</w:t>
        </w:r>
        <w:r>
          <w:fldChar w:fldCharType="end"/>
        </w:r>
      </w:hyperlink>
    </w:p>
    <w:p>
      <w:pPr>
        <w:pStyle w:val="TOC2"/>
        <w:tabs>
          <w:tab w:val="right" w:leader="dot" w:pos="8306"/>
        </w:tabs>
      </w:pPr>
      <w:hyperlink w:anchor="_Toc708" w:history="1">
        <w:r>
          <w:rPr>
            <w:rFonts w:ascii="仿宋" w:eastAsia="仿宋" w:hAnsi="仿宋" w:cs="仿宋" w:hint="eastAsia"/>
            <w:lang w:eastAsia="zh-CN"/>
          </w:rPr>
          <w:t>(二)、公司经济效益分析</w:t>
        </w:r>
        <w:r>
          <w:tab/>
        </w:r>
        <w:r>
          <w:fldChar w:fldCharType="begin"/>
        </w:r>
        <w:r>
          <w:instrText xml:space="preserve"> PAGEREF _Toc708 \h </w:instrText>
        </w:r>
        <w:r>
          <w:fldChar w:fldCharType="separate"/>
        </w:r>
        <w:r>
          <w:t>8</w:t>
        </w:r>
        <w:r>
          <w:fldChar w:fldCharType="end"/>
        </w:r>
      </w:hyperlink>
    </w:p>
    <w:p>
      <w:pPr>
        <w:pStyle w:val="TOC1"/>
        <w:tabs>
          <w:tab w:val="right" w:leader="dot" w:pos="8306"/>
        </w:tabs>
      </w:pPr>
      <w:hyperlink w:anchor="_Toc20686" w:history="1">
        <w:r>
          <w:rPr>
            <w:rFonts w:ascii="仿宋" w:eastAsia="仿宋" w:hAnsi="仿宋" w:cs="仿宋" w:hint="eastAsia"/>
            <w:lang w:eastAsia="zh-CN"/>
          </w:rPr>
          <w:t>四、产品规划分析</w:t>
        </w:r>
        <w:r>
          <w:tab/>
        </w:r>
        <w:r>
          <w:fldChar w:fldCharType="begin"/>
        </w:r>
        <w:r>
          <w:instrText xml:space="preserve"> PAGEREF _Toc20686 \h </w:instrText>
        </w:r>
        <w:r>
          <w:fldChar w:fldCharType="separate"/>
        </w:r>
        <w:r>
          <w:t>10</w:t>
        </w:r>
        <w:r>
          <w:fldChar w:fldCharType="end"/>
        </w:r>
      </w:hyperlink>
    </w:p>
    <w:p>
      <w:pPr>
        <w:pStyle w:val="TOC2"/>
        <w:tabs>
          <w:tab w:val="right" w:leader="dot" w:pos="8306"/>
        </w:tabs>
      </w:pPr>
      <w:hyperlink w:anchor="_Toc27697" w:history="1">
        <w:r>
          <w:rPr>
            <w:rFonts w:ascii="仿宋" w:eastAsia="仿宋" w:hAnsi="仿宋" w:cs="仿宋" w:hint="eastAsia"/>
            <w:lang w:eastAsia="zh-CN"/>
          </w:rPr>
          <w:t>(一)、产品规划</w:t>
        </w:r>
        <w:r>
          <w:tab/>
        </w:r>
        <w:r>
          <w:fldChar w:fldCharType="begin"/>
        </w:r>
        <w:r>
          <w:instrText xml:space="preserve"> PAGEREF _Toc27697 \h </w:instrText>
        </w:r>
        <w:r>
          <w:fldChar w:fldCharType="separate"/>
        </w:r>
        <w:r>
          <w:t>10</w:t>
        </w:r>
        <w:r>
          <w:fldChar w:fldCharType="end"/>
        </w:r>
      </w:hyperlink>
    </w:p>
    <w:p>
      <w:pPr>
        <w:pStyle w:val="TOC2"/>
        <w:tabs>
          <w:tab w:val="right" w:leader="dot" w:pos="8306"/>
        </w:tabs>
      </w:pPr>
      <w:hyperlink w:anchor="_Toc18488" w:history="1">
        <w:r>
          <w:rPr>
            <w:rFonts w:ascii="仿宋" w:eastAsia="仿宋" w:hAnsi="仿宋" w:cs="仿宋" w:hint="eastAsia"/>
            <w:lang w:eastAsia="zh-CN"/>
          </w:rPr>
          <w:t>(二)、建设规模</w:t>
        </w:r>
        <w:r>
          <w:tab/>
        </w:r>
        <w:r>
          <w:fldChar w:fldCharType="begin"/>
        </w:r>
        <w:r>
          <w:instrText xml:space="preserve"> PAGEREF _Toc18488 \h </w:instrText>
        </w:r>
        <w:r>
          <w:fldChar w:fldCharType="separate"/>
        </w:r>
        <w:r>
          <w:t>10</w:t>
        </w:r>
        <w:r>
          <w:fldChar w:fldCharType="end"/>
        </w:r>
      </w:hyperlink>
    </w:p>
    <w:p>
      <w:pPr>
        <w:pStyle w:val="TOC1"/>
        <w:tabs>
          <w:tab w:val="right" w:leader="dot" w:pos="8306"/>
        </w:tabs>
      </w:pPr>
      <w:hyperlink w:anchor="_Toc11649" w:history="1">
        <w:r>
          <w:rPr>
            <w:rFonts w:ascii="仿宋" w:eastAsia="仿宋" w:hAnsi="仿宋" w:cs="仿宋" w:hint="eastAsia"/>
            <w:lang w:eastAsia="zh-CN"/>
          </w:rPr>
          <w:t>五、砼空心砌块(承重型)项目概论</w:t>
        </w:r>
        <w:r>
          <w:tab/>
        </w:r>
        <w:r>
          <w:fldChar w:fldCharType="begin"/>
        </w:r>
        <w:r>
          <w:instrText xml:space="preserve"> PAGEREF _Toc11649 \h </w:instrText>
        </w:r>
        <w:r>
          <w:fldChar w:fldCharType="separate"/>
        </w:r>
        <w:r>
          <w:t>12</w:t>
        </w:r>
        <w:r>
          <w:fldChar w:fldCharType="end"/>
        </w:r>
      </w:hyperlink>
    </w:p>
    <w:p>
      <w:pPr>
        <w:pStyle w:val="TOC2"/>
        <w:tabs>
          <w:tab w:val="right" w:leader="dot" w:pos="8306"/>
        </w:tabs>
      </w:pPr>
      <w:hyperlink w:anchor="_Toc17848" w:history="1">
        <w:r>
          <w:rPr>
            <w:rFonts w:ascii="仿宋" w:eastAsia="仿宋" w:hAnsi="仿宋" w:cs="仿宋" w:hint="eastAsia"/>
            <w:lang w:eastAsia="zh-CN"/>
          </w:rPr>
          <w:t>(一)、砼空心砌块(承重型)项目概况</w:t>
        </w:r>
        <w:r>
          <w:tab/>
        </w:r>
        <w:r>
          <w:fldChar w:fldCharType="begin"/>
        </w:r>
        <w:r>
          <w:instrText xml:space="preserve"> PAGEREF _Toc17848 \h </w:instrText>
        </w:r>
        <w:r>
          <w:fldChar w:fldCharType="separate"/>
        </w:r>
        <w:r>
          <w:t>12</w:t>
        </w:r>
        <w:r>
          <w:fldChar w:fldCharType="end"/>
        </w:r>
      </w:hyperlink>
    </w:p>
    <w:p>
      <w:pPr>
        <w:pStyle w:val="TOC2"/>
        <w:tabs>
          <w:tab w:val="right" w:leader="dot" w:pos="8306"/>
        </w:tabs>
      </w:pPr>
      <w:hyperlink w:anchor="_Toc18510" w:history="1">
        <w:r>
          <w:rPr>
            <w:rFonts w:ascii="仿宋" w:eastAsia="仿宋" w:hAnsi="仿宋" w:cs="仿宋" w:hint="eastAsia"/>
            <w:lang w:eastAsia="zh-CN"/>
          </w:rPr>
          <w:t>(二)、砼空心砌块(承重型)项目目标</w:t>
        </w:r>
        <w:r>
          <w:tab/>
        </w:r>
        <w:r>
          <w:fldChar w:fldCharType="begin"/>
        </w:r>
        <w:r>
          <w:instrText xml:space="preserve"> PAGEREF _Toc18510 \h </w:instrText>
        </w:r>
        <w:r>
          <w:fldChar w:fldCharType="separate"/>
        </w:r>
        <w:r>
          <w:t>14</w:t>
        </w:r>
        <w:r>
          <w:fldChar w:fldCharType="end"/>
        </w:r>
      </w:hyperlink>
    </w:p>
    <w:p>
      <w:pPr>
        <w:pStyle w:val="TOC2"/>
        <w:tabs>
          <w:tab w:val="right" w:leader="dot" w:pos="8306"/>
        </w:tabs>
      </w:pPr>
      <w:hyperlink w:anchor="_Toc13453" w:history="1">
        <w:r>
          <w:rPr>
            <w:rFonts w:ascii="仿宋" w:eastAsia="仿宋" w:hAnsi="仿宋" w:cs="仿宋" w:hint="eastAsia"/>
            <w:lang w:eastAsia="zh-CN"/>
          </w:rPr>
          <w:t>(三)、砼空心砌块(承重型)项目提出的理由</w:t>
        </w:r>
        <w:r>
          <w:tab/>
        </w:r>
        <w:r>
          <w:fldChar w:fldCharType="begin"/>
        </w:r>
        <w:r>
          <w:instrText xml:space="preserve"> PAGEREF _Toc13453 \h </w:instrText>
        </w:r>
        <w:r>
          <w:fldChar w:fldCharType="separate"/>
        </w:r>
        <w:r>
          <w:t>15</w:t>
        </w:r>
        <w:r>
          <w:fldChar w:fldCharType="end"/>
        </w:r>
      </w:hyperlink>
    </w:p>
    <w:p>
      <w:pPr>
        <w:pStyle w:val="TOC2"/>
        <w:tabs>
          <w:tab w:val="right" w:leader="dot" w:pos="8306"/>
        </w:tabs>
      </w:pPr>
      <w:hyperlink w:anchor="_Toc21176" w:history="1">
        <w:r>
          <w:rPr>
            <w:rFonts w:ascii="仿宋" w:eastAsia="仿宋" w:hAnsi="仿宋" w:cs="仿宋" w:hint="eastAsia"/>
            <w:lang w:eastAsia="zh-CN"/>
          </w:rPr>
          <w:t>(四)、砼空心砌块(承重型)项目意义</w:t>
        </w:r>
        <w:r>
          <w:tab/>
        </w:r>
        <w:r>
          <w:fldChar w:fldCharType="begin"/>
        </w:r>
        <w:r>
          <w:instrText xml:space="preserve"> PAGEREF _Toc21176 \h </w:instrText>
        </w:r>
        <w:r>
          <w:fldChar w:fldCharType="separate"/>
        </w:r>
        <w:r>
          <w:t>17</w:t>
        </w:r>
        <w:r>
          <w:fldChar w:fldCharType="end"/>
        </w:r>
      </w:hyperlink>
    </w:p>
    <w:p>
      <w:pPr>
        <w:pStyle w:val="TOC2"/>
        <w:tabs>
          <w:tab w:val="right" w:leader="dot" w:pos="8306"/>
        </w:tabs>
      </w:pPr>
      <w:hyperlink w:anchor="_Toc21169" w:history="1">
        <w:r>
          <w:rPr>
            <w:rFonts w:ascii="仿宋" w:eastAsia="仿宋" w:hAnsi="仿宋" w:cs="仿宋" w:hint="eastAsia"/>
            <w:lang w:eastAsia="zh-CN"/>
          </w:rPr>
          <w:t>(五)、砼空心砌块(承重型)项目背景</w:t>
        </w:r>
        <w:r>
          <w:tab/>
        </w:r>
        <w:r>
          <w:fldChar w:fldCharType="begin"/>
        </w:r>
        <w:r>
          <w:instrText xml:space="preserve"> PAGEREF _Toc21169 \h </w:instrText>
        </w:r>
        <w:r>
          <w:fldChar w:fldCharType="separate"/>
        </w:r>
        <w:r>
          <w:t>18</w:t>
        </w:r>
        <w:r>
          <w:fldChar w:fldCharType="end"/>
        </w:r>
      </w:hyperlink>
    </w:p>
    <w:p>
      <w:pPr>
        <w:pStyle w:val="TOC1"/>
        <w:tabs>
          <w:tab w:val="right" w:leader="dot" w:pos="8306"/>
        </w:tabs>
      </w:pPr>
      <w:hyperlink w:anchor="_Toc31174" w:history="1">
        <w:r>
          <w:rPr>
            <w:rFonts w:ascii="仿宋" w:eastAsia="仿宋" w:hAnsi="仿宋" w:cs="仿宋" w:hint="eastAsia"/>
            <w:lang w:eastAsia="zh-CN"/>
          </w:rPr>
          <w:t>六、砼空心砌块(承重型)项目危机管理</w:t>
        </w:r>
        <w:r>
          <w:tab/>
        </w:r>
        <w:r>
          <w:fldChar w:fldCharType="begin"/>
        </w:r>
        <w:r>
          <w:instrText xml:space="preserve"> PAGEREF _Toc31174 \h </w:instrText>
        </w:r>
        <w:r>
          <w:fldChar w:fldCharType="separate"/>
        </w:r>
        <w:r>
          <w:t>19</w:t>
        </w:r>
        <w:r>
          <w:fldChar w:fldCharType="end"/>
        </w:r>
      </w:hyperlink>
    </w:p>
    <w:p>
      <w:pPr>
        <w:pStyle w:val="TOC2"/>
        <w:tabs>
          <w:tab w:val="right" w:leader="dot" w:pos="8306"/>
        </w:tabs>
      </w:pPr>
      <w:hyperlink w:anchor="_Toc11322" w:history="1">
        <w:r>
          <w:rPr>
            <w:rFonts w:ascii="仿宋" w:eastAsia="仿宋" w:hAnsi="仿宋" w:cs="仿宋" w:hint="eastAsia"/>
            <w:lang w:eastAsia="zh-CN"/>
          </w:rPr>
          <w:t>(一)、危机预警与识别</w:t>
        </w:r>
        <w:r>
          <w:tab/>
        </w:r>
        <w:r>
          <w:fldChar w:fldCharType="begin"/>
        </w:r>
        <w:r>
          <w:instrText xml:space="preserve"> PAGEREF _Toc11322 \h </w:instrText>
        </w:r>
        <w:r>
          <w:fldChar w:fldCharType="separate"/>
        </w:r>
        <w:r>
          <w:t>19</w:t>
        </w:r>
        <w:r>
          <w:fldChar w:fldCharType="end"/>
        </w:r>
      </w:hyperlink>
    </w:p>
    <w:p>
      <w:pPr>
        <w:pStyle w:val="TOC2"/>
        <w:tabs>
          <w:tab w:val="right" w:leader="dot" w:pos="8306"/>
        </w:tabs>
      </w:pPr>
      <w:hyperlink w:anchor="_Toc1975" w:history="1">
        <w:r>
          <w:rPr>
            <w:rFonts w:ascii="仿宋" w:eastAsia="仿宋" w:hAnsi="仿宋" w:cs="仿宋" w:hint="eastAsia"/>
            <w:lang w:eastAsia="zh-CN"/>
          </w:rPr>
          <w:t>(二)、危机应对与恢复</w:t>
        </w:r>
        <w:r>
          <w:tab/>
        </w:r>
        <w:r>
          <w:fldChar w:fldCharType="begin"/>
        </w:r>
        <w:r>
          <w:instrText xml:space="preserve"> PAGEREF _Toc1975 \h </w:instrText>
        </w:r>
        <w:r>
          <w:fldChar w:fldCharType="separate"/>
        </w:r>
        <w:r>
          <w:t>20</w:t>
        </w:r>
        <w:r>
          <w:fldChar w:fldCharType="end"/>
        </w:r>
      </w:hyperlink>
    </w:p>
    <w:p>
      <w:pPr>
        <w:pStyle w:val="TOC1"/>
        <w:tabs>
          <w:tab w:val="right" w:leader="dot" w:pos="8306"/>
        </w:tabs>
      </w:pPr>
      <w:hyperlink w:anchor="_Toc7903" w:history="1">
        <w:r>
          <w:rPr>
            <w:rFonts w:ascii="仿宋" w:eastAsia="仿宋" w:hAnsi="仿宋" w:cs="仿宋" w:hint="eastAsia"/>
            <w:lang w:eastAsia="zh-CN"/>
          </w:rPr>
          <w:t>七、砼空心砌块(承重型)项目风险管理</w:t>
        </w:r>
        <w:r>
          <w:tab/>
        </w:r>
        <w:r>
          <w:fldChar w:fldCharType="begin"/>
        </w:r>
        <w:r>
          <w:instrText xml:space="preserve"> PAGEREF _Toc7903 \h </w:instrText>
        </w:r>
        <w:r>
          <w:fldChar w:fldCharType="separate"/>
        </w:r>
        <w:r>
          <w:t>21</w:t>
        </w:r>
        <w:r>
          <w:fldChar w:fldCharType="end"/>
        </w:r>
      </w:hyperlink>
    </w:p>
    <w:p>
      <w:pPr>
        <w:pStyle w:val="TOC2"/>
        <w:tabs>
          <w:tab w:val="right" w:leader="dot" w:pos="8306"/>
        </w:tabs>
      </w:pPr>
      <w:hyperlink w:anchor="_Toc5625" w:history="1">
        <w:r>
          <w:rPr>
            <w:rFonts w:ascii="仿宋" w:eastAsia="仿宋" w:hAnsi="仿宋" w:cs="仿宋" w:hint="eastAsia"/>
            <w:lang w:eastAsia="zh-CN"/>
          </w:rPr>
          <w:t>(一)、风险识别与评估</w:t>
        </w:r>
        <w:r>
          <w:tab/>
        </w:r>
        <w:r>
          <w:fldChar w:fldCharType="begin"/>
        </w:r>
        <w:r>
          <w:instrText xml:space="preserve"> PAGEREF _Toc5625 \h </w:instrText>
        </w:r>
        <w:r>
          <w:fldChar w:fldCharType="separate"/>
        </w:r>
        <w:r>
          <w:t>21</w:t>
        </w:r>
        <w:r>
          <w:fldChar w:fldCharType="end"/>
        </w:r>
      </w:hyperlink>
    </w:p>
    <w:p>
      <w:pPr>
        <w:pStyle w:val="TOC2"/>
        <w:tabs>
          <w:tab w:val="right" w:leader="dot" w:pos="8306"/>
        </w:tabs>
      </w:pPr>
      <w:hyperlink w:anchor="_Toc3752" w:history="1">
        <w:r>
          <w:rPr>
            <w:rFonts w:ascii="仿宋" w:eastAsia="仿宋" w:hAnsi="仿宋" w:cs="仿宋" w:hint="eastAsia"/>
            <w:lang w:eastAsia="zh-CN"/>
          </w:rPr>
          <w:t>(二)、风险应对策略</w:t>
        </w:r>
        <w:r>
          <w:tab/>
        </w:r>
        <w:r>
          <w:fldChar w:fldCharType="begin"/>
        </w:r>
        <w:r>
          <w:instrText xml:space="preserve"> PAGEREF _Toc3752 \h </w:instrText>
        </w:r>
        <w:r>
          <w:fldChar w:fldCharType="separate"/>
        </w:r>
        <w:r>
          <w:t>23</w:t>
        </w:r>
        <w:r>
          <w:fldChar w:fldCharType="end"/>
        </w:r>
      </w:hyperlink>
    </w:p>
    <w:p>
      <w:pPr>
        <w:pStyle w:val="TOC2"/>
        <w:tabs>
          <w:tab w:val="right" w:leader="dot" w:pos="8306"/>
        </w:tabs>
      </w:pPr>
      <w:hyperlink w:anchor="_Toc3991" w:history="1">
        <w:r>
          <w:rPr>
            <w:rFonts w:ascii="仿宋" w:eastAsia="仿宋" w:hAnsi="仿宋" w:cs="仿宋" w:hint="eastAsia"/>
            <w:lang w:eastAsia="zh-CN"/>
          </w:rPr>
          <w:t>(三)、风险监控与控制</w:t>
        </w:r>
        <w:r>
          <w:tab/>
        </w:r>
        <w:r>
          <w:fldChar w:fldCharType="begin"/>
        </w:r>
        <w:r>
          <w:instrText xml:space="preserve"> PAGEREF _Toc3991 \h </w:instrText>
        </w:r>
        <w:r>
          <w:fldChar w:fldCharType="separate"/>
        </w:r>
        <w:r>
          <w:t>24</w:t>
        </w:r>
        <w:r>
          <w:fldChar w:fldCharType="end"/>
        </w:r>
      </w:hyperlink>
    </w:p>
    <w:p>
      <w:pPr>
        <w:pStyle w:val="TOC1"/>
        <w:tabs>
          <w:tab w:val="right" w:leader="dot" w:pos="8306"/>
        </w:tabs>
      </w:pPr>
      <w:hyperlink w:anchor="_Toc32010" w:history="1">
        <w:r>
          <w:rPr>
            <w:rFonts w:ascii="仿宋" w:eastAsia="仿宋" w:hAnsi="仿宋" w:cs="仿宋" w:hint="eastAsia"/>
            <w:lang w:eastAsia="zh-CN"/>
          </w:rPr>
          <w:t>八、砼空心砌块(承重型)项目技术管理</w:t>
        </w:r>
        <w:r>
          <w:tab/>
        </w:r>
        <w:r>
          <w:fldChar w:fldCharType="begin"/>
        </w:r>
        <w:r>
          <w:instrText xml:space="preserve"> PAGEREF _Toc32010 \h </w:instrText>
        </w:r>
        <w:r>
          <w:fldChar w:fldCharType="separate"/>
        </w:r>
        <w:r>
          <w:t>26</w:t>
        </w:r>
        <w:r>
          <w:fldChar w:fldCharType="end"/>
        </w:r>
      </w:hyperlink>
    </w:p>
    <w:p>
      <w:pPr>
        <w:pStyle w:val="TOC2"/>
        <w:tabs>
          <w:tab w:val="right" w:leader="dot" w:pos="8306"/>
        </w:tabs>
      </w:pPr>
      <w:hyperlink w:anchor="_Toc4191" w:history="1">
        <w:r>
          <w:rPr>
            <w:rFonts w:ascii="仿宋" w:eastAsia="仿宋" w:hAnsi="仿宋" w:cs="仿宋" w:hint="eastAsia"/>
            <w:lang w:eastAsia="zh-CN"/>
          </w:rPr>
          <w:t>(一)、技术方案选用方向</w:t>
        </w:r>
        <w:r>
          <w:tab/>
        </w:r>
        <w:r>
          <w:fldChar w:fldCharType="begin"/>
        </w:r>
        <w:r>
          <w:instrText xml:space="preserve"> PAGEREF _Toc4191 \h </w:instrText>
        </w:r>
        <w:r>
          <w:fldChar w:fldCharType="separate"/>
        </w:r>
        <w:r>
          <w:t>26</w:t>
        </w:r>
        <w:r>
          <w:fldChar w:fldCharType="end"/>
        </w:r>
      </w:hyperlink>
    </w:p>
    <w:p>
      <w:pPr>
        <w:pStyle w:val="TOC2"/>
        <w:tabs>
          <w:tab w:val="right" w:leader="dot" w:pos="8306"/>
        </w:tabs>
      </w:pPr>
      <w:hyperlink w:anchor="_Toc32260" w:history="1">
        <w:r>
          <w:rPr>
            <w:rFonts w:ascii="仿宋" w:eastAsia="仿宋" w:hAnsi="仿宋" w:cs="仿宋" w:hint="eastAsia"/>
            <w:lang w:eastAsia="zh-CN"/>
          </w:rPr>
          <w:t>(二)、工艺技术方案选用原则</w:t>
        </w:r>
        <w:r>
          <w:tab/>
        </w:r>
        <w:r>
          <w:fldChar w:fldCharType="begin"/>
        </w:r>
        <w:r>
          <w:instrText xml:space="preserve"> PAGEREF _Toc32260 \h </w:instrText>
        </w:r>
        <w:r>
          <w:fldChar w:fldCharType="separate"/>
        </w:r>
        <w:r>
          <w:t>28</w:t>
        </w:r>
        <w:r>
          <w:fldChar w:fldCharType="end"/>
        </w:r>
      </w:hyperlink>
    </w:p>
    <w:p>
      <w:pPr>
        <w:pStyle w:val="TOC2"/>
        <w:tabs>
          <w:tab w:val="right" w:leader="dot" w:pos="8306"/>
        </w:tabs>
      </w:pPr>
      <w:hyperlink w:anchor="_Toc19995" w:history="1">
        <w:r>
          <w:rPr>
            <w:rFonts w:ascii="仿宋" w:eastAsia="仿宋" w:hAnsi="仿宋" w:cs="仿宋" w:hint="eastAsia"/>
            <w:lang w:eastAsia="zh-CN"/>
          </w:rPr>
          <w:t>(三)、工艺技术方案要求</w:t>
        </w:r>
        <w:r>
          <w:tab/>
        </w:r>
        <w:r>
          <w:fldChar w:fldCharType="begin"/>
        </w:r>
        <w:r>
          <w:instrText xml:space="preserve"> PAGEREF _Toc19995 \h </w:instrText>
        </w:r>
        <w:r>
          <w:fldChar w:fldCharType="separate"/>
        </w:r>
        <w:r>
          <w:t>30</w:t>
        </w:r>
        <w:r>
          <w:fldChar w:fldCharType="end"/>
        </w:r>
      </w:hyperlink>
    </w:p>
    <w:p>
      <w:pPr>
        <w:pStyle w:val="TOC1"/>
        <w:tabs>
          <w:tab w:val="right" w:leader="dot" w:pos="8306"/>
        </w:tabs>
      </w:pPr>
      <w:hyperlink w:anchor="_Toc8947" w:history="1">
        <w:r>
          <w:rPr>
            <w:rFonts w:ascii="仿宋" w:eastAsia="仿宋" w:hAnsi="仿宋" w:cs="仿宋" w:hint="eastAsia"/>
            <w:lang w:eastAsia="zh-CN"/>
          </w:rPr>
          <w:t>九、砼空心砌块(承重型)项目经营效益</w:t>
        </w:r>
        <w:r>
          <w:tab/>
        </w:r>
        <w:r>
          <w:fldChar w:fldCharType="begin"/>
        </w:r>
        <w:r>
          <w:instrText xml:space="preserve"> PAGEREF _Toc8947 \h </w:instrText>
        </w:r>
        <w:r>
          <w:fldChar w:fldCharType="separate"/>
        </w:r>
        <w:r>
          <w:t>32</w:t>
        </w:r>
        <w:r>
          <w:fldChar w:fldCharType="end"/>
        </w:r>
      </w:hyperlink>
    </w:p>
    <w:p>
      <w:pPr>
        <w:pStyle w:val="TOC2"/>
        <w:tabs>
          <w:tab w:val="right" w:leader="dot" w:pos="8306"/>
        </w:tabs>
      </w:pPr>
      <w:hyperlink w:anchor="_Toc25732" w:history="1">
        <w:r>
          <w:rPr>
            <w:rFonts w:ascii="仿宋" w:eastAsia="仿宋" w:hAnsi="仿宋" w:cs="仿宋" w:hint="eastAsia"/>
            <w:lang w:eastAsia="zh-CN"/>
          </w:rPr>
          <w:t>(一)、经济评价财务测算</w:t>
        </w:r>
        <w:r>
          <w:tab/>
        </w:r>
        <w:r>
          <w:fldChar w:fldCharType="begin"/>
        </w:r>
        <w:r>
          <w:instrText xml:space="preserve"> PAGEREF _Toc25732 \h </w:instrText>
        </w:r>
        <w:r>
          <w:fldChar w:fldCharType="separate"/>
        </w:r>
        <w:r>
          <w:t>32</w:t>
        </w:r>
        <w:r>
          <w:fldChar w:fldCharType="end"/>
        </w:r>
      </w:hyperlink>
    </w:p>
    <w:p>
      <w:pPr>
        <w:pStyle w:val="TOC2"/>
        <w:tabs>
          <w:tab w:val="right" w:leader="dot" w:pos="8306"/>
        </w:tabs>
      </w:pPr>
      <w:hyperlink w:anchor="_Toc28983" w:history="1">
        <w:r>
          <w:rPr>
            <w:rFonts w:ascii="仿宋" w:eastAsia="仿宋" w:hAnsi="仿宋" w:cs="仿宋" w:hint="eastAsia"/>
            <w:lang w:eastAsia="zh-CN"/>
          </w:rPr>
          <w:t>(二)、砼空心砌块(承重型)项目盈利能力分析</w:t>
        </w:r>
        <w:r>
          <w:tab/>
        </w:r>
        <w:r>
          <w:fldChar w:fldCharType="begin"/>
        </w:r>
        <w:r>
          <w:instrText xml:space="preserve"> PAGEREF _Toc28983 \h </w:instrText>
        </w:r>
        <w:r>
          <w:fldChar w:fldCharType="separate"/>
        </w:r>
        <w:r>
          <w:t>33</w:t>
        </w:r>
        <w:r>
          <w:fldChar w:fldCharType="end"/>
        </w:r>
      </w:hyperlink>
    </w:p>
    <w:p>
      <w:pPr>
        <w:pStyle w:val="TOC1"/>
        <w:tabs>
          <w:tab w:val="right" w:leader="dot" w:pos="8306"/>
        </w:tabs>
      </w:pPr>
      <w:hyperlink w:anchor="_Toc25050" w:history="1">
        <w:r>
          <w:rPr>
            <w:rFonts w:ascii="仿宋" w:eastAsia="仿宋" w:hAnsi="仿宋" w:cs="仿宋" w:hint="eastAsia"/>
            <w:lang w:eastAsia="zh-CN"/>
          </w:rPr>
          <w:t>十、砼空心砌块(承重型)项目社会影响</w:t>
        </w:r>
        <w:r>
          <w:tab/>
        </w:r>
        <w:r>
          <w:fldChar w:fldCharType="begin"/>
        </w:r>
        <w:r>
          <w:instrText xml:space="preserve"> PAGEREF _Toc25050 \h </w:instrText>
        </w:r>
        <w:r>
          <w:fldChar w:fldCharType="separate"/>
        </w:r>
        <w:r>
          <w:t>34</w:t>
        </w:r>
        <w:r>
          <w:fldChar w:fldCharType="end"/>
        </w:r>
      </w:hyperlink>
    </w:p>
    <w:p>
      <w:pPr>
        <w:pStyle w:val="TOC2"/>
        <w:tabs>
          <w:tab w:val="right" w:leader="dot" w:pos="8306"/>
        </w:tabs>
      </w:pPr>
      <w:hyperlink w:anchor="_Toc27367" w:history="1">
        <w:r>
          <w:rPr>
            <w:rFonts w:ascii="仿宋" w:eastAsia="仿宋" w:hAnsi="仿宋" w:cs="仿宋" w:hint="eastAsia"/>
            <w:lang w:eastAsia="zh-CN"/>
          </w:rPr>
          <w:t>(一)、社会责任与义务</w:t>
        </w:r>
        <w:r>
          <w:tab/>
        </w:r>
        <w:r>
          <w:fldChar w:fldCharType="begin"/>
        </w:r>
        <w:r>
          <w:instrText xml:space="preserve"> PAGEREF _Toc27367 \h </w:instrText>
        </w:r>
        <w:r>
          <w:fldChar w:fldCharType="separate"/>
        </w:r>
        <w:r>
          <w:t>34</w:t>
        </w:r>
        <w:r>
          <w:fldChar w:fldCharType="end"/>
        </w:r>
      </w:hyperlink>
    </w:p>
    <w:p>
      <w:pPr>
        <w:pStyle w:val="TOC2"/>
        <w:tabs>
          <w:tab w:val="right" w:leader="dot" w:pos="8306"/>
        </w:tabs>
      </w:pPr>
      <w:hyperlink w:anchor="_Toc8528" w:history="1">
        <w:r>
          <w:rPr>
            <w:rFonts w:ascii="仿宋" w:eastAsia="仿宋" w:hAnsi="仿宋" w:cs="仿宋" w:hint="eastAsia"/>
            <w:lang w:eastAsia="zh-CN"/>
          </w:rPr>
          <w:t>(二)、社会参与与沟通</w:t>
        </w:r>
        <w:r>
          <w:tab/>
        </w:r>
        <w:r>
          <w:fldChar w:fldCharType="begin"/>
        </w:r>
        <w:r>
          <w:instrText xml:space="preserve"> PAGEREF _Toc8528 \h </w:instrText>
        </w:r>
        <w:r>
          <w:fldChar w:fldCharType="separate"/>
        </w:r>
        <w:r>
          <w:t>35</w:t>
        </w:r>
        <w:r>
          <w:fldChar w:fldCharType="end"/>
        </w:r>
      </w:hyperlink>
    </w:p>
    <w:p>
      <w:pPr>
        <w:pStyle w:val="TOC1"/>
        <w:tabs>
          <w:tab w:val="right" w:leader="dot" w:pos="8306"/>
        </w:tabs>
      </w:pPr>
      <w:hyperlink w:anchor="_Toc8729" w:history="1">
        <w:r>
          <w:rPr>
            <w:rFonts w:ascii="仿宋" w:eastAsia="仿宋" w:hAnsi="仿宋" w:cs="仿宋" w:hint="eastAsia"/>
            <w:lang w:eastAsia="zh-CN"/>
          </w:rPr>
          <w:t>十一、砼空心砌块(承重型)项目环境影响分析</w:t>
        </w:r>
        <w:r>
          <w:tab/>
        </w:r>
        <w:r>
          <w:fldChar w:fldCharType="begin"/>
        </w:r>
        <w:r>
          <w:instrText xml:space="preserve"> PAGEREF _Toc8729 \h </w:instrText>
        </w:r>
        <w:r>
          <w:fldChar w:fldCharType="separate"/>
        </w:r>
        <w:r>
          <w:t>36</w:t>
        </w:r>
        <w:r>
          <w:fldChar w:fldCharType="end"/>
        </w:r>
      </w:hyperlink>
    </w:p>
    <w:p>
      <w:pPr>
        <w:pStyle w:val="TOC2"/>
        <w:tabs>
          <w:tab w:val="right" w:leader="dot" w:pos="8306"/>
        </w:tabs>
      </w:pPr>
      <w:hyperlink w:anchor="_Toc10657" w:history="1">
        <w:r>
          <w:rPr>
            <w:rFonts w:ascii="仿宋" w:eastAsia="仿宋" w:hAnsi="仿宋" w:cs="仿宋" w:hint="eastAsia"/>
            <w:lang w:eastAsia="zh-CN"/>
          </w:rPr>
          <w:t>(一)、建设区域环境质量现状</w:t>
        </w:r>
        <w:r>
          <w:tab/>
        </w:r>
        <w:r>
          <w:fldChar w:fldCharType="begin"/>
        </w:r>
        <w:r>
          <w:instrText xml:space="preserve"> PAGEREF _Toc10657 \h </w:instrText>
        </w:r>
        <w:r>
          <w:fldChar w:fldCharType="separate"/>
        </w:r>
        <w:r>
          <w:t>36</w:t>
        </w:r>
        <w:r>
          <w:fldChar w:fldCharType="end"/>
        </w:r>
      </w:hyperlink>
    </w:p>
    <w:p>
      <w:pPr>
        <w:pStyle w:val="TOC2"/>
        <w:tabs>
          <w:tab w:val="right" w:leader="dot" w:pos="8306"/>
        </w:tabs>
      </w:pPr>
      <w:hyperlink w:anchor="_Toc21395" w:history="1">
        <w:r>
          <w:rPr>
            <w:rFonts w:ascii="仿宋" w:eastAsia="仿宋" w:hAnsi="仿宋" w:cs="仿宋" w:hint="eastAsia"/>
            <w:lang w:eastAsia="zh-CN"/>
          </w:rPr>
          <w:t>(二)、建设期环境保护</w:t>
        </w:r>
        <w:r>
          <w:tab/>
        </w:r>
        <w:r>
          <w:fldChar w:fldCharType="begin"/>
        </w:r>
        <w:r>
          <w:instrText xml:space="preserve"> PAGEREF _Toc21395 \h </w:instrText>
        </w:r>
        <w:r>
          <w:fldChar w:fldCharType="separate"/>
        </w:r>
        <w:r>
          <w:t>37</w:t>
        </w:r>
        <w:r>
          <w:fldChar w:fldCharType="end"/>
        </w:r>
      </w:hyperlink>
    </w:p>
    <w:p>
      <w:pPr>
        <w:pStyle w:val="TOC2"/>
        <w:tabs>
          <w:tab w:val="right" w:leader="dot" w:pos="8306"/>
        </w:tabs>
      </w:pPr>
      <w:hyperlink w:anchor="_Toc14732" w:history="1">
        <w:r>
          <w:rPr>
            <w:rFonts w:ascii="仿宋" w:eastAsia="仿宋" w:hAnsi="仿宋" w:cs="仿宋" w:hint="eastAsia"/>
            <w:lang w:eastAsia="zh-CN"/>
          </w:rPr>
          <w:t>(三)、运营期环境保护</w:t>
        </w:r>
        <w:r>
          <w:tab/>
        </w:r>
        <w:r>
          <w:fldChar w:fldCharType="begin"/>
        </w:r>
        <w:r>
          <w:instrText xml:space="preserve"> PAGEREF _Toc14732 \h </w:instrText>
        </w:r>
        <w:r>
          <w:fldChar w:fldCharType="separate"/>
        </w:r>
        <w:r>
          <w:t>39</w:t>
        </w:r>
        <w:r>
          <w:fldChar w:fldCharType="end"/>
        </w:r>
      </w:hyperlink>
    </w:p>
    <w:p>
      <w:pPr>
        <w:pStyle w:val="TOC2"/>
        <w:tabs>
          <w:tab w:val="right" w:leader="dot" w:pos="8306"/>
        </w:tabs>
      </w:pPr>
      <w:hyperlink w:anchor="_Toc11233" w:history="1">
        <w:r>
          <w:rPr>
            <w:rFonts w:ascii="仿宋" w:eastAsia="仿宋" w:hAnsi="仿宋" w:cs="仿宋" w:hint="eastAsia"/>
            <w:lang w:eastAsia="zh-CN"/>
          </w:rPr>
          <w:t>(四)、砼空心砌块(承重型)项目建设对区域经济的影响</w:t>
        </w:r>
        <w:r>
          <w:tab/>
        </w:r>
        <w:r>
          <w:fldChar w:fldCharType="begin"/>
        </w:r>
        <w:r>
          <w:instrText xml:space="preserve"> PAGEREF _Toc11233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11" w:history="1">
        <w:r>
          <w:rPr>
            <w:rFonts w:ascii="仿宋" w:eastAsia="仿宋" w:hAnsi="仿宋" w:cs="仿宋" w:hint="eastAsia"/>
            <w:lang w:eastAsia="zh-CN"/>
          </w:rPr>
          <w:t>(五)、废弃物处理</w:t>
        </w:r>
        <w:r>
          <w:tab/>
        </w:r>
        <w:r>
          <w:fldChar w:fldCharType="begin"/>
        </w:r>
        <w:r>
          <w:instrText xml:space="preserve"> PAGEREF _Toc14611 \h </w:instrText>
        </w:r>
        <w:r>
          <w:fldChar w:fldCharType="separate"/>
        </w:r>
        <w:r>
          <w:t>42</w:t>
        </w:r>
        <w:r>
          <w:fldChar w:fldCharType="end"/>
        </w:r>
      </w:hyperlink>
    </w:p>
    <w:p>
      <w:pPr>
        <w:pStyle w:val="TOC2"/>
        <w:tabs>
          <w:tab w:val="right" w:leader="dot" w:pos="8306"/>
        </w:tabs>
      </w:pPr>
      <w:hyperlink w:anchor="_Toc12826" w:history="1">
        <w:r>
          <w:rPr>
            <w:rFonts w:ascii="仿宋" w:eastAsia="仿宋" w:hAnsi="仿宋" w:cs="仿宋" w:hint="eastAsia"/>
            <w:lang w:eastAsia="zh-CN"/>
          </w:rPr>
          <w:t>(六)、特殊环境影响分析</w:t>
        </w:r>
        <w:r>
          <w:tab/>
        </w:r>
        <w:r>
          <w:fldChar w:fldCharType="begin"/>
        </w:r>
        <w:r>
          <w:instrText xml:space="preserve"> PAGEREF _Toc12826 \h </w:instrText>
        </w:r>
        <w:r>
          <w:fldChar w:fldCharType="separate"/>
        </w:r>
        <w:r>
          <w:t>43</w:t>
        </w:r>
        <w:r>
          <w:fldChar w:fldCharType="end"/>
        </w:r>
      </w:hyperlink>
    </w:p>
    <w:p>
      <w:pPr>
        <w:pStyle w:val="TOC2"/>
        <w:tabs>
          <w:tab w:val="right" w:leader="dot" w:pos="8306"/>
        </w:tabs>
      </w:pPr>
      <w:hyperlink w:anchor="_Toc15778" w:history="1">
        <w:r>
          <w:rPr>
            <w:rFonts w:ascii="仿宋" w:eastAsia="仿宋" w:hAnsi="仿宋" w:cs="仿宋" w:hint="eastAsia"/>
            <w:lang w:eastAsia="zh-CN"/>
          </w:rPr>
          <w:t>(七)、清洁生产</w:t>
        </w:r>
        <w:r>
          <w:tab/>
        </w:r>
        <w:r>
          <w:fldChar w:fldCharType="begin"/>
        </w:r>
        <w:r>
          <w:instrText xml:space="preserve"> PAGEREF _Toc15778 \h </w:instrText>
        </w:r>
        <w:r>
          <w:fldChar w:fldCharType="separate"/>
        </w:r>
        <w:r>
          <w:t>45</w:t>
        </w:r>
        <w:r>
          <w:fldChar w:fldCharType="end"/>
        </w:r>
      </w:hyperlink>
    </w:p>
    <w:p>
      <w:pPr>
        <w:pStyle w:val="TOC2"/>
        <w:tabs>
          <w:tab w:val="right" w:leader="dot" w:pos="8306"/>
        </w:tabs>
      </w:pPr>
      <w:hyperlink w:anchor="_Toc28129" w:history="1">
        <w:r>
          <w:rPr>
            <w:rFonts w:ascii="仿宋" w:eastAsia="仿宋" w:hAnsi="仿宋" w:cs="仿宋" w:hint="eastAsia"/>
            <w:lang w:eastAsia="zh-CN"/>
          </w:rPr>
          <w:t>(八)、环境保护综合评价</w:t>
        </w:r>
        <w:r>
          <w:tab/>
        </w:r>
        <w:r>
          <w:fldChar w:fldCharType="begin"/>
        </w:r>
        <w:r>
          <w:instrText xml:space="preserve"> PAGEREF _Toc28129 \h </w:instrText>
        </w:r>
        <w:r>
          <w:fldChar w:fldCharType="separate"/>
        </w:r>
        <w:r>
          <w:t>46</w:t>
        </w:r>
        <w:r>
          <w:fldChar w:fldCharType="end"/>
        </w:r>
      </w:hyperlink>
    </w:p>
    <w:p>
      <w:pPr>
        <w:pStyle w:val="TOC1"/>
        <w:tabs>
          <w:tab w:val="right" w:leader="dot" w:pos="8306"/>
        </w:tabs>
      </w:pPr>
      <w:hyperlink w:anchor="_Toc146" w:history="1">
        <w:r>
          <w:rPr>
            <w:rFonts w:ascii="仿宋" w:eastAsia="仿宋" w:hAnsi="仿宋" w:cs="仿宋" w:hint="eastAsia"/>
            <w:lang w:eastAsia="zh-CN"/>
          </w:rPr>
          <w:t>十二、砼空心砌块(承重型)项目财务管理</w:t>
        </w:r>
        <w:r>
          <w:tab/>
        </w:r>
        <w:r>
          <w:fldChar w:fldCharType="begin"/>
        </w:r>
        <w:r>
          <w:instrText xml:space="preserve"> PAGEREF _Toc146 \h </w:instrText>
        </w:r>
        <w:r>
          <w:fldChar w:fldCharType="separate"/>
        </w:r>
        <w:r>
          <w:t>47</w:t>
        </w:r>
        <w:r>
          <w:fldChar w:fldCharType="end"/>
        </w:r>
      </w:hyperlink>
    </w:p>
    <w:p>
      <w:pPr>
        <w:pStyle w:val="TOC2"/>
        <w:tabs>
          <w:tab w:val="right" w:leader="dot" w:pos="8306"/>
        </w:tabs>
      </w:pPr>
      <w:hyperlink w:anchor="_Toc19045" w:history="1">
        <w:r>
          <w:rPr>
            <w:rFonts w:ascii="仿宋" w:eastAsia="仿宋" w:hAnsi="仿宋" w:cs="仿宋" w:hint="eastAsia"/>
            <w:lang w:eastAsia="zh-CN"/>
          </w:rPr>
          <w:t>(一)、资金需求大</w:t>
        </w:r>
        <w:r>
          <w:tab/>
        </w:r>
        <w:r>
          <w:fldChar w:fldCharType="begin"/>
        </w:r>
        <w:r>
          <w:instrText xml:space="preserve"> PAGEREF _Toc19045 \h </w:instrText>
        </w:r>
        <w:r>
          <w:fldChar w:fldCharType="separate"/>
        </w:r>
        <w:r>
          <w:t>47</w:t>
        </w:r>
        <w:r>
          <w:fldChar w:fldCharType="end"/>
        </w:r>
      </w:hyperlink>
    </w:p>
    <w:p>
      <w:pPr>
        <w:pStyle w:val="TOC2"/>
        <w:tabs>
          <w:tab w:val="right" w:leader="dot" w:pos="8306"/>
        </w:tabs>
      </w:pPr>
      <w:hyperlink w:anchor="_Toc25252" w:history="1">
        <w:r>
          <w:rPr>
            <w:rFonts w:ascii="仿宋" w:eastAsia="仿宋" w:hAnsi="仿宋" w:cs="仿宋" w:hint="eastAsia"/>
            <w:lang w:eastAsia="zh-CN"/>
          </w:rPr>
          <w:t>(二)、研发周期长</w:t>
        </w:r>
        <w:r>
          <w:tab/>
        </w:r>
        <w:r>
          <w:fldChar w:fldCharType="begin"/>
        </w:r>
        <w:r>
          <w:instrText xml:space="preserve"> PAGEREF _Toc25252 \h </w:instrText>
        </w:r>
        <w:r>
          <w:fldChar w:fldCharType="separate"/>
        </w:r>
        <w:r>
          <w:t>48</w:t>
        </w:r>
        <w:r>
          <w:fldChar w:fldCharType="end"/>
        </w:r>
      </w:hyperlink>
    </w:p>
    <w:p>
      <w:pPr>
        <w:pStyle w:val="TOC2"/>
        <w:tabs>
          <w:tab w:val="right" w:leader="dot" w:pos="8306"/>
        </w:tabs>
      </w:pPr>
      <w:hyperlink w:anchor="_Toc1648" w:history="1">
        <w:r>
          <w:rPr>
            <w:rFonts w:ascii="仿宋" w:eastAsia="仿宋" w:hAnsi="仿宋" w:cs="仿宋" w:hint="eastAsia"/>
            <w:lang w:eastAsia="zh-CN"/>
          </w:rPr>
          <w:t>(三)、市场风险大</w:t>
        </w:r>
        <w:r>
          <w:tab/>
        </w:r>
        <w:r>
          <w:fldChar w:fldCharType="begin"/>
        </w:r>
        <w:r>
          <w:instrText xml:space="preserve"> PAGEREF _Toc1648 \h </w:instrText>
        </w:r>
        <w:r>
          <w:fldChar w:fldCharType="separate"/>
        </w:r>
        <w:r>
          <w:t>50</w:t>
        </w:r>
        <w:r>
          <w:fldChar w:fldCharType="end"/>
        </w:r>
      </w:hyperlink>
    </w:p>
    <w:p>
      <w:pPr>
        <w:pStyle w:val="TOC2"/>
        <w:tabs>
          <w:tab w:val="right" w:leader="dot" w:pos="8306"/>
        </w:tabs>
      </w:pPr>
      <w:hyperlink w:anchor="_Toc11363" w:history="1">
        <w:r>
          <w:rPr>
            <w:rFonts w:ascii="仿宋" w:eastAsia="仿宋" w:hAnsi="仿宋" w:cs="仿宋" w:hint="eastAsia"/>
            <w:lang w:eastAsia="zh-CN"/>
          </w:rPr>
          <w:t>(四)、利润率高</w:t>
        </w:r>
        <w:r>
          <w:tab/>
        </w:r>
        <w:r>
          <w:fldChar w:fldCharType="begin"/>
        </w:r>
        <w:r>
          <w:instrText xml:space="preserve"> PAGEREF _Toc11363 \h </w:instrText>
        </w:r>
        <w:r>
          <w:fldChar w:fldCharType="separate"/>
        </w:r>
        <w:r>
          <w:t>52</w:t>
        </w:r>
        <w:r>
          <w:fldChar w:fldCharType="end"/>
        </w:r>
      </w:hyperlink>
    </w:p>
    <w:p>
      <w:pPr>
        <w:pStyle w:val="TOC1"/>
        <w:tabs>
          <w:tab w:val="right" w:leader="dot" w:pos="8306"/>
        </w:tabs>
      </w:pPr>
      <w:hyperlink w:anchor="_Toc16827" w:history="1">
        <w:r>
          <w:rPr>
            <w:rFonts w:ascii="仿宋" w:eastAsia="仿宋" w:hAnsi="仿宋" w:cs="仿宋" w:hint="eastAsia"/>
            <w:lang w:eastAsia="zh-CN"/>
          </w:rPr>
          <w:t>十三、砼空心砌块(承重型)项目变更管理</w:t>
        </w:r>
        <w:r>
          <w:tab/>
        </w:r>
        <w:r>
          <w:fldChar w:fldCharType="begin"/>
        </w:r>
        <w:r>
          <w:instrText xml:space="preserve"> PAGEREF _Toc16827 \h </w:instrText>
        </w:r>
        <w:r>
          <w:fldChar w:fldCharType="separate"/>
        </w:r>
        <w:r>
          <w:t>55</w:t>
        </w:r>
        <w:r>
          <w:fldChar w:fldCharType="end"/>
        </w:r>
      </w:hyperlink>
    </w:p>
    <w:p>
      <w:pPr>
        <w:pStyle w:val="TOC2"/>
        <w:tabs>
          <w:tab w:val="right" w:leader="dot" w:pos="8306"/>
        </w:tabs>
      </w:pPr>
      <w:hyperlink w:anchor="_Toc31376" w:history="1">
        <w:r>
          <w:rPr>
            <w:rFonts w:ascii="仿宋" w:eastAsia="仿宋" w:hAnsi="仿宋" w:cs="仿宋" w:hint="eastAsia"/>
            <w:lang w:eastAsia="zh-CN"/>
          </w:rPr>
          <w:t>(一)、变更申请与评估</w:t>
        </w:r>
        <w:r>
          <w:tab/>
        </w:r>
        <w:r>
          <w:fldChar w:fldCharType="begin"/>
        </w:r>
        <w:r>
          <w:instrText xml:space="preserve"> PAGEREF _Toc31376 \h </w:instrText>
        </w:r>
        <w:r>
          <w:fldChar w:fldCharType="separate"/>
        </w:r>
        <w:r>
          <w:t>55</w:t>
        </w:r>
        <w:r>
          <w:fldChar w:fldCharType="end"/>
        </w:r>
      </w:hyperlink>
    </w:p>
    <w:p>
      <w:pPr>
        <w:pStyle w:val="TOC2"/>
        <w:tabs>
          <w:tab w:val="right" w:leader="dot" w:pos="8306"/>
        </w:tabs>
      </w:pPr>
      <w:hyperlink w:anchor="_Toc31271" w:history="1">
        <w:r>
          <w:rPr>
            <w:rFonts w:ascii="仿宋" w:eastAsia="仿宋" w:hAnsi="仿宋" w:cs="仿宋" w:hint="eastAsia"/>
            <w:lang w:eastAsia="zh-CN"/>
          </w:rPr>
          <w:t>(二)、变更实施与控制</w:t>
        </w:r>
        <w:r>
          <w:tab/>
        </w:r>
        <w:r>
          <w:fldChar w:fldCharType="begin"/>
        </w:r>
        <w:r>
          <w:instrText xml:space="preserve"> PAGEREF _Toc31271 \h </w:instrText>
        </w:r>
        <w:r>
          <w:fldChar w:fldCharType="separate"/>
        </w:r>
        <w:r>
          <w:t>55</w:t>
        </w:r>
        <w:r>
          <w:fldChar w:fldCharType="end"/>
        </w:r>
      </w:hyperlink>
    </w:p>
    <w:p>
      <w:pPr>
        <w:pStyle w:val="TOC1"/>
        <w:tabs>
          <w:tab w:val="right" w:leader="dot" w:pos="8306"/>
        </w:tabs>
      </w:pPr>
      <w:hyperlink w:anchor="_Toc32524" w:history="1">
        <w:r>
          <w:rPr>
            <w:rFonts w:ascii="仿宋" w:eastAsia="仿宋" w:hAnsi="仿宋" w:cs="仿宋" w:hint="eastAsia"/>
            <w:lang w:eastAsia="zh-CN"/>
          </w:rPr>
          <w:t>十四、风险识别与分类</w:t>
        </w:r>
        <w:r>
          <w:tab/>
        </w:r>
        <w:r>
          <w:fldChar w:fldCharType="begin"/>
        </w:r>
        <w:r>
          <w:instrText xml:space="preserve"> PAGEREF _Toc32524 \h </w:instrText>
        </w:r>
        <w:r>
          <w:fldChar w:fldCharType="separate"/>
        </w:r>
        <w:r>
          <w:t>56</w:t>
        </w:r>
        <w:r>
          <w:fldChar w:fldCharType="end"/>
        </w:r>
      </w:hyperlink>
    </w:p>
    <w:p>
      <w:pPr>
        <w:pStyle w:val="TOC2"/>
        <w:tabs>
          <w:tab w:val="right" w:leader="dot" w:pos="8306"/>
        </w:tabs>
      </w:pPr>
      <w:hyperlink w:anchor="_Toc8081" w:history="1">
        <w:r>
          <w:rPr>
            <w:rFonts w:ascii="仿宋" w:eastAsia="仿宋" w:hAnsi="仿宋" w:cs="仿宋" w:hint="eastAsia"/>
            <w:lang w:eastAsia="zh-CN"/>
          </w:rPr>
          <w:t>(一)、风险识别</w:t>
        </w:r>
        <w:r>
          <w:tab/>
        </w:r>
        <w:r>
          <w:fldChar w:fldCharType="begin"/>
        </w:r>
        <w:r>
          <w:instrText xml:space="preserve"> PAGEREF _Toc8081 \h </w:instrText>
        </w:r>
        <w:r>
          <w:fldChar w:fldCharType="separate"/>
        </w:r>
        <w:r>
          <w:t>56</w:t>
        </w:r>
        <w:r>
          <w:fldChar w:fldCharType="end"/>
        </w:r>
      </w:hyperlink>
    </w:p>
    <w:p>
      <w:pPr>
        <w:pStyle w:val="TOC2"/>
        <w:tabs>
          <w:tab w:val="right" w:leader="dot" w:pos="8306"/>
        </w:tabs>
      </w:pPr>
      <w:hyperlink w:anchor="_Toc16851" w:history="1">
        <w:r>
          <w:rPr>
            <w:rFonts w:ascii="仿宋" w:eastAsia="仿宋" w:hAnsi="仿宋" w:cs="仿宋" w:hint="eastAsia"/>
            <w:lang w:eastAsia="zh-CN"/>
          </w:rPr>
          <w:t>(二)、风险分类</w:t>
        </w:r>
        <w:r>
          <w:tab/>
        </w:r>
        <w:r>
          <w:fldChar w:fldCharType="begin"/>
        </w:r>
        <w:r>
          <w:instrText xml:space="preserve"> PAGEREF _Toc16851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731"/>
      <w:r>
        <w:rPr>
          <w:rFonts w:ascii="仿宋" w:eastAsia="仿宋" w:hAnsi="仿宋" w:cs="仿宋" w:hint="eastAsia"/>
          <w:sz w:val="28"/>
          <w:lang w:eastAsia="zh-CN"/>
        </w:rPr>
        <w:t>一、砼空心砌块(承重型)项目建设背景及必要性分析</w:t>
      </w:r>
      <w:bookmarkEnd w:id="2"/>
    </w:p>
    <w:p>
      <w:pPr>
        <w:pStyle w:val="Heading2"/>
        <w:rPr>
          <w:rFonts w:ascii="仿宋" w:eastAsia="仿宋" w:hAnsi="仿宋" w:cs="仿宋" w:hint="eastAsia"/>
          <w:lang w:eastAsia="zh-CN"/>
        </w:rPr>
      </w:pPr>
      <w:bookmarkStart w:id="3" w:name="_Toc2197"/>
      <w:r>
        <w:rPr>
          <w:rFonts w:ascii="仿宋" w:eastAsia="仿宋" w:hAnsi="仿宋" w:cs="仿宋" w:hint="eastAsia"/>
          <w:lang w:eastAsia="zh-CN"/>
        </w:rPr>
        <w:t>(一)、砼空心砌块(承重型)项目背景分析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砼空心砌块(承重型)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砼空心砌块(承重型)项目在这个潮流中的定位。同时，我们将关注行业内涌现的新兴机遇，以便砼空心砌块(承重型)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砼空心砌块(承重型)项目提供了强大的发展动力。我们将聚焦于行业内最新的技术发展趋势，包括但不限于人工智能、大数据分析、物联网等领域。通过深度的技术研究，我们将确保砼空心砌块(承重型)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砼空心砌块(承重型)项目发展的源泉。我们将投入更多的精力对市场需求进行深入剖析，超越表面的需求，深入挖掘潜在的市场痛点和机遇。通过对市场需求的细致了解，砼空心砌块(承重型)项目将更有针对性地设计解决方案，满足市场的多样化需求，从而更好地促进砼空心砌块(承重型)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砼空心砌块(承重型)项目战略至关重要。我们将对竞争态势进行更为深入的分析，包括但不限于市场份额、产品特点、客户满意度等多个维度。通过深度的竞争分析，砼空心砌块(承重型)项目将能够更准确地把握市场脉搏，制定具有竞争力的砼空心砌块(承重型)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砼空心砌块(承重型)项目的发展具有直接的影响。我们将进行更为全面的法规和政策分析，了解行业发展中的潜在法律风险和合规挑战。通过充分了解和遵守相关法规，砼空心砌块(承重型)项目将确保在法律框架内合法合规运营，为砼空心砌块(承重型)项目的稳健发展提供有力支持。</w:t>
      </w:r>
    </w:p>
    <w:p>
      <w:pPr>
        <w:pStyle w:val="Heading2"/>
        <w:ind w:firstLine="560" w:firstLineChars="200"/>
        <w:rPr>
          <w:rFonts w:ascii="仿宋" w:eastAsia="仿宋" w:hAnsi="仿宋" w:cs="仿宋" w:hint="eastAsia"/>
          <w:sz w:val="28"/>
          <w:lang w:eastAsia="zh-CN"/>
        </w:rPr>
      </w:pPr>
      <w:bookmarkStart w:id="4" w:name="_Toc384"/>
      <w:r>
        <w:rPr>
          <w:rFonts w:ascii="仿宋" w:eastAsia="仿宋" w:hAnsi="仿宋" w:cs="仿宋" w:hint="eastAsia"/>
          <w:sz w:val="28"/>
          <w:lang w:eastAsia="zh-CN"/>
        </w:rPr>
        <w:t>(二)、砼空心砌块(承重型)项目建设必要性分析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建设的迫切性源于对行业发展趋势的深刻洞察。我们正处于一个行业变革的时代，科技创新、数字化转型成为企业发展的关键动力。砼空心砌块(承重型)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建设不仅仅是为了跟上潮流，更是为了通过技术创新推动企业的持续发展。通过引入先进的技术和解决方案，砼空心砌块(承重型)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砼空心砌块(承重型)项目的建设成为必然选择，通过提高产品质量、拓展服务领域，从而在竞争中获得更多的机会。砼空心砌块(承重型)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砼空心砌块(承重型)项目建设的必要性体现在对客户需求更精准的满足。通过砼空心砌块(承重型)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建设的背后是对企业持续创新的追求。只有通过不断创新，企业才能在竞争中立于不败之地。砼空心砌块(承重型)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7134"/>
      <w:r>
        <w:rPr>
          <w:rFonts w:ascii="仿宋" w:eastAsia="仿宋" w:hAnsi="仿宋" w:cs="仿宋" w:hint="eastAsia"/>
          <w:sz w:val="28"/>
          <w:lang w:eastAsia="zh-CN"/>
        </w:rPr>
        <w:t>二、砼空心砌块(承重型)项目可持续发展</w:t>
      </w:r>
      <w:bookmarkEnd w:id="5"/>
    </w:p>
    <w:p>
      <w:pPr>
        <w:pStyle w:val="Heading2"/>
        <w:rPr>
          <w:rFonts w:ascii="仿宋" w:eastAsia="仿宋" w:hAnsi="仿宋" w:cs="仿宋" w:hint="eastAsia"/>
          <w:lang w:eastAsia="zh-CN"/>
        </w:rPr>
      </w:pPr>
      <w:bookmarkStart w:id="6" w:name="_Toc699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砼空心砌块(承重型)项目中，砼空心砌块(承重型)项目团队着眼于未来，明确了可持续发展的战略方向。制定的具体可持续发展目标包括降低资源使用、采用环保技术、最大化社会效益等。这一步骤不仅有助于砼空心砌块(承重型)项目在环保和社会责任方面达到最高标准，也为未来提供了明确的指引，确保砼空心砌块(承重型)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可持续实践的融入砼空心砌块(承重型)项目管理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砼空心砌块(承重型)项目管理周期。从砼空心砌块(承重型)项目规划开始，砼空心砌块(承重型)项目团队就考虑了环境和社会的因素。在执行阶段，砼空心砌块(承重型)项目团队积极推动绿色技术的应用，优化资源利用。此外，关注员工的社会责任，通过培训和沟通活动提高员工对可持续发展的认知，使他们能够在日常工作中践行可持续实践。这些举措不仅为砼空心砌块(承重型)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236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砼空心砌块(承重型)项目的可持续发展理念，我们深信环保与社会责任是砼空心砌块(承重型)项目成功的关键支柱。在砼空心砌块(承重型)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团队通过引入先进的环保技术、建立高效的废物处理系统以及推动能源节约措施，积极履行环保责任。定期的环保监测和评估确保砼空心砌块(承重型)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不仅致力于自身可持续发展，还注重对社会的回馈。通过支持社区砼空心砌块(承重型)项目、参与慈善事业、提供培训机会等方式，砼空心砌块(承重型)项目积极履行社会责任。与当地社区建立积极互动，关注员工的工作与生活平衡，以及员工的身心健康，是砼空心砌块(承重型)项目在社会责任层面的关键举措。这样的实践不仅增强了砼空心砌块(承重型)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6729"/>
      <w:r>
        <w:rPr>
          <w:rFonts w:ascii="仿宋" w:eastAsia="仿宋" w:hAnsi="仿宋" w:cs="仿宋" w:hint="eastAsia"/>
          <w:sz w:val="28"/>
          <w:lang w:eastAsia="zh-CN"/>
        </w:rPr>
        <w:t>三、砼空心砌块(承重型)项目建设单位说明</w:t>
      </w:r>
      <w:bookmarkEnd w:id="8"/>
    </w:p>
    <w:p>
      <w:pPr>
        <w:pStyle w:val="Heading2"/>
        <w:rPr>
          <w:rFonts w:ascii="仿宋" w:eastAsia="仿宋" w:hAnsi="仿宋" w:cs="仿宋" w:hint="eastAsia"/>
          <w:lang w:eastAsia="zh-CN"/>
        </w:rPr>
      </w:pPr>
      <w:bookmarkStart w:id="9" w:name="_Toc229"/>
      <w:r>
        <w:rPr>
          <w:rFonts w:ascii="仿宋" w:eastAsia="仿宋" w:hAnsi="仿宋" w:cs="仿宋" w:hint="eastAsia"/>
          <w:lang w:eastAsia="zh-CN"/>
        </w:rPr>
        <w:t>(一)、砼空心砌块(承重型)项目承办单位基本情况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70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砼空心砌块(承重型)项目承办单位的XXXX，我们着眼于实现可持续的经济效益。通过技术创新和解决方案的提供，公司预计在砼空心砌块(承重型)项目执行期间将获得可观的收入增长。这一收入来源主要包括砼空心砌块(承重型)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同时，我们注重成本控制和效率提升，以确保砼空心砌块(承重型)项目的可持续盈利。透过精细的管理和资源优化，公司期望实现砼空心砌块(承重型)项目利润最大化。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砼空心砌块(承重型)项目实施进行全面的投资评估，包括砼空心砌块(承重型)项目启动阶段的资金投入和后续运营成本。通过对砼空心砌块(承重型)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砼空心砌块(承重型)项目实施过程中具备足够的资金流动性，公司将进行详尽的现金流分析。这包括资金需求的合理预测、砼空心砌块(承重型)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0686"/>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2769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砼空心砌块(承重型)项目的主要产品是XXXX，预计年产值为XXX万元。这一产品在市场中占据着重要的地位，其广泛的应用范围使得该砼空心砌块(承重型)项目的市场前景非常广阔。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砼空心砌块(承重型)项目的xxx产品作为重要的原材料之一，将在多个领域发挥关键作用。其在建筑、交通、能源等方面的广泛应用将为整个产业链提供强大的支持，形成产业协同效应。砼空心砌块(承重型)项目的年产值XXX万XXX万XXX万万元不仅反映了其在市场上的巨大潜力，更预示着它对国民经济的积极贡献。这种关联度高、涉及面广的产业关系，使得该砼空心砌块(承重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8488"/>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总征地面积为XXXX平方米，相当于约XX.XX亩，其中净用地面积为XXXX平方米，红线范围内相当于约XX.XX亩。这一用地规模充分考虑了砼空心砌块(承重型)项目的建设需求，保障了砼空心砌块(承重型)项目在合适的空间内得以充分发展。砼空心砌块(承重型)项目规划的总建筑面积为XXXX平方米，其中主体工程建设占XXXX平方米，计容建筑面积达XXXX平方米。预计建筑工程的投资将达到XXXX万元，为砼空心砌块(承重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计划购置的设备共计XXXX台（套），设备购置费用为XXXX万元。这一设备购置计划充分考虑到砼空心砌块(承重型)项目的生产需求和技术要求，确保了砼空心砌块(承重型)项目在生产运营中具备先进的技术装备和高效的生产能力。设备的合理配置将为砼空心砌块(承重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砼空心砌块(承重型)项目计划总投资为XXXX万元，预计年实现营业收入为XXXX万元。这一产能规模的设定旨在确保砼空心砌块(承重型)项目能够在投资与回报之间取得平衡，实现长期可持续的发展。砼空心砌块(承重型)项目的总投资充分考虑到各个方面的需求，包括用地建设、设备购置等多个环节，以确保砼空心砌块(承重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1649"/>
      <w:r>
        <w:rPr>
          <w:rFonts w:ascii="仿宋" w:eastAsia="仿宋" w:hAnsi="仿宋" w:cs="仿宋" w:hint="eastAsia"/>
          <w:sz w:val="28"/>
          <w:lang w:eastAsia="zh-CN"/>
        </w:rPr>
        <w:t>五、砼空心砌块(承重型)项目概论</w:t>
      </w:r>
      <w:bookmarkEnd w:id="14"/>
    </w:p>
    <w:p>
      <w:pPr>
        <w:pStyle w:val="Heading2"/>
        <w:rPr>
          <w:rFonts w:ascii="仿宋" w:eastAsia="仿宋" w:hAnsi="仿宋" w:cs="仿宋" w:hint="eastAsia"/>
          <w:lang w:eastAsia="zh-CN"/>
        </w:rPr>
      </w:pPr>
      <w:bookmarkStart w:id="15" w:name="_Toc17848"/>
      <w:r>
        <w:rPr>
          <w:rFonts w:ascii="仿宋" w:eastAsia="仿宋" w:hAnsi="仿宋" w:cs="仿宋" w:hint="eastAsia"/>
          <w:lang w:eastAsia="zh-CN"/>
        </w:rPr>
        <w:t>(一)、砼空心砌块(承重型)项目概况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起源追溯至对市场的深入洞察。市场的不断演变与变革为砼空心砌块(承重型)项目提供了难得的机遇。当前市场存在的需求缺口和变革的大环境共同构成了砼空心砌块(承重型)项目的背景。这个砼空心砌块(承重型)项目旨在充分利用市场机遇，填补行业中尚未满足的需求，为客户提供全新的解决方案。市场的变革和需求的增长使得这个砼空心砌块(承重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砼空心砌块(承重型)项目名称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正式命名为砼空心砌块(承重型)。这个名称不仅仅是一个标识，更代表了砼空心砌块(承重型)项目的核心理念和愿景。它蕴含着砼空心砌块(承重型)项目所要解决问题的关键字，具有强烈的表达和辨识度，为砼空心砌块(承重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砼空心砌块(承重型)项目目标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核心目标是提供一种全新、高效的解决方案，满足客户日益增长的需求。砼空心砌块(承重型)项目追求的不仅仅是满足市场需求，更是在市场中获得卓越的竞争优势。通过不断提升产品或服务的质量和创新水平，砼空心砌块(承重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砼空心砌块(承重型)项目范围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全面涵盖了产品研发、制造、市场推广和售后服务，确保从产品设计到最终用户体验的全方位关注。这一全面的砼空心砌块(承重型)项目范围是为了确保砼空心砌块(承重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砼空心砌块(承重型)项目时间表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计划在未来18个月内完成，包括研发、测试、市场试点和正式推出等不同阶段。这个时间表的合理设计是为了确保砼空心砌块(承重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砼空心砌块(承重型)项目预算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总预算估算为XX百万美元，主要分配在研发、市场推广、人员培训和运营等方面。这一充足的预算为砼空心砌块(承重型)项目提供了充足的资源，确保砼空心砌块(承重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砼空心砌块(承重型)项目风险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砼空心砌块(承重型)项目可能面临的风险包括市场接受度低、技术难题、竞争激烈等。砼空心砌块(承重型)项目团队已经制定了相应的风险应对计划，通过前瞻性的风险管理，确保砼空心砌块(承重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砼空心砌块(承重型)项目团队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砼空心砌块(承重型)项目汇聚了一支经验丰富、多领域专业素养的核心团队，确保砼空心砌块(承重型)项目在各个方面都能拥有高水平的执行力。团队的协同作战是砼空心砌块(承重型)项目成功的关键因素之一。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砼空心砌块(承重型)项目背景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砼空心砌块(承重型)项目的背景根植于市场对更高效、创新产品的渴望，同时也受到科技发展对行业格局的深刻改变的影响。这为砼空心砌块(承重型)项目提供了广阔的发展空间和市场需求。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砼空心砌块(承重型)项目现状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截至目前，砼空心砌块(承重型)项目已完成市场调研和技术验证，取得了初步的成功。这为砼空心砌块(承重型)项目在未来的发展奠定了坚实的基础，为更远大的目标打下了坚实的基石。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8510"/>
      <w:r>
        <w:rPr>
          <w:rFonts w:ascii="仿宋" w:eastAsia="仿宋" w:hAnsi="仿宋" w:cs="仿宋" w:hint="eastAsia"/>
          <w:sz w:val="28"/>
          <w:lang w:eastAsia="zh-CN"/>
        </w:rPr>
        <w:t>(二)、砼空心砌块(承重型)项目目标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砼空心砌块(承重型)项目首要业务目标是在市场中占据有利地位，实现产品/服务的成功推广和销售。通过不断提升产品质量、创新性，砼空心砌块(承重型)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在科技迅速发展的时代，砼空心砌块(承重型)项目着眼于技术创新。通过持续的研发和技术升级，砼空心砌块(承重型)项目旨在推出更具创新性的产品或服务，以满足市场对新鲜、先进解决方案的需求。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砼空心砌块(承重型)项目设定了客户满意度目标。通过提供卓越的产品质量和优质的客户服务，砼空心砌块(承重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砼空心砌块(承重型)项目注重社会责任和可持续发展。通过实施环保、社会责任砼空心砌块(承重型)项目，砼空心砌块(承重型)项目致力于在经济发展的同时保护环境，促进社会公平，实现可持续经营。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砼空心砌块(承重型)项目的团队是实现目标的核心驱动力。因此，砼空心砌块(承重型)项目设定了团队发展目标，包括提升团队成员的专业技能、培养领导力，以及搭建协同高效的团队工作氛围。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3453"/>
      <w:r>
        <w:rPr>
          <w:rFonts w:ascii="仿宋" w:eastAsia="仿宋" w:hAnsi="仿宋" w:cs="仿宋" w:hint="eastAsia"/>
          <w:sz w:val="28"/>
          <w:lang w:eastAsia="zh-CN"/>
        </w:rPr>
        <w:t>(三)、砼空心砌块(承重型)项目提出的理由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砼空心砌块(承重型)项目提出的理由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提出源于对市场机遇的深刻洞察。当前市场中存在的需求缺口和行业发展趋势表明，有巨大的商业机会等待被开发。通过准确捕捉市场机遇，砼空心砌块(承重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理念基于对技术创新的信仰。通过持续的研发和技术投入，砼空心砌块(承重型)项目有望推出更具创新性的产品或服务。在科技飞速发展的当下，砼空心砌块(承重型)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提出是为了增强企业的行业竞争力。通过提升产品或服务的质量和独特性，砼空心砌块(承重型)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响应了消费者需求的变化。随着社会和科技的不断发展，消费者对产品和服务的需求也在发生变化。通过深入了解并及时回应消费者的新需求，砼空心砌块(承重型)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提出是企业战略发展规划的一部分。在面对日益激烈的市场竞争和不断变化的商业环境中，砼空心砌块(承重型)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砼空心砌块(承重型)项目的提出不仅仅是基于商业考量，还注重社会责任。通过推出环保、社会责任等方面的砼空心砌块(承重型)项目，砼空心砌块(承重型)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https://d.book118.com/957102116133006051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砼空心砌块(承重型)项目规划设计纲要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FA2569"/>
    <w:rsid w:val="71FA25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0211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2024-03-03T02:46:00Z</dcterms:created>
  <dcterms:modified xsi:type="dcterms:W3CDTF">2024-03-03T02:46:53Z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183DA770E5CE44AF9E2C7F5B411B6F20_11</vt:lpwstr>
  </property>
  <property fmtid="{D5CDD505-2E9C-101B-9397-08002B2CF9AE}" pid="3" name="KSOProductBuildVer">
    <vt:lpwstr>2052-12.1.0.16388</vt:lpwstr>
  </property>
</Properties>
</file>