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药品包装机械项目规划设计方案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5" w:history="1">
        <w:r>
          <w:rPr>
            <w:rFonts w:ascii="仿宋" w:eastAsia="仿宋" w:hAnsi="仿宋" w:cs="仿宋" w:hint="eastAsia"/>
            <w:lang w:eastAsia="zh-CN"/>
          </w:rPr>
          <w:t>序言</w:t>
        </w:r>
        <w:r>
          <w:tab/>
        </w:r>
        <w:r>
          <w:fldChar w:fldCharType="begin"/>
        </w:r>
        <w:r>
          <w:instrText xml:space="preserve"> PAGEREF _Toc15835 \h </w:instrText>
        </w:r>
        <w:r>
          <w:fldChar w:fldCharType="separate"/>
        </w:r>
        <w:r>
          <w:t>3</w:t>
        </w:r>
        <w:r>
          <w:fldChar w:fldCharType="end"/>
        </w:r>
      </w:hyperlink>
    </w:p>
    <w:p>
      <w:pPr>
        <w:pStyle w:val="TOC1"/>
        <w:tabs>
          <w:tab w:val="right" w:leader="dot" w:pos="8306"/>
        </w:tabs>
      </w:pPr>
      <w:hyperlink w:anchor="_Toc9784" w:history="1">
        <w:r>
          <w:rPr>
            <w:rFonts w:ascii="仿宋" w:eastAsia="仿宋" w:hAnsi="仿宋" w:cs="仿宋" w:hint="eastAsia"/>
            <w:lang w:eastAsia="zh-CN"/>
          </w:rPr>
          <w:t>一、药品包装机械项目绩效评估</w:t>
        </w:r>
        <w:r>
          <w:tab/>
        </w:r>
        <w:r>
          <w:fldChar w:fldCharType="begin"/>
        </w:r>
        <w:r>
          <w:instrText xml:space="preserve"> PAGEREF _Toc9784 \h </w:instrText>
        </w:r>
        <w:r>
          <w:fldChar w:fldCharType="separate"/>
        </w:r>
        <w:r>
          <w:t>3</w:t>
        </w:r>
        <w:r>
          <w:fldChar w:fldCharType="end"/>
        </w:r>
      </w:hyperlink>
    </w:p>
    <w:p>
      <w:pPr>
        <w:pStyle w:val="TOC2"/>
        <w:tabs>
          <w:tab w:val="right" w:leader="dot" w:pos="8306"/>
        </w:tabs>
      </w:pPr>
      <w:hyperlink w:anchor="_Toc18805" w:history="1">
        <w:r>
          <w:rPr>
            <w:rFonts w:ascii="仿宋" w:eastAsia="仿宋" w:hAnsi="仿宋" w:cs="仿宋" w:hint="eastAsia"/>
            <w:lang w:eastAsia="zh-CN"/>
          </w:rPr>
          <w:t>(一)、绩效评估指标</w:t>
        </w:r>
        <w:r>
          <w:tab/>
        </w:r>
        <w:r>
          <w:fldChar w:fldCharType="begin"/>
        </w:r>
        <w:r>
          <w:instrText xml:space="preserve"> PAGEREF _Toc18805 \h </w:instrText>
        </w:r>
        <w:r>
          <w:fldChar w:fldCharType="separate"/>
        </w:r>
        <w:r>
          <w:t>3</w:t>
        </w:r>
        <w:r>
          <w:fldChar w:fldCharType="end"/>
        </w:r>
      </w:hyperlink>
    </w:p>
    <w:p>
      <w:pPr>
        <w:pStyle w:val="TOC2"/>
        <w:tabs>
          <w:tab w:val="right" w:leader="dot" w:pos="8306"/>
        </w:tabs>
      </w:pPr>
      <w:hyperlink w:anchor="_Toc820" w:history="1">
        <w:r>
          <w:rPr>
            <w:rFonts w:ascii="仿宋" w:eastAsia="仿宋" w:hAnsi="仿宋" w:cs="仿宋" w:hint="eastAsia"/>
            <w:lang w:eastAsia="zh-CN"/>
          </w:rPr>
          <w:t>(二)、绩效评估方法</w:t>
        </w:r>
        <w:r>
          <w:tab/>
        </w:r>
        <w:r>
          <w:fldChar w:fldCharType="begin"/>
        </w:r>
        <w:r>
          <w:instrText xml:space="preserve"> PAGEREF _Toc820 \h </w:instrText>
        </w:r>
        <w:r>
          <w:fldChar w:fldCharType="separate"/>
        </w:r>
        <w:r>
          <w:t>4</w:t>
        </w:r>
        <w:r>
          <w:fldChar w:fldCharType="end"/>
        </w:r>
      </w:hyperlink>
    </w:p>
    <w:p>
      <w:pPr>
        <w:pStyle w:val="TOC2"/>
        <w:tabs>
          <w:tab w:val="right" w:leader="dot" w:pos="8306"/>
        </w:tabs>
      </w:pPr>
      <w:hyperlink w:anchor="_Toc579" w:history="1">
        <w:r>
          <w:rPr>
            <w:rFonts w:ascii="仿宋" w:eastAsia="仿宋" w:hAnsi="仿宋" w:cs="仿宋" w:hint="eastAsia"/>
            <w:lang w:eastAsia="zh-CN"/>
          </w:rPr>
          <w:t>(三)、绩效评估周期</w:t>
        </w:r>
        <w:r>
          <w:tab/>
        </w:r>
        <w:r>
          <w:fldChar w:fldCharType="begin"/>
        </w:r>
        <w:r>
          <w:instrText xml:space="preserve"> PAGEREF _Toc579 \h </w:instrText>
        </w:r>
        <w:r>
          <w:fldChar w:fldCharType="separate"/>
        </w:r>
        <w:r>
          <w:t>5</w:t>
        </w:r>
        <w:r>
          <w:fldChar w:fldCharType="end"/>
        </w:r>
      </w:hyperlink>
    </w:p>
    <w:p>
      <w:pPr>
        <w:pStyle w:val="TOC1"/>
        <w:tabs>
          <w:tab w:val="right" w:leader="dot" w:pos="8306"/>
        </w:tabs>
      </w:pPr>
      <w:hyperlink w:anchor="_Toc31773" w:history="1">
        <w:r>
          <w:rPr>
            <w:rFonts w:ascii="仿宋" w:eastAsia="仿宋" w:hAnsi="仿宋" w:cs="仿宋" w:hint="eastAsia"/>
            <w:lang w:eastAsia="zh-CN"/>
          </w:rPr>
          <w:t>二、药品包装机械项目建设单位说明</w:t>
        </w:r>
        <w:r>
          <w:tab/>
        </w:r>
        <w:r>
          <w:fldChar w:fldCharType="begin"/>
        </w:r>
        <w:r>
          <w:instrText xml:space="preserve"> PAGEREF _Toc31773 \h </w:instrText>
        </w:r>
        <w:r>
          <w:fldChar w:fldCharType="separate"/>
        </w:r>
        <w:r>
          <w:t>6</w:t>
        </w:r>
        <w:r>
          <w:fldChar w:fldCharType="end"/>
        </w:r>
      </w:hyperlink>
    </w:p>
    <w:p>
      <w:pPr>
        <w:pStyle w:val="TOC2"/>
        <w:tabs>
          <w:tab w:val="right" w:leader="dot" w:pos="8306"/>
        </w:tabs>
      </w:pPr>
      <w:hyperlink w:anchor="_Toc30128" w:history="1">
        <w:r>
          <w:rPr>
            <w:rFonts w:ascii="仿宋" w:eastAsia="仿宋" w:hAnsi="仿宋" w:cs="仿宋" w:hint="eastAsia"/>
            <w:lang w:eastAsia="zh-CN"/>
          </w:rPr>
          <w:t>(一)、药品包装机械项目承办单位基本情况</w:t>
        </w:r>
        <w:r>
          <w:tab/>
        </w:r>
        <w:r>
          <w:fldChar w:fldCharType="begin"/>
        </w:r>
        <w:r>
          <w:instrText xml:space="preserve"> PAGEREF _Toc30128 \h </w:instrText>
        </w:r>
        <w:r>
          <w:fldChar w:fldCharType="separate"/>
        </w:r>
        <w:r>
          <w:t>6</w:t>
        </w:r>
        <w:r>
          <w:fldChar w:fldCharType="end"/>
        </w:r>
      </w:hyperlink>
    </w:p>
    <w:p>
      <w:pPr>
        <w:pStyle w:val="TOC2"/>
        <w:tabs>
          <w:tab w:val="right" w:leader="dot" w:pos="8306"/>
        </w:tabs>
      </w:pPr>
      <w:hyperlink w:anchor="_Toc12038" w:history="1">
        <w:r>
          <w:rPr>
            <w:rFonts w:ascii="仿宋" w:eastAsia="仿宋" w:hAnsi="仿宋" w:cs="仿宋" w:hint="eastAsia"/>
            <w:lang w:eastAsia="zh-CN"/>
          </w:rPr>
          <w:t>(二)、公司经济效益分析</w:t>
        </w:r>
        <w:r>
          <w:tab/>
        </w:r>
        <w:r>
          <w:fldChar w:fldCharType="begin"/>
        </w:r>
        <w:r>
          <w:instrText xml:space="preserve"> PAGEREF _Toc12038 \h </w:instrText>
        </w:r>
        <w:r>
          <w:fldChar w:fldCharType="separate"/>
        </w:r>
        <w:r>
          <w:t>7</w:t>
        </w:r>
        <w:r>
          <w:fldChar w:fldCharType="end"/>
        </w:r>
      </w:hyperlink>
    </w:p>
    <w:p>
      <w:pPr>
        <w:pStyle w:val="TOC1"/>
        <w:tabs>
          <w:tab w:val="right" w:leader="dot" w:pos="8306"/>
        </w:tabs>
      </w:pPr>
      <w:hyperlink w:anchor="_Toc16004" w:history="1">
        <w:r>
          <w:rPr>
            <w:rFonts w:ascii="仿宋" w:eastAsia="仿宋" w:hAnsi="仿宋" w:cs="仿宋" w:hint="eastAsia"/>
            <w:lang w:eastAsia="zh-CN"/>
          </w:rPr>
          <w:t>三、药品包装机械项目概论</w:t>
        </w:r>
        <w:r>
          <w:tab/>
        </w:r>
        <w:r>
          <w:fldChar w:fldCharType="begin"/>
        </w:r>
        <w:r>
          <w:instrText xml:space="preserve"> PAGEREF _Toc16004 \h </w:instrText>
        </w:r>
        <w:r>
          <w:fldChar w:fldCharType="separate"/>
        </w:r>
        <w:r>
          <w:t>8</w:t>
        </w:r>
        <w:r>
          <w:fldChar w:fldCharType="end"/>
        </w:r>
      </w:hyperlink>
    </w:p>
    <w:p>
      <w:pPr>
        <w:pStyle w:val="TOC2"/>
        <w:tabs>
          <w:tab w:val="right" w:leader="dot" w:pos="8306"/>
        </w:tabs>
      </w:pPr>
      <w:hyperlink w:anchor="_Toc5241" w:history="1">
        <w:r>
          <w:rPr>
            <w:rFonts w:ascii="仿宋" w:eastAsia="仿宋" w:hAnsi="仿宋" w:cs="仿宋" w:hint="eastAsia"/>
            <w:lang w:eastAsia="zh-CN"/>
          </w:rPr>
          <w:t>(一)、药品包装机械项目概况</w:t>
        </w:r>
        <w:r>
          <w:tab/>
        </w:r>
        <w:r>
          <w:fldChar w:fldCharType="begin"/>
        </w:r>
        <w:r>
          <w:instrText xml:space="preserve"> PAGEREF _Toc5241 \h </w:instrText>
        </w:r>
        <w:r>
          <w:fldChar w:fldCharType="separate"/>
        </w:r>
        <w:r>
          <w:t>8</w:t>
        </w:r>
        <w:r>
          <w:fldChar w:fldCharType="end"/>
        </w:r>
      </w:hyperlink>
    </w:p>
    <w:p>
      <w:pPr>
        <w:pStyle w:val="TOC2"/>
        <w:tabs>
          <w:tab w:val="right" w:leader="dot" w:pos="8306"/>
        </w:tabs>
      </w:pPr>
      <w:hyperlink w:anchor="_Toc8322" w:history="1">
        <w:r>
          <w:rPr>
            <w:rFonts w:ascii="仿宋" w:eastAsia="仿宋" w:hAnsi="仿宋" w:cs="仿宋" w:hint="eastAsia"/>
            <w:lang w:eastAsia="zh-CN"/>
          </w:rPr>
          <w:t>(二)、药品包装机械项目目标</w:t>
        </w:r>
        <w:r>
          <w:tab/>
        </w:r>
        <w:r>
          <w:fldChar w:fldCharType="begin"/>
        </w:r>
        <w:r>
          <w:instrText xml:space="preserve"> PAGEREF _Toc8322 \h </w:instrText>
        </w:r>
        <w:r>
          <w:fldChar w:fldCharType="separate"/>
        </w:r>
        <w:r>
          <w:t>10</w:t>
        </w:r>
        <w:r>
          <w:fldChar w:fldCharType="end"/>
        </w:r>
      </w:hyperlink>
    </w:p>
    <w:p>
      <w:pPr>
        <w:pStyle w:val="TOC2"/>
        <w:tabs>
          <w:tab w:val="right" w:leader="dot" w:pos="8306"/>
        </w:tabs>
      </w:pPr>
      <w:hyperlink w:anchor="_Toc16668" w:history="1">
        <w:r>
          <w:rPr>
            <w:rFonts w:ascii="仿宋" w:eastAsia="仿宋" w:hAnsi="仿宋" w:cs="仿宋" w:hint="eastAsia"/>
            <w:lang w:eastAsia="zh-CN"/>
          </w:rPr>
          <w:t>(三)、药品包装机械项目提出的理由</w:t>
        </w:r>
        <w:r>
          <w:tab/>
        </w:r>
        <w:r>
          <w:fldChar w:fldCharType="begin"/>
        </w:r>
        <w:r>
          <w:instrText xml:space="preserve"> PAGEREF _Toc16668 \h </w:instrText>
        </w:r>
        <w:r>
          <w:fldChar w:fldCharType="separate"/>
        </w:r>
        <w:r>
          <w:t>11</w:t>
        </w:r>
        <w:r>
          <w:fldChar w:fldCharType="end"/>
        </w:r>
      </w:hyperlink>
    </w:p>
    <w:p>
      <w:pPr>
        <w:pStyle w:val="TOC2"/>
        <w:tabs>
          <w:tab w:val="right" w:leader="dot" w:pos="8306"/>
        </w:tabs>
      </w:pPr>
      <w:hyperlink w:anchor="_Toc1501" w:history="1">
        <w:r>
          <w:rPr>
            <w:rFonts w:ascii="仿宋" w:eastAsia="仿宋" w:hAnsi="仿宋" w:cs="仿宋" w:hint="eastAsia"/>
            <w:lang w:eastAsia="zh-CN"/>
          </w:rPr>
          <w:t>(四)、药品包装机械项目意义</w:t>
        </w:r>
        <w:r>
          <w:tab/>
        </w:r>
        <w:r>
          <w:fldChar w:fldCharType="begin"/>
        </w:r>
        <w:r>
          <w:instrText xml:space="preserve"> PAGEREF _Toc1501 \h </w:instrText>
        </w:r>
        <w:r>
          <w:fldChar w:fldCharType="separate"/>
        </w:r>
        <w:r>
          <w:t>13</w:t>
        </w:r>
        <w:r>
          <w:fldChar w:fldCharType="end"/>
        </w:r>
      </w:hyperlink>
    </w:p>
    <w:p>
      <w:pPr>
        <w:pStyle w:val="TOC2"/>
        <w:tabs>
          <w:tab w:val="right" w:leader="dot" w:pos="8306"/>
        </w:tabs>
      </w:pPr>
      <w:hyperlink w:anchor="_Toc9693" w:history="1">
        <w:r>
          <w:rPr>
            <w:rFonts w:ascii="仿宋" w:eastAsia="仿宋" w:hAnsi="仿宋" w:cs="仿宋" w:hint="eastAsia"/>
            <w:lang w:eastAsia="zh-CN"/>
          </w:rPr>
          <w:t>(五)、药品包装机械项目背景</w:t>
        </w:r>
        <w:r>
          <w:tab/>
        </w:r>
        <w:r>
          <w:fldChar w:fldCharType="begin"/>
        </w:r>
        <w:r>
          <w:instrText xml:space="preserve"> PAGEREF _Toc9693 \h </w:instrText>
        </w:r>
        <w:r>
          <w:fldChar w:fldCharType="separate"/>
        </w:r>
        <w:r>
          <w:t>13</w:t>
        </w:r>
        <w:r>
          <w:fldChar w:fldCharType="end"/>
        </w:r>
      </w:hyperlink>
    </w:p>
    <w:p>
      <w:pPr>
        <w:pStyle w:val="TOC1"/>
        <w:tabs>
          <w:tab w:val="right" w:leader="dot" w:pos="8306"/>
        </w:tabs>
      </w:pPr>
      <w:hyperlink w:anchor="_Toc5449" w:history="1">
        <w:r>
          <w:rPr>
            <w:rFonts w:ascii="仿宋" w:eastAsia="仿宋" w:hAnsi="仿宋" w:cs="仿宋" w:hint="eastAsia"/>
            <w:lang w:eastAsia="zh-CN"/>
          </w:rPr>
          <w:t>四、药品包装机械项目危机管理</w:t>
        </w:r>
        <w:r>
          <w:tab/>
        </w:r>
        <w:r>
          <w:fldChar w:fldCharType="begin"/>
        </w:r>
        <w:r>
          <w:instrText xml:space="preserve"> PAGEREF _Toc5449 \h </w:instrText>
        </w:r>
        <w:r>
          <w:fldChar w:fldCharType="separate"/>
        </w:r>
        <w:r>
          <w:t>14</w:t>
        </w:r>
        <w:r>
          <w:fldChar w:fldCharType="end"/>
        </w:r>
      </w:hyperlink>
    </w:p>
    <w:p>
      <w:pPr>
        <w:pStyle w:val="TOC2"/>
        <w:tabs>
          <w:tab w:val="right" w:leader="dot" w:pos="8306"/>
        </w:tabs>
      </w:pPr>
      <w:hyperlink w:anchor="_Toc18987" w:history="1">
        <w:r>
          <w:rPr>
            <w:rFonts w:ascii="仿宋" w:eastAsia="仿宋" w:hAnsi="仿宋" w:cs="仿宋" w:hint="eastAsia"/>
            <w:lang w:eastAsia="zh-CN"/>
          </w:rPr>
          <w:t>(一)、危机预警与识别</w:t>
        </w:r>
        <w:r>
          <w:tab/>
        </w:r>
        <w:r>
          <w:fldChar w:fldCharType="begin"/>
        </w:r>
        <w:r>
          <w:instrText xml:space="preserve"> PAGEREF _Toc18987 \h </w:instrText>
        </w:r>
        <w:r>
          <w:fldChar w:fldCharType="separate"/>
        </w:r>
        <w:r>
          <w:t>14</w:t>
        </w:r>
        <w:r>
          <w:fldChar w:fldCharType="end"/>
        </w:r>
      </w:hyperlink>
    </w:p>
    <w:p>
      <w:pPr>
        <w:pStyle w:val="TOC2"/>
        <w:tabs>
          <w:tab w:val="right" w:leader="dot" w:pos="8306"/>
        </w:tabs>
      </w:pPr>
      <w:hyperlink w:anchor="_Toc3520" w:history="1">
        <w:r>
          <w:rPr>
            <w:rFonts w:ascii="仿宋" w:eastAsia="仿宋" w:hAnsi="仿宋" w:cs="仿宋" w:hint="eastAsia"/>
            <w:lang w:eastAsia="zh-CN"/>
          </w:rPr>
          <w:t>(二)、危机应对与恢复</w:t>
        </w:r>
        <w:r>
          <w:tab/>
        </w:r>
        <w:r>
          <w:fldChar w:fldCharType="begin"/>
        </w:r>
        <w:r>
          <w:instrText xml:space="preserve"> PAGEREF _Toc3520 \h </w:instrText>
        </w:r>
        <w:r>
          <w:fldChar w:fldCharType="separate"/>
        </w:r>
        <w:r>
          <w:t>15</w:t>
        </w:r>
        <w:r>
          <w:fldChar w:fldCharType="end"/>
        </w:r>
      </w:hyperlink>
    </w:p>
    <w:p>
      <w:pPr>
        <w:pStyle w:val="TOC1"/>
        <w:tabs>
          <w:tab w:val="right" w:leader="dot" w:pos="8306"/>
        </w:tabs>
      </w:pPr>
      <w:hyperlink w:anchor="_Toc6467" w:history="1">
        <w:r>
          <w:rPr>
            <w:rFonts w:ascii="仿宋" w:eastAsia="仿宋" w:hAnsi="仿宋" w:cs="仿宋" w:hint="eastAsia"/>
            <w:lang w:eastAsia="zh-CN"/>
          </w:rPr>
          <w:t>五、市场分析、调研</w:t>
        </w:r>
        <w:r>
          <w:tab/>
        </w:r>
        <w:r>
          <w:fldChar w:fldCharType="begin"/>
        </w:r>
        <w:r>
          <w:instrText xml:space="preserve"> PAGEREF _Toc6467 \h </w:instrText>
        </w:r>
        <w:r>
          <w:fldChar w:fldCharType="separate"/>
        </w:r>
        <w:r>
          <w:t>17</w:t>
        </w:r>
        <w:r>
          <w:fldChar w:fldCharType="end"/>
        </w:r>
      </w:hyperlink>
    </w:p>
    <w:p>
      <w:pPr>
        <w:pStyle w:val="TOC2"/>
        <w:tabs>
          <w:tab w:val="right" w:leader="dot" w:pos="8306"/>
        </w:tabs>
      </w:pPr>
      <w:hyperlink w:anchor="_Toc15657" w:history="1">
        <w:r>
          <w:rPr>
            <w:rFonts w:ascii="仿宋" w:eastAsia="仿宋" w:hAnsi="仿宋" w:cs="仿宋" w:hint="eastAsia"/>
            <w:lang w:eastAsia="zh-CN"/>
          </w:rPr>
          <w:t>(一)、药品包装机械行业分析</w:t>
        </w:r>
        <w:r>
          <w:tab/>
        </w:r>
        <w:r>
          <w:fldChar w:fldCharType="begin"/>
        </w:r>
        <w:r>
          <w:instrText xml:space="preserve"> PAGEREF _Toc15657 \h </w:instrText>
        </w:r>
        <w:r>
          <w:fldChar w:fldCharType="separate"/>
        </w:r>
        <w:r>
          <w:t>17</w:t>
        </w:r>
        <w:r>
          <w:fldChar w:fldCharType="end"/>
        </w:r>
      </w:hyperlink>
    </w:p>
    <w:p>
      <w:pPr>
        <w:pStyle w:val="TOC2"/>
        <w:tabs>
          <w:tab w:val="right" w:leader="dot" w:pos="8306"/>
        </w:tabs>
      </w:pPr>
      <w:hyperlink w:anchor="_Toc25243" w:history="1">
        <w:r>
          <w:rPr>
            <w:rFonts w:ascii="仿宋" w:eastAsia="仿宋" w:hAnsi="仿宋" w:cs="仿宋" w:hint="eastAsia"/>
            <w:lang w:eastAsia="zh-CN"/>
          </w:rPr>
          <w:t>(二)、药品包装机械市场分析预测</w:t>
        </w:r>
        <w:r>
          <w:tab/>
        </w:r>
        <w:r>
          <w:fldChar w:fldCharType="begin"/>
        </w:r>
        <w:r>
          <w:instrText xml:space="preserve"> PAGEREF _Toc25243 \h </w:instrText>
        </w:r>
        <w:r>
          <w:fldChar w:fldCharType="separate"/>
        </w:r>
        <w:r>
          <w:t>17</w:t>
        </w:r>
        <w:r>
          <w:fldChar w:fldCharType="end"/>
        </w:r>
      </w:hyperlink>
    </w:p>
    <w:p>
      <w:pPr>
        <w:pStyle w:val="TOC1"/>
        <w:tabs>
          <w:tab w:val="right" w:leader="dot" w:pos="8306"/>
        </w:tabs>
      </w:pPr>
      <w:hyperlink w:anchor="_Toc20870" w:history="1">
        <w:r>
          <w:rPr>
            <w:rFonts w:ascii="仿宋" w:eastAsia="仿宋" w:hAnsi="仿宋" w:cs="仿宋" w:hint="eastAsia"/>
            <w:lang w:eastAsia="zh-CN"/>
          </w:rPr>
          <w:t>六、药品包装机械项目建设背景及必要性分析</w:t>
        </w:r>
        <w:r>
          <w:tab/>
        </w:r>
        <w:r>
          <w:fldChar w:fldCharType="begin"/>
        </w:r>
        <w:r>
          <w:instrText xml:space="preserve"> PAGEREF _Toc20870 \h </w:instrText>
        </w:r>
        <w:r>
          <w:fldChar w:fldCharType="separate"/>
        </w:r>
        <w:r>
          <w:t>18</w:t>
        </w:r>
        <w:r>
          <w:fldChar w:fldCharType="end"/>
        </w:r>
      </w:hyperlink>
    </w:p>
    <w:p>
      <w:pPr>
        <w:pStyle w:val="TOC2"/>
        <w:tabs>
          <w:tab w:val="right" w:leader="dot" w:pos="8306"/>
        </w:tabs>
      </w:pPr>
      <w:hyperlink w:anchor="_Toc28401" w:history="1">
        <w:r>
          <w:rPr>
            <w:rFonts w:ascii="仿宋" w:eastAsia="仿宋" w:hAnsi="仿宋" w:cs="仿宋" w:hint="eastAsia"/>
            <w:lang w:eastAsia="zh-CN"/>
          </w:rPr>
          <w:t>(一)、药品包装机械项目背景分析</w:t>
        </w:r>
        <w:r>
          <w:tab/>
        </w:r>
        <w:r>
          <w:fldChar w:fldCharType="begin"/>
        </w:r>
        <w:r>
          <w:instrText xml:space="preserve"> PAGEREF _Toc28401 \h </w:instrText>
        </w:r>
        <w:r>
          <w:fldChar w:fldCharType="separate"/>
        </w:r>
        <w:r>
          <w:t>18</w:t>
        </w:r>
        <w:r>
          <w:fldChar w:fldCharType="end"/>
        </w:r>
      </w:hyperlink>
    </w:p>
    <w:p>
      <w:pPr>
        <w:pStyle w:val="TOC2"/>
        <w:tabs>
          <w:tab w:val="right" w:leader="dot" w:pos="8306"/>
        </w:tabs>
      </w:pPr>
      <w:hyperlink w:anchor="_Toc91" w:history="1">
        <w:r>
          <w:rPr>
            <w:rFonts w:ascii="仿宋" w:eastAsia="仿宋" w:hAnsi="仿宋" w:cs="仿宋" w:hint="eastAsia"/>
            <w:lang w:eastAsia="zh-CN"/>
          </w:rPr>
          <w:t>(二)、药品包装机械项目建设必要性分析</w:t>
        </w:r>
        <w:r>
          <w:tab/>
        </w:r>
        <w:r>
          <w:fldChar w:fldCharType="begin"/>
        </w:r>
        <w:r>
          <w:instrText xml:space="preserve"> PAGEREF _Toc91 \h </w:instrText>
        </w:r>
        <w:r>
          <w:fldChar w:fldCharType="separate"/>
        </w:r>
        <w:r>
          <w:t>20</w:t>
        </w:r>
        <w:r>
          <w:fldChar w:fldCharType="end"/>
        </w:r>
      </w:hyperlink>
    </w:p>
    <w:p>
      <w:pPr>
        <w:pStyle w:val="TOC1"/>
        <w:tabs>
          <w:tab w:val="right" w:leader="dot" w:pos="8306"/>
        </w:tabs>
      </w:pPr>
      <w:hyperlink w:anchor="_Toc22154" w:history="1">
        <w:r>
          <w:rPr>
            <w:rFonts w:ascii="仿宋" w:eastAsia="仿宋" w:hAnsi="仿宋" w:cs="仿宋" w:hint="eastAsia"/>
            <w:lang w:eastAsia="zh-CN"/>
          </w:rPr>
          <w:t>七、药品包装机械项目风险管理</w:t>
        </w:r>
        <w:r>
          <w:tab/>
        </w:r>
        <w:r>
          <w:fldChar w:fldCharType="begin"/>
        </w:r>
        <w:r>
          <w:instrText xml:space="preserve"> PAGEREF _Toc22154 \h </w:instrText>
        </w:r>
        <w:r>
          <w:fldChar w:fldCharType="separate"/>
        </w:r>
        <w:r>
          <w:t>21</w:t>
        </w:r>
        <w:r>
          <w:fldChar w:fldCharType="end"/>
        </w:r>
      </w:hyperlink>
    </w:p>
    <w:p>
      <w:pPr>
        <w:pStyle w:val="TOC2"/>
        <w:tabs>
          <w:tab w:val="right" w:leader="dot" w:pos="8306"/>
        </w:tabs>
      </w:pPr>
      <w:hyperlink w:anchor="_Toc7778" w:history="1">
        <w:r>
          <w:rPr>
            <w:rFonts w:ascii="仿宋" w:eastAsia="仿宋" w:hAnsi="仿宋" w:cs="仿宋" w:hint="eastAsia"/>
            <w:lang w:eastAsia="zh-CN"/>
          </w:rPr>
          <w:t>(一)、风险识别与评估</w:t>
        </w:r>
        <w:r>
          <w:tab/>
        </w:r>
        <w:r>
          <w:fldChar w:fldCharType="begin"/>
        </w:r>
        <w:r>
          <w:instrText xml:space="preserve"> PAGEREF _Toc7778 \h </w:instrText>
        </w:r>
        <w:r>
          <w:fldChar w:fldCharType="separate"/>
        </w:r>
        <w:r>
          <w:t>21</w:t>
        </w:r>
        <w:r>
          <w:fldChar w:fldCharType="end"/>
        </w:r>
      </w:hyperlink>
    </w:p>
    <w:p>
      <w:pPr>
        <w:pStyle w:val="TOC2"/>
        <w:tabs>
          <w:tab w:val="right" w:leader="dot" w:pos="8306"/>
        </w:tabs>
      </w:pPr>
      <w:hyperlink w:anchor="_Toc27296" w:history="1">
        <w:r>
          <w:rPr>
            <w:rFonts w:ascii="仿宋" w:eastAsia="仿宋" w:hAnsi="仿宋" w:cs="仿宋" w:hint="eastAsia"/>
            <w:lang w:eastAsia="zh-CN"/>
          </w:rPr>
          <w:t>(二)、风险应对策略</w:t>
        </w:r>
        <w:r>
          <w:tab/>
        </w:r>
        <w:r>
          <w:fldChar w:fldCharType="begin"/>
        </w:r>
        <w:r>
          <w:instrText xml:space="preserve"> PAGEREF _Toc27296 \h </w:instrText>
        </w:r>
        <w:r>
          <w:fldChar w:fldCharType="separate"/>
        </w:r>
        <w:r>
          <w:t>23</w:t>
        </w:r>
        <w:r>
          <w:fldChar w:fldCharType="end"/>
        </w:r>
      </w:hyperlink>
    </w:p>
    <w:p>
      <w:pPr>
        <w:pStyle w:val="TOC2"/>
        <w:tabs>
          <w:tab w:val="right" w:leader="dot" w:pos="8306"/>
        </w:tabs>
      </w:pPr>
      <w:hyperlink w:anchor="_Toc20936" w:history="1">
        <w:r>
          <w:rPr>
            <w:rFonts w:ascii="仿宋" w:eastAsia="仿宋" w:hAnsi="仿宋" w:cs="仿宋" w:hint="eastAsia"/>
            <w:lang w:eastAsia="zh-CN"/>
          </w:rPr>
          <w:t>(三)、风险监控与控制</w:t>
        </w:r>
        <w:r>
          <w:tab/>
        </w:r>
        <w:r>
          <w:fldChar w:fldCharType="begin"/>
        </w:r>
        <w:r>
          <w:instrText xml:space="preserve"> PAGEREF _Toc20936 \h </w:instrText>
        </w:r>
        <w:r>
          <w:fldChar w:fldCharType="separate"/>
        </w:r>
        <w:r>
          <w:t>24</w:t>
        </w:r>
        <w:r>
          <w:fldChar w:fldCharType="end"/>
        </w:r>
      </w:hyperlink>
    </w:p>
    <w:p>
      <w:pPr>
        <w:pStyle w:val="TOC1"/>
        <w:tabs>
          <w:tab w:val="right" w:leader="dot" w:pos="8306"/>
        </w:tabs>
      </w:pPr>
      <w:hyperlink w:anchor="_Toc21268" w:history="1">
        <w:r>
          <w:rPr>
            <w:rFonts w:ascii="仿宋" w:eastAsia="仿宋" w:hAnsi="仿宋" w:cs="仿宋" w:hint="eastAsia"/>
            <w:lang w:eastAsia="zh-CN"/>
          </w:rPr>
          <w:t>八、药品包装机械项目创新与研发</w:t>
        </w:r>
        <w:r>
          <w:tab/>
        </w:r>
        <w:r>
          <w:fldChar w:fldCharType="begin"/>
        </w:r>
        <w:r>
          <w:instrText xml:space="preserve"> PAGEREF _Toc21268 \h </w:instrText>
        </w:r>
        <w:r>
          <w:fldChar w:fldCharType="separate"/>
        </w:r>
        <w:r>
          <w:t>25</w:t>
        </w:r>
        <w:r>
          <w:fldChar w:fldCharType="end"/>
        </w:r>
      </w:hyperlink>
    </w:p>
    <w:p>
      <w:pPr>
        <w:pStyle w:val="TOC2"/>
        <w:tabs>
          <w:tab w:val="right" w:leader="dot" w:pos="8306"/>
        </w:tabs>
      </w:pPr>
      <w:hyperlink w:anchor="_Toc7059" w:history="1">
        <w:r>
          <w:rPr>
            <w:rFonts w:ascii="仿宋" w:eastAsia="仿宋" w:hAnsi="仿宋" w:cs="仿宋" w:hint="eastAsia"/>
            <w:lang w:eastAsia="zh-CN"/>
          </w:rPr>
          <w:t>(一)、创新策略与方向</w:t>
        </w:r>
        <w:r>
          <w:tab/>
        </w:r>
        <w:r>
          <w:fldChar w:fldCharType="begin"/>
        </w:r>
        <w:r>
          <w:instrText xml:space="preserve"> PAGEREF _Toc7059 \h </w:instrText>
        </w:r>
        <w:r>
          <w:fldChar w:fldCharType="separate"/>
        </w:r>
        <w:r>
          <w:t>25</w:t>
        </w:r>
        <w:r>
          <w:fldChar w:fldCharType="end"/>
        </w:r>
      </w:hyperlink>
    </w:p>
    <w:p>
      <w:pPr>
        <w:pStyle w:val="TOC2"/>
        <w:tabs>
          <w:tab w:val="right" w:leader="dot" w:pos="8306"/>
        </w:tabs>
      </w:pPr>
      <w:hyperlink w:anchor="_Toc19166" w:history="1">
        <w:r>
          <w:rPr>
            <w:rFonts w:ascii="仿宋" w:eastAsia="仿宋" w:hAnsi="仿宋" w:cs="仿宋" w:hint="eastAsia"/>
            <w:lang w:eastAsia="zh-CN"/>
          </w:rPr>
          <w:t>(二)、研发规划与投入</w:t>
        </w:r>
        <w:r>
          <w:tab/>
        </w:r>
        <w:r>
          <w:fldChar w:fldCharType="begin"/>
        </w:r>
        <w:r>
          <w:instrText xml:space="preserve"> PAGEREF _Toc19166 \h </w:instrText>
        </w:r>
        <w:r>
          <w:fldChar w:fldCharType="separate"/>
        </w:r>
        <w:r>
          <w:t>27</w:t>
        </w:r>
        <w:r>
          <w:fldChar w:fldCharType="end"/>
        </w:r>
      </w:hyperlink>
    </w:p>
    <w:p>
      <w:pPr>
        <w:pStyle w:val="TOC1"/>
        <w:tabs>
          <w:tab w:val="right" w:leader="dot" w:pos="8306"/>
        </w:tabs>
      </w:pPr>
      <w:hyperlink w:anchor="_Toc6359" w:history="1">
        <w:r>
          <w:rPr>
            <w:rFonts w:ascii="仿宋" w:eastAsia="仿宋" w:hAnsi="仿宋" w:cs="仿宋" w:hint="eastAsia"/>
            <w:lang w:eastAsia="zh-CN"/>
          </w:rPr>
          <w:t>九、药品包装机械项目环境影响分析</w:t>
        </w:r>
        <w:r>
          <w:tab/>
        </w:r>
        <w:r>
          <w:fldChar w:fldCharType="begin"/>
        </w:r>
        <w:r>
          <w:instrText xml:space="preserve"> PAGEREF _Toc6359 \h </w:instrText>
        </w:r>
        <w:r>
          <w:fldChar w:fldCharType="separate"/>
        </w:r>
        <w:r>
          <w:t>29</w:t>
        </w:r>
        <w:r>
          <w:fldChar w:fldCharType="end"/>
        </w:r>
      </w:hyperlink>
    </w:p>
    <w:p>
      <w:pPr>
        <w:pStyle w:val="TOC2"/>
        <w:tabs>
          <w:tab w:val="right" w:leader="dot" w:pos="8306"/>
        </w:tabs>
      </w:pPr>
      <w:hyperlink w:anchor="_Toc30930" w:history="1">
        <w:r>
          <w:rPr>
            <w:rFonts w:ascii="仿宋" w:eastAsia="仿宋" w:hAnsi="仿宋" w:cs="仿宋" w:hint="eastAsia"/>
            <w:lang w:eastAsia="zh-CN"/>
          </w:rPr>
          <w:t>(一)、建设区域环境质量现状</w:t>
        </w:r>
        <w:r>
          <w:tab/>
        </w:r>
        <w:r>
          <w:fldChar w:fldCharType="begin"/>
        </w:r>
        <w:r>
          <w:instrText xml:space="preserve"> PAGEREF _Toc30930 \h </w:instrText>
        </w:r>
        <w:r>
          <w:fldChar w:fldCharType="separate"/>
        </w:r>
        <w:r>
          <w:t>29</w:t>
        </w:r>
        <w:r>
          <w:fldChar w:fldCharType="end"/>
        </w:r>
      </w:hyperlink>
    </w:p>
    <w:p>
      <w:pPr>
        <w:pStyle w:val="TOC2"/>
        <w:tabs>
          <w:tab w:val="right" w:leader="dot" w:pos="8306"/>
        </w:tabs>
      </w:pPr>
      <w:hyperlink w:anchor="_Toc8926" w:history="1">
        <w:r>
          <w:rPr>
            <w:rFonts w:ascii="仿宋" w:eastAsia="仿宋" w:hAnsi="仿宋" w:cs="仿宋" w:hint="eastAsia"/>
            <w:lang w:eastAsia="zh-CN"/>
          </w:rPr>
          <w:t>(二)、建设期环境保护</w:t>
        </w:r>
        <w:r>
          <w:tab/>
        </w:r>
        <w:r>
          <w:fldChar w:fldCharType="begin"/>
        </w:r>
        <w:r>
          <w:instrText xml:space="preserve"> PAGEREF _Toc8926 \h </w:instrText>
        </w:r>
        <w:r>
          <w:fldChar w:fldCharType="separate"/>
        </w:r>
        <w:r>
          <w:t>30</w:t>
        </w:r>
        <w:r>
          <w:fldChar w:fldCharType="end"/>
        </w:r>
      </w:hyperlink>
    </w:p>
    <w:p>
      <w:pPr>
        <w:pStyle w:val="TOC2"/>
        <w:tabs>
          <w:tab w:val="right" w:leader="dot" w:pos="8306"/>
        </w:tabs>
      </w:pPr>
      <w:hyperlink w:anchor="_Toc4017" w:history="1">
        <w:r>
          <w:rPr>
            <w:rFonts w:ascii="仿宋" w:eastAsia="仿宋" w:hAnsi="仿宋" w:cs="仿宋" w:hint="eastAsia"/>
            <w:lang w:eastAsia="zh-CN"/>
          </w:rPr>
          <w:t>(三)、运营期环境保护</w:t>
        </w:r>
        <w:r>
          <w:tab/>
        </w:r>
        <w:r>
          <w:fldChar w:fldCharType="begin"/>
        </w:r>
        <w:r>
          <w:instrText xml:space="preserve"> PAGEREF _Toc4017 \h </w:instrText>
        </w:r>
        <w:r>
          <w:fldChar w:fldCharType="separate"/>
        </w:r>
        <w:r>
          <w:t>31</w:t>
        </w:r>
        <w:r>
          <w:fldChar w:fldCharType="end"/>
        </w:r>
      </w:hyperlink>
    </w:p>
    <w:p>
      <w:pPr>
        <w:pStyle w:val="TOC2"/>
        <w:tabs>
          <w:tab w:val="right" w:leader="dot" w:pos="8306"/>
        </w:tabs>
      </w:pPr>
      <w:hyperlink w:anchor="_Toc28035" w:history="1">
        <w:r>
          <w:rPr>
            <w:rFonts w:ascii="仿宋" w:eastAsia="仿宋" w:hAnsi="仿宋" w:cs="仿宋" w:hint="eastAsia"/>
            <w:lang w:eastAsia="zh-CN"/>
          </w:rPr>
          <w:t>(四)、药品包装机械项目建设对区域经济的影响</w:t>
        </w:r>
        <w:r>
          <w:tab/>
        </w:r>
        <w:r>
          <w:fldChar w:fldCharType="begin"/>
        </w:r>
        <w:r>
          <w:instrText xml:space="preserve"> PAGEREF _Toc28035 \h </w:instrText>
        </w:r>
        <w:r>
          <w:fldChar w:fldCharType="separate"/>
        </w:r>
        <w:r>
          <w:t>33</w:t>
        </w:r>
        <w:r>
          <w:fldChar w:fldCharType="end"/>
        </w:r>
      </w:hyperlink>
    </w:p>
    <w:p>
      <w:pPr>
        <w:pStyle w:val="TOC2"/>
        <w:tabs>
          <w:tab w:val="right" w:leader="dot" w:pos="8306"/>
        </w:tabs>
      </w:pPr>
      <w:hyperlink w:anchor="_Toc30624" w:history="1">
        <w:r>
          <w:rPr>
            <w:rFonts w:ascii="仿宋" w:eastAsia="仿宋" w:hAnsi="仿宋" w:cs="仿宋" w:hint="eastAsia"/>
            <w:lang w:eastAsia="zh-CN"/>
          </w:rPr>
          <w:t>(五)、废弃物处理</w:t>
        </w:r>
        <w:r>
          <w:tab/>
        </w:r>
        <w:r>
          <w:fldChar w:fldCharType="begin"/>
        </w:r>
        <w:r>
          <w:instrText xml:space="preserve"> PAGEREF _Toc30624 \h </w:instrText>
        </w:r>
        <w:r>
          <w:fldChar w:fldCharType="separate"/>
        </w:r>
        <w:r>
          <w:t>35</w:t>
        </w:r>
        <w:r>
          <w:fldChar w:fldCharType="end"/>
        </w:r>
      </w:hyperlink>
    </w:p>
    <w:p>
      <w:pPr>
        <w:pStyle w:val="TOC2"/>
        <w:tabs>
          <w:tab w:val="right" w:leader="dot" w:pos="8306"/>
        </w:tabs>
      </w:pPr>
      <w:hyperlink w:anchor="_Toc32060" w:history="1">
        <w:r>
          <w:rPr>
            <w:rFonts w:ascii="仿宋" w:eastAsia="仿宋" w:hAnsi="仿宋" w:cs="仿宋" w:hint="eastAsia"/>
            <w:lang w:eastAsia="zh-CN"/>
          </w:rPr>
          <w:t>(六)、特殊环境影响分析</w:t>
        </w:r>
        <w:r>
          <w:tab/>
        </w:r>
        <w:r>
          <w:fldChar w:fldCharType="begin"/>
        </w:r>
        <w:r>
          <w:instrText xml:space="preserve"> PAGEREF _Toc32060 \h </w:instrText>
        </w:r>
        <w:r>
          <w:fldChar w:fldCharType="separate"/>
        </w:r>
        <w:r>
          <w:t>36</w:t>
        </w:r>
        <w:r>
          <w:fldChar w:fldCharType="end"/>
        </w:r>
      </w:hyperlink>
    </w:p>
    <w:p>
      <w:pPr>
        <w:pStyle w:val="TOC2"/>
        <w:tabs>
          <w:tab w:val="right" w:leader="dot" w:pos="8306"/>
        </w:tabs>
      </w:pPr>
      <w:hyperlink w:anchor="_Toc5245" w:history="1">
        <w:r>
          <w:rPr>
            <w:rFonts w:ascii="仿宋" w:eastAsia="仿宋" w:hAnsi="仿宋" w:cs="仿宋" w:hint="eastAsia"/>
            <w:lang w:eastAsia="zh-CN"/>
          </w:rPr>
          <w:t>(七)、清洁生产</w:t>
        </w:r>
        <w:r>
          <w:tab/>
        </w:r>
        <w:r>
          <w:fldChar w:fldCharType="begin"/>
        </w:r>
        <w:r>
          <w:instrText xml:space="preserve"> PAGEREF _Toc5245 \h </w:instrText>
        </w:r>
        <w:r>
          <w:fldChar w:fldCharType="separate"/>
        </w:r>
        <w:r>
          <w:t>37</w:t>
        </w:r>
        <w:r>
          <w:fldChar w:fldCharType="end"/>
        </w:r>
      </w:hyperlink>
    </w:p>
    <w:p>
      <w:pPr>
        <w:pStyle w:val="TOC2"/>
        <w:tabs>
          <w:tab w:val="right" w:leader="dot" w:pos="8306"/>
        </w:tabs>
      </w:pPr>
      <w:hyperlink w:anchor="_Toc23216" w:history="1">
        <w:r>
          <w:rPr>
            <w:rFonts w:ascii="仿宋" w:eastAsia="仿宋" w:hAnsi="仿宋" w:cs="仿宋" w:hint="eastAsia"/>
            <w:lang w:eastAsia="zh-CN"/>
          </w:rPr>
          <w:t>(八)、环境保护综合评价</w:t>
        </w:r>
        <w:r>
          <w:tab/>
        </w:r>
        <w:r>
          <w:fldChar w:fldCharType="begin"/>
        </w:r>
        <w:r>
          <w:instrText xml:space="preserve"> PAGEREF _Toc23216 \h </w:instrText>
        </w:r>
        <w:r>
          <w:fldChar w:fldCharType="separate"/>
        </w:r>
        <w:r>
          <w:t>38</w:t>
        </w:r>
        <w:r>
          <w:fldChar w:fldCharType="end"/>
        </w:r>
      </w:hyperlink>
    </w:p>
    <w:p>
      <w:pPr>
        <w:pStyle w:val="TOC1"/>
        <w:tabs>
          <w:tab w:val="right" w:leader="dot" w:pos="8306"/>
        </w:tabs>
      </w:pPr>
      <w:hyperlink w:anchor="_Toc6052" w:history="1">
        <w:r>
          <w:rPr>
            <w:rFonts w:ascii="仿宋" w:eastAsia="仿宋" w:hAnsi="仿宋" w:cs="仿宋" w:hint="eastAsia"/>
            <w:lang w:eastAsia="zh-CN"/>
          </w:rPr>
          <w:t>十、药品包装机械项目人力资源管理</w:t>
        </w:r>
        <w:r>
          <w:tab/>
        </w:r>
        <w:r>
          <w:fldChar w:fldCharType="begin"/>
        </w:r>
        <w:r>
          <w:instrText xml:space="preserve"> PAGEREF _Toc6052 \h </w:instrText>
        </w:r>
        <w:r>
          <w:fldChar w:fldCharType="separate"/>
        </w:r>
        <w:r>
          <w:t>39</w:t>
        </w:r>
        <w:r>
          <w:fldChar w:fldCharType="end"/>
        </w:r>
      </w:hyperlink>
    </w:p>
    <w:p>
      <w:pPr>
        <w:pStyle w:val="TOC2"/>
        <w:tabs>
          <w:tab w:val="right" w:leader="dot" w:pos="8306"/>
        </w:tabs>
      </w:pPr>
      <w:hyperlink w:anchor="_Toc22480" w:history="1">
        <w:r>
          <w:rPr>
            <w:rFonts w:ascii="仿宋" w:eastAsia="仿宋" w:hAnsi="仿宋" w:cs="仿宋" w:hint="eastAsia"/>
            <w:lang w:eastAsia="zh-CN"/>
          </w:rPr>
          <w:t>(一)、建立健全的预算管理制度</w:t>
        </w:r>
        <w:r>
          <w:tab/>
        </w:r>
        <w:r>
          <w:fldChar w:fldCharType="begin"/>
        </w:r>
        <w:r>
          <w:instrText xml:space="preserve"> PAGEREF _Toc22480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 w:history="1">
        <w:r>
          <w:rPr>
            <w:rFonts w:ascii="仿宋" w:eastAsia="仿宋" w:hAnsi="仿宋" w:cs="仿宋" w:hint="eastAsia"/>
            <w:lang w:eastAsia="zh-CN"/>
          </w:rPr>
          <w:t>(二)、加强资金流动监控</w:t>
        </w:r>
        <w:r>
          <w:tab/>
        </w:r>
        <w:r>
          <w:fldChar w:fldCharType="begin"/>
        </w:r>
        <w:r>
          <w:instrText xml:space="preserve"> PAGEREF _Toc295 \h </w:instrText>
        </w:r>
        <w:r>
          <w:fldChar w:fldCharType="separate"/>
        </w:r>
        <w:r>
          <w:t>41</w:t>
        </w:r>
        <w:r>
          <w:fldChar w:fldCharType="end"/>
        </w:r>
      </w:hyperlink>
    </w:p>
    <w:p>
      <w:pPr>
        <w:pStyle w:val="TOC2"/>
        <w:tabs>
          <w:tab w:val="right" w:leader="dot" w:pos="8306"/>
        </w:tabs>
      </w:pPr>
      <w:hyperlink w:anchor="_Toc6847" w:history="1">
        <w:r>
          <w:rPr>
            <w:rFonts w:ascii="仿宋" w:eastAsia="仿宋" w:hAnsi="仿宋" w:cs="仿宋" w:hint="eastAsia"/>
            <w:lang w:eastAsia="zh-CN"/>
          </w:rPr>
          <w:t>(三)、制定完善的风险控制机制</w:t>
        </w:r>
        <w:r>
          <w:tab/>
        </w:r>
        <w:r>
          <w:fldChar w:fldCharType="begin"/>
        </w:r>
        <w:r>
          <w:instrText xml:space="preserve"> PAGEREF _Toc6847 \h </w:instrText>
        </w:r>
        <w:r>
          <w:fldChar w:fldCharType="separate"/>
        </w:r>
        <w:r>
          <w:t>42</w:t>
        </w:r>
        <w:r>
          <w:fldChar w:fldCharType="end"/>
        </w:r>
      </w:hyperlink>
    </w:p>
    <w:p>
      <w:pPr>
        <w:pStyle w:val="TOC2"/>
        <w:tabs>
          <w:tab w:val="right" w:leader="dot" w:pos="8306"/>
        </w:tabs>
      </w:pPr>
      <w:hyperlink w:anchor="_Toc21388" w:history="1">
        <w:r>
          <w:rPr>
            <w:rFonts w:ascii="仿宋" w:eastAsia="仿宋" w:hAnsi="仿宋" w:cs="仿宋" w:hint="eastAsia"/>
            <w:lang w:eastAsia="zh-CN"/>
          </w:rPr>
          <w:t>(四)、优化成本管理</w:t>
        </w:r>
        <w:r>
          <w:tab/>
        </w:r>
        <w:r>
          <w:fldChar w:fldCharType="begin"/>
        </w:r>
        <w:r>
          <w:instrText xml:space="preserve"> PAGEREF _Toc21388 \h </w:instrText>
        </w:r>
        <w:r>
          <w:fldChar w:fldCharType="separate"/>
        </w:r>
        <w:r>
          <w:t>44</w:t>
        </w:r>
        <w:r>
          <w:fldChar w:fldCharType="end"/>
        </w:r>
      </w:hyperlink>
    </w:p>
    <w:p>
      <w:pPr>
        <w:pStyle w:val="TOC1"/>
        <w:tabs>
          <w:tab w:val="right" w:leader="dot" w:pos="8306"/>
        </w:tabs>
      </w:pPr>
      <w:hyperlink w:anchor="_Toc1307" w:history="1">
        <w:r>
          <w:rPr>
            <w:rFonts w:ascii="仿宋" w:eastAsia="仿宋" w:hAnsi="仿宋" w:cs="仿宋" w:hint="eastAsia"/>
            <w:lang w:eastAsia="zh-CN"/>
          </w:rPr>
          <w:t>十一、药品包装机械项目计划安排</w:t>
        </w:r>
        <w:r>
          <w:tab/>
        </w:r>
        <w:r>
          <w:fldChar w:fldCharType="begin"/>
        </w:r>
        <w:r>
          <w:instrText xml:space="preserve"> PAGEREF _Toc1307 \h </w:instrText>
        </w:r>
        <w:r>
          <w:fldChar w:fldCharType="separate"/>
        </w:r>
        <w:r>
          <w:t>45</w:t>
        </w:r>
        <w:r>
          <w:fldChar w:fldCharType="end"/>
        </w:r>
      </w:hyperlink>
    </w:p>
    <w:p>
      <w:pPr>
        <w:pStyle w:val="TOC2"/>
        <w:tabs>
          <w:tab w:val="right" w:leader="dot" w:pos="8306"/>
        </w:tabs>
      </w:pPr>
      <w:hyperlink w:anchor="_Toc22139" w:history="1">
        <w:r>
          <w:rPr>
            <w:rFonts w:ascii="仿宋" w:eastAsia="仿宋" w:hAnsi="仿宋" w:cs="仿宋" w:hint="eastAsia"/>
            <w:lang w:eastAsia="zh-CN"/>
          </w:rPr>
          <w:t>(一)、建设周期</w:t>
        </w:r>
        <w:r>
          <w:tab/>
        </w:r>
        <w:r>
          <w:fldChar w:fldCharType="begin"/>
        </w:r>
        <w:r>
          <w:instrText xml:space="preserve"> PAGEREF _Toc22139 \h </w:instrText>
        </w:r>
        <w:r>
          <w:fldChar w:fldCharType="separate"/>
        </w:r>
        <w:r>
          <w:t>45</w:t>
        </w:r>
        <w:r>
          <w:fldChar w:fldCharType="end"/>
        </w:r>
      </w:hyperlink>
    </w:p>
    <w:p>
      <w:pPr>
        <w:pStyle w:val="TOC2"/>
        <w:tabs>
          <w:tab w:val="right" w:leader="dot" w:pos="8306"/>
        </w:tabs>
      </w:pPr>
      <w:hyperlink w:anchor="_Toc608" w:history="1">
        <w:r>
          <w:rPr>
            <w:rFonts w:ascii="仿宋" w:eastAsia="仿宋" w:hAnsi="仿宋" w:cs="仿宋" w:hint="eastAsia"/>
            <w:lang w:eastAsia="zh-CN"/>
          </w:rPr>
          <w:t>(二)、建设进度</w:t>
        </w:r>
        <w:r>
          <w:tab/>
        </w:r>
        <w:r>
          <w:fldChar w:fldCharType="begin"/>
        </w:r>
        <w:r>
          <w:instrText xml:space="preserve"> PAGEREF _Toc608 \h </w:instrText>
        </w:r>
        <w:r>
          <w:fldChar w:fldCharType="separate"/>
        </w:r>
        <w:r>
          <w:t>46</w:t>
        </w:r>
        <w:r>
          <w:fldChar w:fldCharType="end"/>
        </w:r>
      </w:hyperlink>
    </w:p>
    <w:p>
      <w:pPr>
        <w:pStyle w:val="TOC2"/>
        <w:tabs>
          <w:tab w:val="right" w:leader="dot" w:pos="8306"/>
        </w:tabs>
      </w:pPr>
      <w:hyperlink w:anchor="_Toc26646" w:history="1">
        <w:r>
          <w:rPr>
            <w:rFonts w:ascii="仿宋" w:eastAsia="仿宋" w:hAnsi="仿宋" w:cs="仿宋" w:hint="eastAsia"/>
            <w:lang w:eastAsia="zh-CN"/>
          </w:rPr>
          <w:t>(三)、进度安排注意事项</w:t>
        </w:r>
        <w:r>
          <w:tab/>
        </w:r>
        <w:r>
          <w:fldChar w:fldCharType="begin"/>
        </w:r>
        <w:r>
          <w:instrText xml:space="preserve"> PAGEREF _Toc26646 \h </w:instrText>
        </w:r>
        <w:r>
          <w:fldChar w:fldCharType="separate"/>
        </w:r>
        <w:r>
          <w:t>47</w:t>
        </w:r>
        <w:r>
          <w:fldChar w:fldCharType="end"/>
        </w:r>
      </w:hyperlink>
    </w:p>
    <w:p>
      <w:pPr>
        <w:pStyle w:val="TOC2"/>
        <w:tabs>
          <w:tab w:val="right" w:leader="dot" w:pos="8306"/>
        </w:tabs>
      </w:pPr>
      <w:hyperlink w:anchor="_Toc24179" w:history="1">
        <w:r>
          <w:rPr>
            <w:rFonts w:ascii="仿宋" w:eastAsia="仿宋" w:hAnsi="仿宋" w:cs="仿宋" w:hint="eastAsia"/>
            <w:lang w:eastAsia="zh-CN"/>
          </w:rPr>
          <w:t>(四)、人力资源配置</w:t>
        </w:r>
        <w:r>
          <w:tab/>
        </w:r>
        <w:r>
          <w:fldChar w:fldCharType="begin"/>
        </w:r>
        <w:r>
          <w:instrText xml:space="preserve"> PAGEREF _Toc24179 \h </w:instrText>
        </w:r>
        <w:r>
          <w:fldChar w:fldCharType="separate"/>
        </w:r>
        <w:r>
          <w:t>48</w:t>
        </w:r>
        <w:r>
          <w:fldChar w:fldCharType="end"/>
        </w:r>
      </w:hyperlink>
    </w:p>
    <w:p>
      <w:pPr>
        <w:pStyle w:val="TOC1"/>
        <w:tabs>
          <w:tab w:val="right" w:leader="dot" w:pos="8306"/>
        </w:tabs>
      </w:pPr>
      <w:hyperlink w:anchor="_Toc6603" w:history="1">
        <w:r>
          <w:rPr>
            <w:rFonts w:ascii="仿宋" w:eastAsia="仿宋" w:hAnsi="仿宋" w:cs="仿宋" w:hint="eastAsia"/>
            <w:lang w:eastAsia="zh-CN"/>
          </w:rPr>
          <w:t>十二、药品包装机械项目人力资源培养与发展</w:t>
        </w:r>
        <w:r>
          <w:tab/>
        </w:r>
        <w:r>
          <w:fldChar w:fldCharType="begin"/>
        </w:r>
        <w:r>
          <w:instrText xml:space="preserve"> PAGEREF _Toc6603 \h </w:instrText>
        </w:r>
        <w:r>
          <w:fldChar w:fldCharType="separate"/>
        </w:r>
        <w:r>
          <w:t>49</w:t>
        </w:r>
        <w:r>
          <w:fldChar w:fldCharType="end"/>
        </w:r>
      </w:hyperlink>
    </w:p>
    <w:p>
      <w:pPr>
        <w:pStyle w:val="TOC2"/>
        <w:tabs>
          <w:tab w:val="right" w:leader="dot" w:pos="8306"/>
        </w:tabs>
      </w:pPr>
      <w:hyperlink w:anchor="_Toc3495" w:history="1">
        <w:r>
          <w:rPr>
            <w:rFonts w:ascii="仿宋" w:eastAsia="仿宋" w:hAnsi="仿宋" w:cs="仿宋" w:hint="eastAsia"/>
            <w:lang w:eastAsia="zh-CN"/>
          </w:rPr>
          <w:t>(一)、人才需求与规划</w:t>
        </w:r>
        <w:r>
          <w:tab/>
        </w:r>
        <w:r>
          <w:fldChar w:fldCharType="begin"/>
        </w:r>
        <w:r>
          <w:instrText xml:space="preserve"> PAGEREF _Toc3495 \h </w:instrText>
        </w:r>
        <w:r>
          <w:fldChar w:fldCharType="separate"/>
        </w:r>
        <w:r>
          <w:t>49</w:t>
        </w:r>
        <w:r>
          <w:fldChar w:fldCharType="end"/>
        </w:r>
      </w:hyperlink>
    </w:p>
    <w:p>
      <w:pPr>
        <w:pStyle w:val="TOC2"/>
        <w:tabs>
          <w:tab w:val="right" w:leader="dot" w:pos="8306"/>
        </w:tabs>
      </w:pPr>
      <w:hyperlink w:anchor="_Toc31958" w:history="1">
        <w:r>
          <w:rPr>
            <w:rFonts w:ascii="仿宋" w:eastAsia="仿宋" w:hAnsi="仿宋" w:cs="仿宋" w:hint="eastAsia"/>
            <w:lang w:eastAsia="zh-CN"/>
          </w:rPr>
          <w:t>(二)、培训与发展计划</w:t>
        </w:r>
        <w:r>
          <w:tab/>
        </w:r>
        <w:r>
          <w:fldChar w:fldCharType="begin"/>
        </w:r>
        <w:r>
          <w:instrText xml:space="preserve"> PAGEREF _Toc31958 \h </w:instrText>
        </w:r>
        <w:r>
          <w:fldChar w:fldCharType="separate"/>
        </w:r>
        <w:r>
          <w:t>50</w:t>
        </w:r>
        <w:r>
          <w:fldChar w:fldCharType="end"/>
        </w:r>
      </w:hyperlink>
    </w:p>
    <w:p>
      <w:pPr>
        <w:pStyle w:val="TOC1"/>
        <w:tabs>
          <w:tab w:val="right" w:leader="dot" w:pos="8306"/>
        </w:tabs>
      </w:pPr>
      <w:hyperlink w:anchor="_Toc22961" w:history="1">
        <w:r>
          <w:rPr>
            <w:rFonts w:ascii="仿宋" w:eastAsia="仿宋" w:hAnsi="仿宋" w:cs="仿宋" w:hint="eastAsia"/>
            <w:lang w:eastAsia="zh-CN"/>
          </w:rPr>
          <w:t>十三、风险识别与分类</w:t>
        </w:r>
        <w:r>
          <w:tab/>
        </w:r>
        <w:r>
          <w:fldChar w:fldCharType="begin"/>
        </w:r>
        <w:r>
          <w:instrText xml:space="preserve"> PAGEREF _Toc22961 \h </w:instrText>
        </w:r>
        <w:r>
          <w:fldChar w:fldCharType="separate"/>
        </w:r>
        <w:r>
          <w:t>50</w:t>
        </w:r>
        <w:r>
          <w:fldChar w:fldCharType="end"/>
        </w:r>
      </w:hyperlink>
    </w:p>
    <w:p>
      <w:pPr>
        <w:pStyle w:val="TOC2"/>
        <w:tabs>
          <w:tab w:val="right" w:leader="dot" w:pos="8306"/>
        </w:tabs>
      </w:pPr>
      <w:hyperlink w:anchor="_Toc25561" w:history="1">
        <w:r>
          <w:rPr>
            <w:rFonts w:ascii="仿宋" w:eastAsia="仿宋" w:hAnsi="仿宋" w:cs="仿宋" w:hint="eastAsia"/>
            <w:lang w:eastAsia="zh-CN"/>
          </w:rPr>
          <w:t>(一)、风险识别</w:t>
        </w:r>
        <w:r>
          <w:tab/>
        </w:r>
        <w:r>
          <w:fldChar w:fldCharType="begin"/>
        </w:r>
        <w:r>
          <w:instrText xml:space="preserve"> PAGEREF _Toc25561 \h </w:instrText>
        </w:r>
        <w:r>
          <w:fldChar w:fldCharType="separate"/>
        </w:r>
        <w:r>
          <w:t>50</w:t>
        </w:r>
        <w:r>
          <w:fldChar w:fldCharType="end"/>
        </w:r>
      </w:hyperlink>
    </w:p>
    <w:p>
      <w:pPr>
        <w:pStyle w:val="TOC2"/>
        <w:tabs>
          <w:tab w:val="right" w:leader="dot" w:pos="8306"/>
        </w:tabs>
      </w:pPr>
      <w:hyperlink w:anchor="_Toc17251" w:history="1">
        <w:r>
          <w:rPr>
            <w:rFonts w:ascii="仿宋" w:eastAsia="仿宋" w:hAnsi="仿宋" w:cs="仿宋" w:hint="eastAsia"/>
            <w:lang w:eastAsia="zh-CN"/>
          </w:rPr>
          <w:t>(二)、风险分类</w:t>
        </w:r>
        <w:r>
          <w:tab/>
        </w:r>
        <w:r>
          <w:fldChar w:fldCharType="begin"/>
        </w:r>
        <w:r>
          <w:instrText xml:space="preserve"> PAGEREF _Toc17251 \h </w:instrText>
        </w:r>
        <w:r>
          <w:fldChar w:fldCharType="separate"/>
        </w:r>
        <w:r>
          <w:t>52</w:t>
        </w:r>
        <w:r>
          <w:fldChar w:fldCharType="end"/>
        </w:r>
      </w:hyperlink>
    </w:p>
    <w:p>
      <w:pPr>
        <w:pStyle w:val="TOC1"/>
        <w:tabs>
          <w:tab w:val="right" w:leader="dot" w:pos="8306"/>
        </w:tabs>
      </w:pPr>
      <w:hyperlink w:anchor="_Toc18996" w:history="1">
        <w:r>
          <w:rPr>
            <w:rFonts w:ascii="仿宋" w:eastAsia="仿宋" w:hAnsi="仿宋" w:cs="仿宋" w:hint="eastAsia"/>
            <w:lang w:eastAsia="zh-CN"/>
          </w:rPr>
          <w:t>十四、药品包装机械项目实施时间节点</w:t>
        </w:r>
        <w:r>
          <w:tab/>
        </w:r>
        <w:r>
          <w:fldChar w:fldCharType="begin"/>
        </w:r>
        <w:r>
          <w:instrText xml:space="preserve"> PAGEREF _Toc18996 \h </w:instrText>
        </w:r>
        <w:r>
          <w:fldChar w:fldCharType="separate"/>
        </w:r>
        <w:r>
          <w:t>53</w:t>
        </w:r>
        <w:r>
          <w:fldChar w:fldCharType="end"/>
        </w:r>
      </w:hyperlink>
    </w:p>
    <w:p>
      <w:pPr>
        <w:pStyle w:val="TOC2"/>
        <w:tabs>
          <w:tab w:val="right" w:leader="dot" w:pos="8306"/>
        </w:tabs>
      </w:pPr>
      <w:hyperlink w:anchor="_Toc10027" w:history="1">
        <w:r>
          <w:rPr>
            <w:rFonts w:ascii="仿宋" w:eastAsia="仿宋" w:hAnsi="仿宋" w:cs="仿宋" w:hint="eastAsia"/>
            <w:lang w:eastAsia="zh-CN"/>
          </w:rPr>
          <w:t>(一)、药品包装机械项目启动阶段时间节点</w:t>
        </w:r>
        <w:r>
          <w:tab/>
        </w:r>
        <w:r>
          <w:fldChar w:fldCharType="begin"/>
        </w:r>
        <w:r>
          <w:instrText xml:space="preserve"> PAGEREF _Toc10027 \h </w:instrText>
        </w:r>
        <w:r>
          <w:fldChar w:fldCharType="separate"/>
        </w:r>
        <w:r>
          <w:t>53</w:t>
        </w:r>
        <w:r>
          <w:fldChar w:fldCharType="end"/>
        </w:r>
      </w:hyperlink>
    </w:p>
    <w:p>
      <w:pPr>
        <w:pStyle w:val="TOC2"/>
        <w:tabs>
          <w:tab w:val="right" w:leader="dot" w:pos="8306"/>
        </w:tabs>
      </w:pPr>
      <w:hyperlink w:anchor="_Toc22264" w:history="1">
        <w:r>
          <w:rPr>
            <w:rFonts w:ascii="仿宋" w:eastAsia="仿宋" w:hAnsi="仿宋" w:cs="仿宋" w:hint="eastAsia"/>
            <w:lang w:eastAsia="zh-CN"/>
          </w:rPr>
          <w:t>(二)、药品包装机械项目执行阶段时间节点</w:t>
        </w:r>
        <w:r>
          <w:tab/>
        </w:r>
        <w:r>
          <w:fldChar w:fldCharType="begin"/>
        </w:r>
        <w:r>
          <w:instrText xml:space="preserve"> PAGEREF _Toc22264 \h </w:instrText>
        </w:r>
        <w:r>
          <w:fldChar w:fldCharType="separate"/>
        </w:r>
        <w:r>
          <w:t>55</w:t>
        </w:r>
        <w:r>
          <w:fldChar w:fldCharType="end"/>
        </w:r>
      </w:hyperlink>
    </w:p>
    <w:p>
      <w:pPr>
        <w:pStyle w:val="TOC2"/>
        <w:tabs>
          <w:tab w:val="right" w:leader="dot" w:pos="8306"/>
        </w:tabs>
      </w:pPr>
      <w:hyperlink w:anchor="_Toc25259" w:history="1">
        <w:r>
          <w:rPr>
            <w:rFonts w:ascii="仿宋" w:eastAsia="仿宋" w:hAnsi="仿宋" w:cs="仿宋" w:hint="eastAsia"/>
            <w:lang w:eastAsia="zh-CN"/>
          </w:rPr>
          <w:t>(三)、药品包装机械项目完成阶段时间节点</w:t>
        </w:r>
        <w:r>
          <w:tab/>
        </w:r>
        <w:r>
          <w:fldChar w:fldCharType="begin"/>
        </w:r>
        <w:r>
          <w:instrText xml:space="preserve"> PAGEREF _Toc25259 \h </w:instrText>
        </w:r>
        <w:r>
          <w:fldChar w:fldCharType="separate"/>
        </w:r>
        <w:r>
          <w:t>56</w:t>
        </w:r>
        <w:r>
          <w:fldChar w:fldCharType="end"/>
        </w:r>
      </w:hyperlink>
    </w:p>
    <w:p>
      <w:pPr>
        <w:pStyle w:val="TOC1"/>
        <w:tabs>
          <w:tab w:val="right" w:leader="dot" w:pos="8306"/>
        </w:tabs>
      </w:pPr>
      <w:hyperlink w:anchor="_Toc24756" w:history="1">
        <w:r>
          <w:rPr>
            <w:rFonts w:ascii="仿宋" w:eastAsia="仿宋" w:hAnsi="仿宋" w:cs="仿宋" w:hint="eastAsia"/>
            <w:lang w:eastAsia="zh-CN"/>
          </w:rPr>
          <w:t>十五、药品包装机械项目工程方案分析</w:t>
        </w:r>
        <w:r>
          <w:tab/>
        </w:r>
        <w:r>
          <w:fldChar w:fldCharType="begin"/>
        </w:r>
        <w:r>
          <w:instrText xml:space="preserve"> PAGEREF _Toc24756 \h </w:instrText>
        </w:r>
        <w:r>
          <w:fldChar w:fldCharType="separate"/>
        </w:r>
        <w:r>
          <w:t>57</w:t>
        </w:r>
        <w:r>
          <w:fldChar w:fldCharType="end"/>
        </w:r>
      </w:hyperlink>
    </w:p>
    <w:p>
      <w:pPr>
        <w:pStyle w:val="TOC2"/>
        <w:tabs>
          <w:tab w:val="right" w:leader="dot" w:pos="8306"/>
        </w:tabs>
      </w:pPr>
      <w:hyperlink w:anchor="_Toc27618" w:history="1">
        <w:r>
          <w:rPr>
            <w:rFonts w:ascii="仿宋" w:eastAsia="仿宋" w:hAnsi="仿宋" w:cs="仿宋" w:hint="eastAsia"/>
            <w:lang w:eastAsia="zh-CN"/>
          </w:rPr>
          <w:t>(一)、建筑工程设计原则</w:t>
        </w:r>
        <w:r>
          <w:tab/>
        </w:r>
        <w:r>
          <w:fldChar w:fldCharType="begin"/>
        </w:r>
        <w:r>
          <w:instrText xml:space="preserve"> PAGEREF _Toc27618 \h </w:instrText>
        </w:r>
        <w:r>
          <w:fldChar w:fldCharType="separate"/>
        </w:r>
        <w:r>
          <w:t>57</w:t>
        </w:r>
        <w:r>
          <w:fldChar w:fldCharType="end"/>
        </w:r>
      </w:hyperlink>
    </w:p>
    <w:p>
      <w:pPr>
        <w:pStyle w:val="TOC2"/>
        <w:tabs>
          <w:tab w:val="right" w:leader="dot" w:pos="8306"/>
        </w:tabs>
      </w:pPr>
      <w:hyperlink w:anchor="_Toc16493" w:history="1">
        <w:r>
          <w:rPr>
            <w:rFonts w:ascii="仿宋" w:eastAsia="仿宋" w:hAnsi="仿宋" w:cs="仿宋" w:hint="eastAsia"/>
            <w:lang w:eastAsia="zh-CN"/>
          </w:rPr>
          <w:t>(二)、土建工程建设指标</w:t>
        </w:r>
        <w:r>
          <w:tab/>
        </w:r>
        <w:r>
          <w:fldChar w:fldCharType="begin"/>
        </w:r>
        <w:r>
          <w:instrText xml:space="preserve"> PAGEREF _Toc16493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84"/>
      <w:r>
        <w:rPr>
          <w:rFonts w:ascii="仿宋" w:eastAsia="仿宋" w:hAnsi="仿宋" w:cs="仿宋" w:hint="eastAsia"/>
          <w:sz w:val="28"/>
          <w:lang w:eastAsia="zh-CN"/>
        </w:rPr>
        <w:t>一、药品包装机械项目绩效评估</w:t>
      </w:r>
      <w:bookmarkEnd w:id="2"/>
    </w:p>
    <w:p>
      <w:pPr>
        <w:pStyle w:val="Heading2"/>
        <w:rPr>
          <w:rFonts w:ascii="仿宋" w:eastAsia="仿宋" w:hAnsi="仿宋" w:cs="仿宋" w:hint="eastAsia"/>
          <w:lang w:eastAsia="zh-CN"/>
        </w:rPr>
      </w:pPr>
      <w:bookmarkStart w:id="3" w:name="_Toc188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中，我们设计了一套全面的绩效评估指标，以确保药品包装机械项目的可控和成功交付。这些指标跨足药品包装机械项目目标、成本、进度和质量等多个维度，为我们提供了全面洞察药品包装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目标达成率是我们关注的首要指标。我们设定了明确的目标，并通过定期监测和评估，迅速发现并应对潜在的目标偏差。这为药品包装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成本绩效是另一个核心关注点。通过实际成本与预算成本的对比分析，我们深入了解成本差异的原因，及时调整资源分配，保持药品包装机械项目在经济效益方面的合理水平。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进度作为关键的绩效指标之一，得到了精心的关注。我们制定了详细的药品包装机械项目进度计划，并设立了进度符合度指标，确保实际进度与计划进度保持一致。这使我们能够快速发现和解决潜在的进度问题，保持药品包装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品包装机械项目绩效的不可或缺的一环。我们引入了一系列的质量标准和客户满意度指标，以确保药品包装机械项目交付的成果在质量上达到或超越预期水平。通过持续监测这些指标，我们努力提升药品包装机械项目整体质量水平，为药品包装机械项目的成功交付提供有力保障。通过这些科学且全面的绩效评估，我们能够更好地引导药品包装机械项目的持续改进，确保药品包装机械项目目标的顺利达成。</w:t>
      </w:r>
    </w:p>
    <w:p>
      <w:pPr>
        <w:pStyle w:val="Heading2"/>
        <w:ind w:firstLine="560" w:firstLineChars="200"/>
        <w:rPr>
          <w:rFonts w:ascii="仿宋" w:eastAsia="仿宋" w:hAnsi="仿宋" w:cs="仿宋" w:hint="eastAsia"/>
          <w:sz w:val="28"/>
          <w:lang w:eastAsia="zh-CN"/>
        </w:rPr>
      </w:pPr>
      <w:bookmarkStart w:id="4" w:name="_Toc8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绩效评估是药品包装机械项目中的关键环节，为确保药品包装机械项目达到预期目标，我们采用了多层次、多维度的绩效评估方法。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品包装机械项目的战略目标对齐，确保每个决策和行动都与药品包装机械项目整体目标保持一致。团队会定期召开战略对齐会议，审视当前工作与药品包装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药品包装机械项目进度、质量、成本和风险等方面。这些指标通过数据收集和分析，为药品包装机械项目管理团队提供了客观的评估依据。例如，我们通过药品包装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绩效评估不仅仅停留在药品包装机械项目内部，还考虑了药品包装机械项目对外部环境的影响。我们定期进行干系人满意度调查，以了解各利益相关方对药品包装机械项目的期望和满意度，并及时做出调整。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这种多层次、多角度的绩效评估方法，使得我们能够全面了解药品包装机械项目的运行状态，及时做出调整，确保药品包装机械项目在不断变化的环境中保持稳健前行。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5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为了确保药品包装机械项目的有效管理和不断优化，我们采用了精心设计的绩效评估周期。这个周期旨在实现灵活、实时和全面的评估，以适应药品包装机械项目执行中的各种挑战。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品包装机械项目的不同需求，分为短期、中期和长期。短期评估关注每个迭代或工作周期，以及时发现和解决当前任务中的问题。中期评估涵盖几个迭代，深入了解整体药品包装机械项目的趋势和性能。长期评估则着眼于整个药品包装机械项目阶段，确保药品包装机械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品包装机械项目管理工具和协作平台，团队成员能够随时更新和分享药品包装机械项目数据。这种实时性的反馈机制使我们能够及时察觉潜在问题，快速调整，保持药品包装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品包装机械项目的决策制定密不可分。每个周期的药品包装机械项目回顾会议成为集体总结经验、识别问题深层次原因并找到创新解决方案的平台。这种定期的反思与调整机制使药品包装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773"/>
      <w:r>
        <w:rPr>
          <w:rFonts w:ascii="仿宋" w:eastAsia="仿宋" w:hAnsi="仿宋" w:cs="仿宋" w:hint="eastAsia"/>
          <w:sz w:val="28"/>
          <w:lang w:eastAsia="zh-CN"/>
        </w:rPr>
        <w:t>二、药品包装机械项目建设单位说明</w:t>
      </w:r>
      <w:bookmarkEnd w:id="6"/>
    </w:p>
    <w:p>
      <w:pPr>
        <w:pStyle w:val="Heading2"/>
        <w:rPr>
          <w:rFonts w:ascii="仿宋" w:eastAsia="仿宋" w:hAnsi="仿宋" w:cs="仿宋" w:hint="eastAsia"/>
          <w:lang w:eastAsia="zh-CN"/>
        </w:rPr>
      </w:pPr>
      <w:bookmarkStart w:id="7" w:name="_Toc30128"/>
      <w:r>
        <w:rPr>
          <w:rFonts w:ascii="仿宋" w:eastAsia="仿宋" w:hAnsi="仿宋" w:cs="仿宋" w:hint="eastAsia"/>
          <w:lang w:eastAsia="zh-CN"/>
        </w:rPr>
        <w:t>(一)、药品包装机械项目承办单位基本情况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03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品包装机械项目承办单位的XXXX，我们着眼于实现可持续的经济效益。通过技术创新和解决方案的提供，公司预计在药品包装机械项目执行期间将获得可观的收入增长。这一收入来源主要包括药品包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同时，我们注重成本控制和效率提升，以确保药品包装机械项目的可持续盈利。透过精细的管理和资源优化，公司期望实现药品包装机械项目利润最大化。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品包装机械项目实施进行全面的投资评估，包括药品包装机械项目启动阶段的资金投入和后续运营成本。通过对药品包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药品包装机械项目实施过程中具备足够的资金流动性，公司将进行详尽的现金流分析。这包括资金需求的合理预测、药品包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004"/>
      <w:r>
        <w:rPr>
          <w:rFonts w:ascii="仿宋" w:eastAsia="仿宋" w:hAnsi="仿宋" w:cs="仿宋" w:hint="eastAsia"/>
          <w:sz w:val="28"/>
          <w:lang w:eastAsia="zh-CN"/>
        </w:rPr>
        <w:t>三、药品包装机械项目概论</w:t>
      </w:r>
      <w:bookmarkEnd w:id="9"/>
    </w:p>
    <w:p>
      <w:pPr>
        <w:pStyle w:val="Heading2"/>
        <w:rPr>
          <w:rFonts w:ascii="仿宋" w:eastAsia="仿宋" w:hAnsi="仿宋" w:cs="仿宋" w:hint="eastAsia"/>
          <w:lang w:eastAsia="zh-CN"/>
        </w:rPr>
      </w:pPr>
      <w:bookmarkStart w:id="10" w:name="_Toc5241"/>
      <w:r>
        <w:rPr>
          <w:rFonts w:ascii="仿宋" w:eastAsia="仿宋" w:hAnsi="仿宋" w:cs="仿宋" w:hint="eastAsia"/>
          <w:lang w:eastAsia="zh-CN"/>
        </w:rPr>
        <w:t>(一)、药品包装机械项目概况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起源追溯至对市场的深入洞察。市场的不断演变与变革为药品包装机械项目提供了难得的机遇。当前市场存在的需求缺口和变革的大环境共同构成了药品包装机械项目的背景。这个药品包装机械项目旨在充分利用市场机遇，填补行业中尚未满足的需求，为客户提供全新的解决方案。市场的变革和需求的增长使得这个药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药品包装机械项目名称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正式命名为药品包装机械。这个名称不仅仅是一个标识，更代表了药品包装机械项目的核心理念和愿景。它蕴含着药品包装机械项目所要解决问题的关键字，具有强烈的表达和辨识度，为药品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核心目标是提供一种全新、高效的解决方案，满足客户日益增长的需求。药品包装机械项目追求的不仅仅是满足市场需求，更是在市场中获得卓越的竞争优势。通过不断提升产品或服务的质量和创新水平，药品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药品包装机械项目范围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全面涵盖了产品研发、制造、市场推广和售后服务，确保从产品设计到最终用户体验的全方位关注。这一全面的药品包装机械项目范围是为了确保药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药品包装机械项目计划在未来18个月内完成，包括研发、测试、市场试点和正式推出等不同阶段。这个时间表的合理设计是为了确保药品包装机械项目各个阶段的顺利推进，以便按时交付高质量的成果。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药品包装机械项目预算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总预算估算为XX百万美元，主要分配在研发、市场推广、人员培训和运营等方面。这一充足的预算为药品包装机械项目提供了充足的资源，确保药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药品包装机械项目风险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可能面临的风险包括市场接受度低、技术难题、竞争激烈等。药品包装机械项目团队已经制定了相应的风险应对计划，通过前瞻性的风险管理，确保药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药品包装机械项目团队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药品包装机械项目汇聚了一支经验丰富、多领域专业素养的核心团队，确保药品包装机械项目在各个方面都能拥有高水平的执行力。团队的协同作战是药品包装机械项目成功的关键因素之一。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药品包装机械项目背景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药品包装机械项目的背景根植于市场对更高效、创新产品的渴望，同时也受到科技发展对行业格局的深刻改变的影响。这为药品包装机械项目提供了广阔的发展空间和市场需求。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药品包装机械项目现状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截至目前，药品包装机械项目已完成市场调研和技术验证，取得了初步的成功。这为药品包装机械项目在未来的发展奠定了坚实的基础，为更远大的目标打下了坚实的基石。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322"/>
      <w:r>
        <w:rPr>
          <w:rFonts w:ascii="仿宋" w:eastAsia="仿宋" w:hAnsi="仿宋" w:cs="仿宋" w:hint="eastAsia"/>
          <w:sz w:val="28"/>
          <w:lang w:eastAsia="zh-CN"/>
        </w:rPr>
        <w:t>(二)、药品包装机械项目目标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keyword》药品包装机械项目首要业务目标是在市场中占据有利地位，实现产品/服务的成功推广和销售。通过不断提升产品质量、创新性，药品包装机械项目追求成为行业中的领导者，赢得更多客户的青睐。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在科技迅速发展的时代，药品包装机械项目着眼于技术创新。通过持续的研发和技术升级，药品包装机械项目旨在推出更具创新性的产品或服务，以满足市场对新鲜、先进解决方案的需求。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为了建立可持续的客户关系，药品包装机械项目设定了客户满意度目标。通过提供卓越的产品质量和优质的客户服务，药品包装机械项目追求赢得客户的信任和忠诚度，确保他们的满意度达到行业领先水平。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药品包装机械项目注重社会责任和可持续发展。通过实施环保、社会责任药品包装机械项目，药品包装机械项目致力于在经济发展的同时保护环境，促进社会公平，实现可持续经营。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药品包装机械项目的团队是实现目标的核心驱动力。因此，药品包装机械项目设定了团队发展目标，包括提升团队成员的专业技能、培养领导力，以及搭建协同高效的团队工作氛围。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668"/>
      <w:r>
        <w:rPr>
          <w:rFonts w:ascii="仿宋" w:eastAsia="仿宋" w:hAnsi="仿宋" w:cs="仿宋" w:hint="eastAsia"/>
          <w:sz w:val="28"/>
          <w:lang w:eastAsia="zh-CN"/>
        </w:rPr>
        <w:t>(三)、药品包装机械项目提出的理由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药品包装机械项目提出的理由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提出源于对市场机遇的深刻洞察。当前市场中存在的需求缺口和行业发展趋势表明，有巨大的商业机会等待被开发。通过准确捕捉市场机遇，药品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理念基于对技术创新的信仰。通过持续的研发和技术投入，药品包装机械项目有望推出更具创新性的产品或服务。在科技飞速发展的当下，药品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药品包装机械项目的提出是为了增强企业的行业竞争力。通过提升产品或服务的质量和独特性，药品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响应了消费者需求的变化。随着社会和科技的不断发展，消费者对产品和服务的需求也在发生变化。通过深入了解并及时回应消费者的新需求，药品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药品包装机械项目的提出是企业战略发展规划的一部分。在面对日益激烈的市场竞争和不断变化的商业环境中，药品包装机械项目作为企业战略的一环，旨在为企业开辟新的增长领域，巩固企业在行业中的地位。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提出不仅仅是基于商业考量，还注重社会责任。通过推出环保、社会责任等方面的药品包装机械项目，药品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药品包装机械项目的提出反映了对利益相关者期望的关注。包括客户、员工、投资者等利益相关者在企业发展中都有着各自的期望，药品包装机械项目力求在满足这些期望的同时，取得更大的共赢。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501"/>
      <w:r>
        <w:rPr>
          <w:rFonts w:ascii="仿宋" w:eastAsia="仿宋" w:hAnsi="仿宋" w:cs="仿宋" w:hint="eastAsia"/>
          <w:sz w:val="28"/>
          <w:lang w:eastAsia="zh-CN"/>
        </w:rPr>
        <w:t>(四)、药品包装机械项目意义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在实施药品包装机械项目的过程中，我们不仅仅是在追逐商业成功，更是为企业和社会的多个层面创造了深远的意义。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首要意义在于提升企业的市场竞争力。通过持续的创新和对产品质量的高标准要求，药品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品包装机械项目的推进将促使行业技术水平的提升。通过引入先进技术和创新性解决方案，药品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品包装机械项目不仅创造了大量就业机会，提高了就业水平，还注重社会责任和环保。通过参与社会公益事业和推动环保药品包装机械项目，药品包装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综合而言，药品包装机械项目意义重大，不仅推动了企业的发展，也为行业和社会的进步贡献了积极力量。这是一个全面而深刻的影响，将在未来产生可持续的正面效应。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693"/>
      <w:r>
        <w:rPr>
          <w:rFonts w:ascii="仿宋" w:eastAsia="仿宋" w:hAnsi="仿宋" w:cs="仿宋" w:hint="eastAsia"/>
          <w:sz w:val="28"/>
          <w:lang w:eastAsia="zh-CN"/>
        </w:rPr>
        <w:t>(五)、药品包装机械项目背景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在当今迅猛发展的商业环境中，药品包装机械项目的动因根植于对多方面因素的审慎考量。这个药品包装机械项目的提出并非孤立的决策，而是对企业所处背景深入思考的产物。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品包装机械项目背后的首要原因。科技的迅速发展和全球市场的快速变化使得企业必须灵活应对。药品包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竞争的激烈程度也是药品包装机械项目背景中不可忽视的一环。企业需要在激烈竞争中脱颖而出，为此，药品包装机械项目致力于打破常规，提供独特的价值主张，以吸引客户并确保市场份额的增长。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技术的迅速发展为企业带来了机遇与挑战。作为药品包装机械项目启动的背景之一，对新兴技术的应用将有助于提升企业的技术水平，使其在不断演进的商业环境中保持竞争优势。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此外，社会对企业责任的期望也在逐渐升高。药品包装机械项目充分融入了社会责任的理念，通过可持续经营和社会公益药品包装机械项目，企图为社会贡献一份力量，在商业成功的同时关注社会价值。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449"/>
      <w:r>
        <w:rPr>
          <w:rFonts w:ascii="仿宋" w:eastAsia="仿宋" w:hAnsi="仿宋" w:cs="仿宋" w:hint="eastAsia"/>
          <w:sz w:val="28"/>
          <w:lang w:eastAsia="zh-CN"/>
        </w:rPr>
        <w:t>四、药品包装机械项目危机管理</w:t>
      </w:r>
      <w:bookmarkEnd w:id="15"/>
    </w:p>
    <w:p>
      <w:pPr>
        <w:pStyle w:val="Heading2"/>
        <w:rPr>
          <w:rFonts w:ascii="仿宋" w:eastAsia="仿宋" w:hAnsi="仿宋" w:cs="仿宋" w:hint="eastAsia"/>
          <w:lang w:eastAsia="zh-CN"/>
        </w:rPr>
      </w:pPr>
      <w:bookmarkStart w:id="16" w:name="_Toc1898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药品包装机械项目危机管理中，危机预警与识别是确保药品包装机械项目稳健运行的核心步骤。通过建立全面的监测机制，药品包装机械项目团队旨在及时发现和理解潜在的风险和危机因素，以便采取及时的预防和应对措施，确保药品包装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首先，通过深入的风险评估，药品包装机械项目团队全面分析了整个药品包装机械项目和各个阶段可能存在的威胁。这包括准确评估每个潜在风险的发生概率和可能影响的程度，为后续危机预警提供了有力支持。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品包装机械项目团队着重于明确定义药品包装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品包装机械项目进展的持续监控，团队能够及时发现潜在问题并作出迅速反应。药品包装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在这一阶段，团队的专业素养和反应速度将发挥至关重要的作用，以确保潜在危机能够在初期得到有效的处理，最大程度地减轻负面影响。通过危机预警与识别，药品包装机械项目得以更有序、可控地推进。</w:t>
      </w:r>
    </w:p>
    <w:p>
      <w:pPr>
        <w:pStyle w:val="Heading2"/>
        <w:ind w:firstLine="560" w:firstLineChars="200"/>
        <w:rPr>
          <w:rFonts w:ascii="仿宋" w:eastAsia="仿宋" w:hAnsi="仿宋" w:cs="仿宋" w:hint="eastAsia"/>
          <w:sz w:val="28"/>
          <w:lang w:eastAsia="zh-CN"/>
        </w:rPr>
      </w:pPr>
      <w:bookmarkStart w:id="17" w:name="_Toc352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在危机发生时，药品包装机械项目团队立即行动，成立了应急小组。该小组的任务是迅速制定并实施紧急应对措施，以最小化潜在损失。以下是采取的主要措施：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暂停药品包装机械项目进度：为遏制危机蔓延，药品包装机械项目暂时停止进行，以便全面评估当前状况。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资源重新分配：重新评估药品包装机械项目资源的分配，确保最大限度地减小损失。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实时沟通：与关键利益相关者建立实时沟通机制，向他们传递药品包装机械项目危机的实际状况，保障药品包装机械项目核心利益。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在紧急应对的同时，药品包装机械项目团队强调了团队协作和有效沟通的重要性。以下是团队协作的关键举措：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信息共享机制：建立了信息共享平台，确保团队成员能够及时获取药品包装机械项目危机的实时信息。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领导者沟通：药品包装机械项目领导者通过定期会议和即时沟通工具，指导团队应对危机，保持团队稳定运行。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随着危机得到初步控制，药品包装机械项目团队转向制定恢复计划，以确保药品包装机械项目能够从中迅速恢复。主要恢复计划包括：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修复受损的进度计划：重新评估药品包装机械项目进度，制定修复计划，确保药品包装机械项目尽快回归正常进程。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重新调整资源分配：优化资源分配，确保药品包装机械项目在有限资源下高效运转。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https://d.book118.com/957121152132006051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101EE"/>
    <w:rsid w:val="40310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21152132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2024-03-01T15:47:00Z</dcterms:created>
  <dcterms:modified xsi:type="dcterms:W3CDTF">2024-03-01T15:47:14Z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EF72C4E33CAB46F3977E8E7CFAE372C7_11</vt:lpwstr>
  </property>
  <property fmtid="{D5CDD505-2E9C-101B-9397-08002B2CF9AE}" pid="3" name="KSOProductBuildVer">
    <vt:lpwstr>2052-12.1.0.16388</vt:lpwstr>
  </property>
</Properties>
</file>