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64CF">
      <w:pPr>
        <w:widowControl/>
        <w:jc w:val="left"/>
        <w:rPr>
          <w:rFonts w:ascii="仿宋" w:eastAsia="仿宋" w:hAnsi="仿宋"/>
          <w:b/>
          <w:sz w:val="40"/>
        </w:rPr>
      </w:pPr>
      <w:bookmarkStart w:id="0" w:name="_GoBack"/>
      <w:bookmarkEnd w:id="0"/>
    </w:p>
    <w:p w:rsidR="000B64CF">
      <w:pPr>
        <w:widowControl/>
        <w:jc w:val="left"/>
        <w:rPr>
          <w:rFonts w:ascii="仿宋" w:eastAsia="仿宋" w:hAnsi="仿宋"/>
          <w:b/>
          <w:sz w:val="40"/>
        </w:rPr>
      </w:pPr>
    </w:p>
    <w:p w:rsidR="000B64CF">
      <w:pPr>
        <w:widowControl/>
        <w:jc w:val="left"/>
        <w:rPr>
          <w:rFonts w:ascii="仿宋" w:eastAsia="仿宋" w:hAnsi="仿宋"/>
          <w:b/>
          <w:sz w:val="40"/>
        </w:rPr>
      </w:pPr>
    </w:p>
    <w:p w:rsidR="000B64CF" w:rsidRPr="000B64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64CF">
        <w:rPr>
          <w:rFonts w:ascii="宋体" w:eastAsia="宋体" w:hAnsi="宋体" w:hint="eastAsia"/>
          <w:b/>
          <w:sz w:val="60"/>
        </w:rPr>
        <w:t>齿轮、传动轴和驱动部件风险评估与管理报告</w:t>
      </w:r>
    </w:p>
    <w:p w:rsidR="000B64CF" w:rsidP="000B64CF">
      <w:pPr>
        <w:widowControl/>
        <w:jc w:val="center"/>
        <w:rPr>
          <w:rFonts w:ascii="仿宋" w:eastAsia="仿宋" w:hAnsi="仿宋" w:hint="eastAsia"/>
          <w:b/>
          <w:sz w:val="40"/>
        </w:rPr>
      </w:pPr>
      <w:r w:rsidRPr="000B64CF">
        <w:rPr>
          <w:rFonts w:ascii="仿宋" w:eastAsia="仿宋" w:hAnsi="仿宋" w:hint="eastAsia"/>
          <w:b/>
          <w:sz w:val="40"/>
        </w:rPr>
        <w:t>目录</w:t>
      </w:r>
    </w:p>
    <w:p w:rsidR="000B64C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_Toc155986421 \h </w:instrText>
      </w:r>
      <w:r>
        <w:rPr>
          <w:noProof/>
        </w:rPr>
        <w:fldChar w:fldCharType="separate"/>
      </w:r>
      <w:r>
        <w:rPr>
          <w:noProof/>
        </w:rPr>
        <w:t>3</w:t>
      </w:r>
      <w:r>
        <w:rPr>
          <w:noProof/>
        </w:rPr>
        <w:fldChar w:fldCharType="end"/>
      </w:r>
    </w:p>
    <w:p w:rsidR="000B64CF">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_Toc155986422 \h </w:instrText>
      </w:r>
      <w:r>
        <w:rPr>
          <w:noProof/>
        </w:rPr>
        <w:fldChar w:fldCharType="separate"/>
      </w:r>
      <w:r>
        <w:rPr>
          <w:noProof/>
        </w:rPr>
        <w:t>3</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_Toc155986423 \h </w:instrText>
      </w:r>
      <w:r>
        <w:rPr>
          <w:noProof/>
        </w:rPr>
        <w:fldChar w:fldCharType="separate"/>
      </w:r>
      <w:r>
        <w:rPr>
          <w:noProof/>
        </w:rPr>
        <w:t>3</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_Toc155986424 \h </w:instrText>
      </w:r>
      <w:r>
        <w:rPr>
          <w:noProof/>
        </w:rPr>
        <w:fldChar w:fldCharType="separate"/>
      </w:r>
      <w:r>
        <w:rPr>
          <w:noProof/>
        </w:rPr>
        <w:t>5</w:t>
      </w:r>
      <w:r>
        <w:rPr>
          <w:noProof/>
        </w:rPr>
        <w:fldChar w:fldCharType="end"/>
      </w:r>
    </w:p>
    <w:p w:rsidR="000B64CF">
      <w:pPr>
        <w:pStyle w:val="TOC1"/>
        <w:tabs>
          <w:tab w:val="right" w:leader="dot" w:pos="8296"/>
        </w:tabs>
        <w:rPr>
          <w:noProof/>
        </w:rPr>
      </w:pPr>
      <w:r>
        <w:rPr>
          <w:rFonts w:hint="eastAsia"/>
          <w:noProof/>
        </w:rPr>
        <w:t>二、齿轮、传动轴和驱动部件项目财务管理方案</w:t>
      </w:r>
      <w:r>
        <w:rPr>
          <w:noProof/>
        </w:rPr>
        <w:tab/>
      </w:r>
      <w:r>
        <w:rPr>
          <w:noProof/>
        </w:rPr>
        <w:fldChar w:fldCharType="begin"/>
      </w:r>
      <w:r>
        <w:rPr>
          <w:noProof/>
        </w:rPr>
        <w:instrText xml:space="preserve"> PAGEREF _Toc155986425 \h </w:instrText>
      </w:r>
      <w:r>
        <w:rPr>
          <w:noProof/>
        </w:rPr>
        <w:fldChar w:fldCharType="separate"/>
      </w:r>
      <w:r>
        <w:rPr>
          <w:noProof/>
        </w:rPr>
        <w:t>8</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_Toc155986426 \h </w:instrText>
      </w:r>
      <w:r>
        <w:rPr>
          <w:noProof/>
        </w:rPr>
        <w:fldChar w:fldCharType="separate"/>
      </w:r>
      <w:r>
        <w:rPr>
          <w:noProof/>
        </w:rPr>
        <w:t>8</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_Toc155986427 \h </w:instrText>
      </w:r>
      <w:r>
        <w:rPr>
          <w:noProof/>
        </w:rPr>
        <w:fldChar w:fldCharType="separate"/>
      </w:r>
      <w:r>
        <w:rPr>
          <w:noProof/>
        </w:rPr>
        <w:t>10</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_Toc155986428 \h </w:instrText>
      </w:r>
      <w:r>
        <w:rPr>
          <w:noProof/>
        </w:rPr>
        <w:fldChar w:fldCharType="separate"/>
      </w:r>
      <w:r>
        <w:rPr>
          <w:noProof/>
        </w:rPr>
        <w:t>12</w:t>
      </w:r>
      <w:r>
        <w:rPr>
          <w:noProof/>
        </w:rPr>
        <w:fldChar w:fldCharType="end"/>
      </w:r>
    </w:p>
    <w:p w:rsidR="000B64CF">
      <w:pPr>
        <w:pStyle w:val="TOC2"/>
        <w:tabs>
          <w:tab w:val="right" w:leader="dot" w:pos="8296"/>
        </w:tabs>
        <w:rPr>
          <w:noProof/>
        </w:rPr>
      </w:pPr>
      <w:r>
        <w:rPr>
          <w:noProof/>
        </w:rPr>
        <w:t>(</w:t>
      </w:r>
      <w:r>
        <w:rPr>
          <w:rFonts w:hint="eastAsia"/>
          <w:noProof/>
        </w:rPr>
        <w:t>四</w:t>
      </w:r>
      <w:r>
        <w:rPr>
          <w:noProof/>
        </w:rPr>
        <w:t>)</w:t>
      </w:r>
      <w:r>
        <w:rPr>
          <w:rFonts w:hint="eastAsia"/>
          <w:noProof/>
        </w:rPr>
        <w:t>、收入管理在齿轮、传动轴和驱动部件项目中的重要性与挑战</w:t>
      </w:r>
      <w:r>
        <w:rPr>
          <w:noProof/>
        </w:rPr>
        <w:tab/>
      </w:r>
      <w:r>
        <w:rPr>
          <w:noProof/>
        </w:rPr>
        <w:fldChar w:fldCharType="begin"/>
      </w:r>
      <w:r>
        <w:rPr>
          <w:noProof/>
        </w:rPr>
        <w:instrText xml:space="preserve"> PAGEREF _Toc155986429 \h </w:instrText>
      </w:r>
      <w:r>
        <w:rPr>
          <w:noProof/>
        </w:rPr>
        <w:fldChar w:fldCharType="separate"/>
      </w:r>
      <w:r>
        <w:rPr>
          <w:noProof/>
        </w:rPr>
        <w:t>15</w:t>
      </w:r>
      <w:r>
        <w:rPr>
          <w:noProof/>
        </w:rPr>
        <w:fldChar w:fldCharType="end"/>
      </w:r>
    </w:p>
    <w:p w:rsidR="000B64CF">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_Toc155986430 \h </w:instrText>
      </w:r>
      <w:r>
        <w:rPr>
          <w:noProof/>
        </w:rPr>
        <w:fldChar w:fldCharType="separate"/>
      </w:r>
      <w:r>
        <w:rPr>
          <w:noProof/>
        </w:rPr>
        <w:t>18</w:t>
      </w:r>
      <w:r>
        <w:rPr>
          <w:noProof/>
        </w:rPr>
        <w:fldChar w:fldCharType="end"/>
      </w:r>
    </w:p>
    <w:p w:rsidR="000B64CF">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_Toc155986431 \h </w:instrText>
      </w:r>
      <w:r>
        <w:rPr>
          <w:noProof/>
        </w:rPr>
        <w:fldChar w:fldCharType="separate"/>
      </w:r>
      <w:r>
        <w:rPr>
          <w:noProof/>
        </w:rPr>
        <w:t>21</w:t>
      </w:r>
      <w:r>
        <w:rPr>
          <w:noProof/>
        </w:rPr>
        <w:fldChar w:fldCharType="end"/>
      </w:r>
    </w:p>
    <w:p w:rsidR="000B64CF">
      <w:pPr>
        <w:pStyle w:val="TOC2"/>
        <w:tabs>
          <w:tab w:val="right" w:leader="dot" w:pos="8296"/>
        </w:tabs>
        <w:rPr>
          <w:noProof/>
        </w:rPr>
      </w:pPr>
      <w:r>
        <w:rPr>
          <w:noProof/>
        </w:rPr>
        <w:t>(</w:t>
      </w:r>
      <w:r>
        <w:rPr>
          <w:rFonts w:hint="eastAsia"/>
          <w:noProof/>
        </w:rPr>
        <w:t>七</w:t>
      </w:r>
      <w:r>
        <w:rPr>
          <w:noProof/>
        </w:rPr>
        <w:t>)</w:t>
      </w:r>
      <w:r>
        <w:rPr>
          <w:rFonts w:hint="eastAsia"/>
          <w:noProof/>
        </w:rPr>
        <w:t>、利润管理在齿轮、传动轴和驱动部件项目中的重要性</w:t>
      </w:r>
      <w:r>
        <w:rPr>
          <w:noProof/>
        </w:rPr>
        <w:tab/>
      </w:r>
      <w:r>
        <w:rPr>
          <w:noProof/>
        </w:rPr>
        <w:fldChar w:fldCharType="begin"/>
      </w:r>
      <w:r>
        <w:rPr>
          <w:noProof/>
        </w:rPr>
        <w:instrText xml:space="preserve"> PAGEREF _Toc155986432 \h </w:instrText>
      </w:r>
      <w:r>
        <w:rPr>
          <w:noProof/>
        </w:rPr>
        <w:fldChar w:fldCharType="separate"/>
      </w:r>
      <w:r>
        <w:rPr>
          <w:noProof/>
        </w:rPr>
        <w:t>23</w:t>
      </w:r>
      <w:r>
        <w:rPr>
          <w:noProof/>
        </w:rPr>
        <w:fldChar w:fldCharType="end"/>
      </w:r>
    </w:p>
    <w:p w:rsidR="000B64CF">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_Toc155986433 \h </w:instrText>
      </w:r>
      <w:r>
        <w:rPr>
          <w:noProof/>
        </w:rPr>
        <w:fldChar w:fldCharType="separate"/>
      </w:r>
      <w:r>
        <w:rPr>
          <w:noProof/>
        </w:rPr>
        <w:t>25</w:t>
      </w:r>
      <w:r>
        <w:rPr>
          <w:noProof/>
        </w:rPr>
        <w:fldChar w:fldCharType="end"/>
      </w:r>
    </w:p>
    <w:p w:rsidR="000B64CF">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_Toc155986434 \h </w:instrText>
      </w:r>
      <w:r>
        <w:rPr>
          <w:noProof/>
        </w:rPr>
        <w:fldChar w:fldCharType="separate"/>
      </w:r>
      <w:r>
        <w:rPr>
          <w:noProof/>
        </w:rPr>
        <w:t>26</w:t>
      </w:r>
      <w:r>
        <w:rPr>
          <w:noProof/>
        </w:rPr>
        <w:fldChar w:fldCharType="end"/>
      </w:r>
    </w:p>
    <w:p w:rsidR="000B64CF">
      <w:pPr>
        <w:pStyle w:val="TOC1"/>
        <w:tabs>
          <w:tab w:val="right" w:leader="dot" w:pos="8296"/>
        </w:tabs>
        <w:rPr>
          <w:noProof/>
        </w:rPr>
      </w:pPr>
      <w:r>
        <w:rPr>
          <w:rFonts w:hint="eastAsia"/>
          <w:noProof/>
        </w:rPr>
        <w:t>三、齿轮、传动轴和驱动部件项目质量管理方案</w:t>
      </w:r>
      <w:r>
        <w:rPr>
          <w:noProof/>
        </w:rPr>
        <w:tab/>
      </w:r>
      <w:r>
        <w:rPr>
          <w:noProof/>
        </w:rPr>
        <w:fldChar w:fldCharType="begin"/>
      </w:r>
      <w:r>
        <w:rPr>
          <w:noProof/>
        </w:rPr>
        <w:instrText xml:space="preserve"> PAGEREF _Toc155986435 \h </w:instrText>
      </w:r>
      <w:r>
        <w:rPr>
          <w:noProof/>
        </w:rPr>
        <w:fldChar w:fldCharType="separate"/>
      </w:r>
      <w:r>
        <w:rPr>
          <w:noProof/>
        </w:rPr>
        <w:t>28</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_Toc155986436 \h </w:instrText>
      </w:r>
      <w:r>
        <w:rPr>
          <w:noProof/>
        </w:rPr>
        <w:fldChar w:fldCharType="separate"/>
      </w:r>
      <w:r>
        <w:rPr>
          <w:noProof/>
        </w:rPr>
        <w:t>28</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_Toc155986437 \h </w:instrText>
      </w:r>
      <w:r>
        <w:rPr>
          <w:noProof/>
        </w:rPr>
        <w:fldChar w:fldCharType="separate"/>
      </w:r>
      <w:r>
        <w:rPr>
          <w:noProof/>
        </w:rPr>
        <w:t>32</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_Toc155986438 \h </w:instrText>
      </w:r>
      <w:r>
        <w:rPr>
          <w:noProof/>
        </w:rPr>
        <w:fldChar w:fldCharType="separate"/>
      </w:r>
      <w:r>
        <w:rPr>
          <w:noProof/>
        </w:rPr>
        <w:t>35</w:t>
      </w:r>
      <w:r>
        <w:rPr>
          <w:noProof/>
        </w:rPr>
        <w:fldChar w:fldCharType="end"/>
      </w:r>
    </w:p>
    <w:p w:rsidR="000B64CF">
      <w:pPr>
        <w:pStyle w:val="TOC1"/>
        <w:tabs>
          <w:tab w:val="right" w:leader="dot" w:pos="8296"/>
        </w:tabs>
        <w:rPr>
          <w:noProof/>
        </w:rPr>
      </w:pPr>
      <w:r>
        <w:rPr>
          <w:rFonts w:hint="eastAsia"/>
          <w:noProof/>
        </w:rPr>
        <w:t>四、齿轮、传动轴和驱动部件项目风险管理方案</w:t>
      </w:r>
      <w:r>
        <w:rPr>
          <w:noProof/>
        </w:rPr>
        <w:tab/>
      </w:r>
      <w:r>
        <w:rPr>
          <w:noProof/>
        </w:rPr>
        <w:fldChar w:fldCharType="begin"/>
      </w:r>
      <w:r>
        <w:rPr>
          <w:noProof/>
        </w:rPr>
        <w:instrText xml:space="preserve"> PAGEREF _Toc155986439 \h </w:instrText>
      </w:r>
      <w:r>
        <w:rPr>
          <w:noProof/>
        </w:rPr>
        <w:fldChar w:fldCharType="separate"/>
      </w:r>
      <w:r>
        <w:rPr>
          <w:noProof/>
        </w:rPr>
        <w:t>36</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_Toc155986440 \h </w:instrText>
      </w:r>
      <w:r>
        <w:rPr>
          <w:noProof/>
        </w:rPr>
        <w:fldChar w:fldCharType="separate"/>
      </w:r>
      <w:r>
        <w:rPr>
          <w:noProof/>
        </w:rPr>
        <w:t>36</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_Toc155986441 \h </w:instrText>
      </w:r>
      <w:r>
        <w:rPr>
          <w:noProof/>
        </w:rPr>
        <w:fldChar w:fldCharType="separate"/>
      </w:r>
      <w:r>
        <w:rPr>
          <w:noProof/>
        </w:rPr>
        <w:t>38</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_Toc155986442 \h </w:instrText>
      </w:r>
      <w:r>
        <w:rPr>
          <w:noProof/>
        </w:rPr>
        <w:fldChar w:fldCharType="separate"/>
      </w:r>
      <w:r>
        <w:rPr>
          <w:noProof/>
        </w:rPr>
        <w:t>40</w:t>
      </w:r>
      <w:r>
        <w:rPr>
          <w:noProof/>
        </w:rPr>
        <w:fldChar w:fldCharType="end"/>
      </w:r>
    </w:p>
    <w:p w:rsidR="000B64C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_Toc155986443 \h </w:instrText>
      </w:r>
      <w:r>
        <w:rPr>
          <w:noProof/>
        </w:rPr>
        <w:fldChar w:fldCharType="separate"/>
      </w:r>
      <w:r>
        <w:rPr>
          <w:noProof/>
        </w:rPr>
        <w:t>42</w:t>
      </w:r>
      <w:r>
        <w:rPr>
          <w:noProof/>
        </w:rPr>
        <w:fldChar w:fldCharType="end"/>
      </w:r>
    </w:p>
    <w:p w:rsidR="000B64C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_Toc155986444 \h </w:instrText>
      </w:r>
      <w:r>
        <w:rPr>
          <w:noProof/>
        </w:rPr>
        <w:fldChar w:fldCharType="separate"/>
      </w:r>
      <w:r>
        <w:rPr>
          <w:noProof/>
        </w:rPr>
        <w:t>44</w:t>
      </w:r>
      <w:r>
        <w:rPr>
          <w:noProof/>
        </w:rPr>
        <w:fldChar w:fldCharType="end"/>
      </w:r>
    </w:p>
    <w:p w:rsidR="000B64C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_Toc155986445 \h </w:instrText>
      </w:r>
      <w:r>
        <w:rPr>
          <w:noProof/>
        </w:rPr>
        <w:fldChar w:fldCharType="separate"/>
      </w:r>
      <w:r>
        <w:rPr>
          <w:noProof/>
        </w:rPr>
        <w:t>47</w:t>
      </w:r>
      <w:r>
        <w:rPr>
          <w:noProof/>
        </w:rPr>
        <w:fldChar w:fldCharType="end"/>
      </w:r>
    </w:p>
    <w:p w:rsidR="000B64CF">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_Toc155986446 \h </w:instrText>
      </w:r>
      <w:r>
        <w:rPr>
          <w:noProof/>
        </w:rPr>
        <w:fldChar w:fldCharType="separate"/>
      </w:r>
      <w:r>
        <w:rPr>
          <w:noProof/>
        </w:rPr>
        <w:t>49</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_Toc155986447 \h </w:instrText>
      </w:r>
      <w:r>
        <w:rPr>
          <w:noProof/>
        </w:rPr>
        <w:fldChar w:fldCharType="separate"/>
      </w:r>
      <w:r>
        <w:rPr>
          <w:noProof/>
        </w:rPr>
        <w:t>49</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_Toc155986448 \h </w:instrText>
      </w:r>
      <w:r>
        <w:rPr>
          <w:noProof/>
        </w:rPr>
        <w:fldChar w:fldCharType="separate"/>
      </w:r>
      <w:r>
        <w:rPr>
          <w:noProof/>
        </w:rPr>
        <w:t>50</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、齿轮、传动轴和驱动部件项目工艺技术设计方案</w:t>
      </w:r>
      <w:r>
        <w:rPr>
          <w:noProof/>
        </w:rPr>
        <w:tab/>
      </w:r>
      <w:r>
        <w:rPr>
          <w:noProof/>
        </w:rPr>
        <w:fldChar w:fldCharType="begin"/>
      </w:r>
      <w:r>
        <w:rPr>
          <w:noProof/>
        </w:rPr>
        <w:instrText xml:space="preserve"> PAGEREF _Toc155986449 \h </w:instrText>
      </w:r>
      <w:r>
        <w:rPr>
          <w:noProof/>
        </w:rPr>
        <w:fldChar w:fldCharType="separate"/>
      </w:r>
      <w:r>
        <w:rPr>
          <w:noProof/>
        </w:rPr>
        <w:t>52</w:t>
      </w:r>
      <w:r>
        <w:rPr>
          <w:noProof/>
        </w:rPr>
        <w:fldChar w:fldCharType="end"/>
      </w:r>
    </w:p>
    <w:p w:rsidR="000B64C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_Toc155986450 \h </w:instrText>
      </w:r>
      <w:r>
        <w:rPr>
          <w:noProof/>
        </w:rPr>
        <w:fldChar w:fldCharType="separate"/>
      </w:r>
      <w:r>
        <w:rPr>
          <w:noProof/>
        </w:rPr>
        <w:t>53</w:t>
      </w:r>
      <w:r>
        <w:rPr>
          <w:noProof/>
        </w:rPr>
        <w:fldChar w:fldCharType="end"/>
      </w:r>
    </w:p>
    <w:p w:rsidR="000B64C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_Toc155986451 \h </w:instrText>
      </w:r>
      <w:r>
        <w:rPr>
          <w:noProof/>
        </w:rPr>
        <w:fldChar w:fldCharType="separate"/>
      </w:r>
      <w:r>
        <w:rPr>
          <w:noProof/>
        </w:rPr>
        <w:t>54</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_Toc155986452 \h </w:instrText>
      </w:r>
      <w:r>
        <w:rPr>
          <w:noProof/>
        </w:rPr>
        <w:fldChar w:fldCharType="separate"/>
      </w:r>
      <w:r>
        <w:rPr>
          <w:noProof/>
        </w:rPr>
        <w:t>54</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、齿轮、传动轴和驱动部件项目预期节能综合评价</w:t>
      </w:r>
      <w:r>
        <w:rPr>
          <w:noProof/>
        </w:rPr>
        <w:tab/>
      </w:r>
      <w:r>
        <w:rPr>
          <w:noProof/>
        </w:rPr>
        <w:fldChar w:fldCharType="begin"/>
      </w:r>
      <w:r>
        <w:rPr>
          <w:noProof/>
        </w:rPr>
        <w:instrText xml:space="preserve"> PAGEREF _Toc155986453 \h </w:instrText>
      </w:r>
      <w:r>
        <w:rPr>
          <w:noProof/>
        </w:rPr>
        <w:fldChar w:fldCharType="separate"/>
      </w:r>
      <w:r>
        <w:rPr>
          <w:noProof/>
        </w:rPr>
        <w:t>54</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、齿轮、传动轴和驱动部件项目节能设计</w:t>
      </w:r>
      <w:r>
        <w:rPr>
          <w:noProof/>
        </w:rPr>
        <w:tab/>
      </w:r>
      <w:r>
        <w:rPr>
          <w:noProof/>
        </w:rPr>
        <w:fldChar w:fldCharType="begin"/>
      </w:r>
      <w:r>
        <w:rPr>
          <w:noProof/>
        </w:rPr>
        <w:instrText xml:space="preserve"> PAGEREF _Toc155986454 \h </w:instrText>
      </w:r>
      <w:r>
        <w:rPr>
          <w:noProof/>
        </w:rPr>
        <w:fldChar w:fldCharType="separate"/>
      </w:r>
      <w:r>
        <w:rPr>
          <w:noProof/>
        </w:rPr>
        <w:t>56</w:t>
      </w:r>
      <w:r>
        <w:rPr>
          <w:noProof/>
        </w:rPr>
        <w:fldChar w:fldCharType="end"/>
      </w:r>
    </w:p>
    <w:p w:rsidR="000B64C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_Toc155986455 \h </w:instrText>
      </w:r>
      <w:r>
        <w:rPr>
          <w:noProof/>
        </w:rPr>
        <w:fldChar w:fldCharType="separate"/>
      </w:r>
      <w:r>
        <w:rPr>
          <w:noProof/>
        </w:rPr>
        <w:t>58</w:t>
      </w:r>
      <w:r>
        <w:rPr>
          <w:noProof/>
        </w:rPr>
        <w:fldChar w:fldCharType="end"/>
      </w:r>
    </w:p>
    <w:p w:rsidR="000B64CF">
      <w:pPr>
        <w:pStyle w:val="TOC1"/>
        <w:tabs>
          <w:tab w:val="right" w:leader="dot" w:pos="8296"/>
        </w:tabs>
        <w:rPr>
          <w:noProof/>
        </w:rPr>
      </w:pPr>
      <w:r>
        <w:rPr>
          <w:rFonts w:hint="eastAsia"/>
          <w:noProof/>
        </w:rPr>
        <w:t>七、齿轮、传动轴和驱动部件项目经济评价分析</w:t>
      </w:r>
      <w:r>
        <w:rPr>
          <w:noProof/>
        </w:rPr>
        <w:tab/>
      </w:r>
      <w:r>
        <w:rPr>
          <w:noProof/>
        </w:rPr>
        <w:fldChar w:fldCharType="begin"/>
      </w:r>
      <w:r>
        <w:rPr>
          <w:noProof/>
        </w:rPr>
        <w:instrText xml:space="preserve"> PAGEREF _Toc155986456 \h </w:instrText>
      </w:r>
      <w:r>
        <w:rPr>
          <w:noProof/>
        </w:rPr>
        <w:fldChar w:fldCharType="separate"/>
      </w:r>
      <w:r>
        <w:rPr>
          <w:noProof/>
        </w:rPr>
        <w:t>60</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_Toc155986457 \h </w:instrText>
      </w:r>
      <w:r>
        <w:rPr>
          <w:noProof/>
        </w:rPr>
        <w:fldChar w:fldCharType="separate"/>
      </w:r>
      <w:r>
        <w:rPr>
          <w:noProof/>
        </w:rPr>
        <w:t>60</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、齿轮、传动轴和驱动部件项目盈利能力分析</w:t>
      </w:r>
      <w:r>
        <w:rPr>
          <w:noProof/>
        </w:rPr>
        <w:tab/>
      </w:r>
      <w:r>
        <w:rPr>
          <w:noProof/>
        </w:rPr>
        <w:fldChar w:fldCharType="begin"/>
      </w:r>
      <w:r>
        <w:rPr>
          <w:noProof/>
        </w:rPr>
        <w:instrText xml:space="preserve"> PAGEREF _Toc155986458 \h </w:instrText>
      </w:r>
      <w:r>
        <w:rPr>
          <w:noProof/>
        </w:rPr>
        <w:fldChar w:fldCharType="separate"/>
      </w:r>
      <w:r>
        <w:rPr>
          <w:noProof/>
        </w:rPr>
        <w:t>61</w:t>
      </w:r>
      <w:r>
        <w:rPr>
          <w:noProof/>
        </w:rPr>
        <w:fldChar w:fldCharType="end"/>
      </w:r>
    </w:p>
    <w:p w:rsidR="000B64C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_Toc155986459 \h </w:instrText>
      </w:r>
      <w:r>
        <w:rPr>
          <w:noProof/>
        </w:rPr>
        <w:fldChar w:fldCharType="separate"/>
      </w:r>
      <w:r>
        <w:rPr>
          <w:noProof/>
        </w:rPr>
        <w:t>62</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、齿轮、传动轴和驱动部件项目选址原则</w:t>
      </w:r>
      <w:r>
        <w:rPr>
          <w:noProof/>
        </w:rPr>
        <w:tab/>
      </w:r>
      <w:r>
        <w:rPr>
          <w:noProof/>
        </w:rPr>
        <w:fldChar w:fldCharType="begin"/>
      </w:r>
      <w:r>
        <w:rPr>
          <w:noProof/>
        </w:rPr>
        <w:instrText xml:space="preserve"> PAGEREF _Toc155986460 \h </w:instrText>
      </w:r>
      <w:r>
        <w:rPr>
          <w:noProof/>
        </w:rPr>
        <w:fldChar w:fldCharType="separate"/>
      </w:r>
      <w:r>
        <w:rPr>
          <w:noProof/>
        </w:rPr>
        <w:t>62</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、齿轮、传动轴和驱动部件项目选址</w:t>
      </w:r>
      <w:r>
        <w:rPr>
          <w:noProof/>
        </w:rPr>
        <w:tab/>
      </w:r>
      <w:r>
        <w:rPr>
          <w:noProof/>
        </w:rPr>
        <w:fldChar w:fldCharType="begin"/>
      </w:r>
      <w:r>
        <w:rPr>
          <w:noProof/>
        </w:rPr>
        <w:instrText xml:space="preserve"> PAGEREF _Toc155986461 \h </w:instrText>
      </w:r>
      <w:r>
        <w:rPr>
          <w:noProof/>
        </w:rPr>
        <w:fldChar w:fldCharType="separate"/>
      </w:r>
      <w:r>
        <w:rPr>
          <w:noProof/>
        </w:rPr>
        <w:t>64</w:t>
      </w:r>
      <w:r>
        <w:rPr>
          <w:noProof/>
        </w:rPr>
        <w:fldChar w:fldCharType="end"/>
      </w:r>
    </w:p>
    <w:p w:rsidR="000B64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_Toc155986462 \h </w:instrText>
      </w:r>
      <w:r>
        <w:rPr>
          <w:noProof/>
        </w:rPr>
        <w:fldChar w:fldCharType="separate"/>
      </w:r>
      <w:r>
        <w:rPr>
          <w:noProof/>
        </w:rPr>
        <w:t>65</w:t>
      </w:r>
      <w:r>
        <w:rPr>
          <w:noProof/>
        </w:rPr>
        <w:fldChar w:fldCharType="end"/>
      </w:r>
    </w:p>
    <w:p w:rsidR="000B64C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_Toc155986463 \h </w:instrText>
      </w:r>
      <w:r>
        <w:rPr>
          <w:noProof/>
        </w:rPr>
        <w:fldChar w:fldCharType="separate"/>
      </w:r>
      <w:r>
        <w:rPr>
          <w:noProof/>
        </w:rPr>
        <w:t>67</w:t>
      </w:r>
      <w:r>
        <w:rPr>
          <w:noProof/>
        </w:rPr>
        <w:fldChar w:fldCharType="end"/>
      </w:r>
    </w:p>
    <w:p w:rsidR="000B64C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_Toc155986464 \h </w:instrText>
      </w:r>
      <w:r>
        <w:rPr>
          <w:noProof/>
        </w:rPr>
        <w:fldChar w:fldCharType="separate"/>
      </w:r>
      <w:r>
        <w:rPr>
          <w:noProof/>
        </w:rPr>
        <w:t>68</w:t>
      </w:r>
      <w:r>
        <w:rPr>
          <w:noProof/>
        </w:rPr>
        <w:fldChar w:fldCharType="end"/>
      </w:r>
    </w:p>
    <w:p w:rsidR="000B64C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_Toc155986465 \h </w:instrText>
      </w:r>
      <w:r>
        <w:rPr>
          <w:noProof/>
        </w:rPr>
        <w:fldChar w:fldCharType="separate"/>
      </w:r>
      <w:r>
        <w:rPr>
          <w:noProof/>
        </w:rPr>
        <w:t>70</w:t>
      </w:r>
      <w:r>
        <w:rPr>
          <w:noProof/>
        </w:rPr>
        <w:fldChar w:fldCharType="end"/>
      </w:r>
    </w:p>
    <w:p w:rsidR="000B64C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_Toc155986466 \h </w:instrText>
      </w:r>
      <w:r>
        <w:rPr>
          <w:noProof/>
        </w:rPr>
        <w:fldChar w:fldCharType="separate"/>
      </w:r>
      <w:r>
        <w:rPr>
          <w:noProof/>
        </w:rPr>
        <w:t>71</w:t>
      </w:r>
      <w:r>
        <w:rPr>
          <w:noProof/>
        </w:rPr>
        <w:fldChar w:fldCharType="end"/>
      </w:r>
    </w:p>
    <w:p w:rsidR="000B64CF">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_Toc155986467 \h </w:instrText>
      </w:r>
      <w:r>
        <w:rPr>
          <w:noProof/>
        </w:rPr>
        <w:fldChar w:fldCharType="separate"/>
      </w:r>
      <w:r>
        <w:rPr>
          <w:noProof/>
        </w:rPr>
        <w:t>73</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_Toc155986468 \h </w:instrText>
      </w:r>
      <w:r>
        <w:rPr>
          <w:noProof/>
        </w:rPr>
        <w:fldChar w:fldCharType="separate"/>
      </w:r>
      <w:r>
        <w:rPr>
          <w:noProof/>
        </w:rPr>
        <w:t>73</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_Toc155986469 \h </w:instrText>
      </w:r>
      <w:r>
        <w:rPr>
          <w:noProof/>
        </w:rPr>
        <w:fldChar w:fldCharType="separate"/>
      </w:r>
      <w:r>
        <w:rPr>
          <w:noProof/>
        </w:rPr>
        <w:t>74</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_Toc155986470 \h </w:instrText>
      </w:r>
      <w:r>
        <w:rPr>
          <w:noProof/>
        </w:rPr>
        <w:fldChar w:fldCharType="separate"/>
      </w:r>
      <w:r>
        <w:rPr>
          <w:noProof/>
        </w:rPr>
        <w:t>75</w:t>
      </w:r>
      <w:r>
        <w:rPr>
          <w:noProof/>
        </w:rPr>
        <w:fldChar w:fldCharType="end"/>
      </w:r>
    </w:p>
    <w:p w:rsidR="000B64CF">
      <w:pPr>
        <w:pStyle w:val="TOC1"/>
        <w:tabs>
          <w:tab w:val="right" w:leader="dot" w:pos="8296"/>
        </w:tabs>
        <w:rPr>
          <w:noProof/>
        </w:rPr>
      </w:pPr>
      <w:r>
        <w:rPr>
          <w:rFonts w:hint="eastAsia"/>
          <w:noProof/>
        </w:rPr>
        <w:t>十、齿轮、传动轴和驱动部件项目执行风险与应对策略</w:t>
      </w:r>
      <w:r>
        <w:rPr>
          <w:noProof/>
        </w:rPr>
        <w:tab/>
      </w:r>
      <w:r>
        <w:rPr>
          <w:noProof/>
        </w:rPr>
        <w:fldChar w:fldCharType="begin"/>
      </w:r>
      <w:r>
        <w:rPr>
          <w:noProof/>
        </w:rPr>
        <w:instrText xml:space="preserve"> PAGEREF _Toc155986471 \h </w:instrText>
      </w:r>
      <w:r>
        <w:rPr>
          <w:noProof/>
        </w:rPr>
        <w:fldChar w:fldCharType="separate"/>
      </w:r>
      <w:r>
        <w:rPr>
          <w:noProof/>
        </w:rPr>
        <w:t>76</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、齿轮、传动轴和驱动部件项目执行风险识别</w:t>
      </w:r>
      <w:r>
        <w:rPr>
          <w:noProof/>
        </w:rPr>
        <w:tab/>
      </w:r>
      <w:r>
        <w:rPr>
          <w:noProof/>
        </w:rPr>
        <w:fldChar w:fldCharType="begin"/>
      </w:r>
      <w:r>
        <w:rPr>
          <w:noProof/>
        </w:rPr>
        <w:instrText xml:space="preserve"> PAGEREF _Toc155986472 \h </w:instrText>
      </w:r>
      <w:r>
        <w:rPr>
          <w:noProof/>
        </w:rPr>
        <w:fldChar w:fldCharType="separate"/>
      </w:r>
      <w:r>
        <w:rPr>
          <w:noProof/>
        </w:rPr>
        <w:t>76</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_Toc155986473 \h </w:instrText>
      </w:r>
      <w:r>
        <w:rPr>
          <w:noProof/>
        </w:rPr>
        <w:fldChar w:fldCharType="separate"/>
      </w:r>
      <w:r>
        <w:rPr>
          <w:noProof/>
        </w:rPr>
        <w:t>78</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_Toc155986474 \h </w:instrText>
      </w:r>
      <w:r>
        <w:rPr>
          <w:noProof/>
        </w:rPr>
        <w:fldChar w:fldCharType="separate"/>
      </w:r>
      <w:r>
        <w:rPr>
          <w:noProof/>
        </w:rPr>
        <w:t>79</w:t>
      </w:r>
      <w:r>
        <w:rPr>
          <w:noProof/>
        </w:rPr>
        <w:fldChar w:fldCharType="end"/>
      </w:r>
    </w:p>
    <w:p w:rsidR="000B64CF">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_Toc155986475 \h </w:instrText>
      </w:r>
      <w:r>
        <w:rPr>
          <w:noProof/>
        </w:rPr>
        <w:fldChar w:fldCharType="separate"/>
      </w:r>
      <w:r>
        <w:rPr>
          <w:noProof/>
        </w:rPr>
        <w:t>81</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_Toc155986476 \h </w:instrText>
      </w:r>
      <w:r>
        <w:rPr>
          <w:noProof/>
        </w:rPr>
        <w:fldChar w:fldCharType="separate"/>
      </w:r>
      <w:r>
        <w:rPr>
          <w:noProof/>
        </w:rPr>
        <w:t>81</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_Toc155986477 \h </w:instrText>
      </w:r>
      <w:r>
        <w:rPr>
          <w:noProof/>
        </w:rPr>
        <w:fldChar w:fldCharType="separate"/>
      </w:r>
      <w:r>
        <w:rPr>
          <w:noProof/>
        </w:rPr>
        <w:t>82</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_Toc155986478 \h </w:instrText>
      </w:r>
      <w:r>
        <w:rPr>
          <w:noProof/>
        </w:rPr>
        <w:fldChar w:fldCharType="separate"/>
      </w:r>
      <w:r>
        <w:rPr>
          <w:noProof/>
        </w:rPr>
        <w:t>83</w:t>
      </w:r>
      <w:r>
        <w:rPr>
          <w:noProof/>
        </w:rPr>
        <w:fldChar w:fldCharType="end"/>
      </w:r>
    </w:p>
    <w:p w:rsidR="000B64CF">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_Toc155986479 \h </w:instrText>
      </w:r>
      <w:r>
        <w:rPr>
          <w:noProof/>
        </w:rPr>
        <w:fldChar w:fldCharType="separate"/>
      </w:r>
      <w:r>
        <w:rPr>
          <w:noProof/>
        </w:rPr>
        <w:t>85</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_Toc155986480 \h </w:instrText>
      </w:r>
      <w:r>
        <w:rPr>
          <w:noProof/>
        </w:rPr>
        <w:fldChar w:fldCharType="separate"/>
      </w:r>
      <w:r>
        <w:rPr>
          <w:noProof/>
        </w:rPr>
        <w:t>85</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_Toc155986481 \h </w:instrText>
      </w:r>
      <w:r>
        <w:rPr>
          <w:noProof/>
        </w:rPr>
        <w:fldChar w:fldCharType="separate"/>
      </w:r>
      <w:r>
        <w:rPr>
          <w:noProof/>
        </w:rPr>
        <w:t>87</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_Toc155986482 \h </w:instrText>
      </w:r>
      <w:r>
        <w:rPr>
          <w:noProof/>
        </w:rPr>
        <w:fldChar w:fldCharType="separate"/>
      </w:r>
      <w:r>
        <w:rPr>
          <w:noProof/>
        </w:rPr>
        <w:t>89</w:t>
      </w:r>
      <w:r>
        <w:rPr>
          <w:noProof/>
        </w:rPr>
        <w:fldChar w:fldCharType="end"/>
      </w:r>
    </w:p>
    <w:p w:rsidR="000B64CF">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_Toc155986483 \h </w:instrText>
      </w:r>
      <w:r>
        <w:rPr>
          <w:noProof/>
        </w:rPr>
        <w:fldChar w:fldCharType="separate"/>
      </w:r>
      <w:r>
        <w:rPr>
          <w:noProof/>
        </w:rPr>
        <w:t>91</w:t>
      </w:r>
      <w:r>
        <w:rPr>
          <w:noProof/>
        </w:rPr>
        <w:fldChar w:fldCharType="end"/>
      </w:r>
    </w:p>
    <w:p w:rsidR="000B64C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_Toc155986484 \h </w:instrText>
      </w:r>
      <w:r>
        <w:rPr>
          <w:noProof/>
        </w:rPr>
        <w:fldChar w:fldCharType="separate"/>
      </w:r>
      <w:r>
        <w:rPr>
          <w:noProof/>
        </w:rPr>
        <w:t>91</w:t>
      </w:r>
      <w:r>
        <w:rPr>
          <w:noProof/>
        </w:rPr>
        <w:fldChar w:fldCharType="end"/>
      </w:r>
    </w:p>
    <w:p w:rsidR="000B64CF">
      <w:pPr>
        <w:pStyle w:val="TOC2"/>
        <w:tabs>
          <w:tab w:val="right" w:leader="dot" w:pos="8296"/>
        </w:tabs>
        <w:rPr>
          <w:noProof/>
        </w:rPr>
      </w:pPr>
      <w:r>
        <w:rPr>
          <w:noProof/>
        </w:rPr>
        <w:t>(</w:t>
      </w:r>
      <w:r>
        <w:rPr>
          <w:rFonts w:hint="eastAsia"/>
          <w:noProof/>
        </w:rPr>
        <w:t>二</w:t>
      </w:r>
      <w:r>
        <w:rPr>
          <w:noProof/>
        </w:rPr>
        <w:t>)</w:t>
      </w:r>
      <w:r>
        <w:rPr>
          <w:rFonts w:hint="eastAsia"/>
          <w:noProof/>
        </w:rPr>
        <w:t>、齿轮、传动轴和驱动部件项目合规性评估</w:t>
      </w:r>
      <w:r>
        <w:rPr>
          <w:noProof/>
        </w:rPr>
        <w:tab/>
      </w:r>
      <w:r>
        <w:rPr>
          <w:noProof/>
        </w:rPr>
        <w:fldChar w:fldCharType="begin"/>
      </w:r>
      <w:r>
        <w:rPr>
          <w:noProof/>
        </w:rPr>
        <w:instrText xml:space="preserve"> PAGEREF _Toc155986485 \h </w:instrText>
      </w:r>
      <w:r>
        <w:rPr>
          <w:noProof/>
        </w:rPr>
        <w:fldChar w:fldCharType="separate"/>
      </w:r>
      <w:r>
        <w:rPr>
          <w:noProof/>
        </w:rPr>
        <w:t>92</w:t>
      </w:r>
      <w:r>
        <w:rPr>
          <w:noProof/>
        </w:rPr>
        <w:fldChar w:fldCharType="end"/>
      </w:r>
    </w:p>
    <w:p w:rsidR="000B64C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_Toc155986486 \h </w:instrText>
      </w:r>
      <w:r>
        <w:rPr>
          <w:noProof/>
        </w:rPr>
        <w:fldChar w:fldCharType="separate"/>
      </w:r>
      <w:r>
        <w:rPr>
          <w:noProof/>
        </w:rPr>
        <w:t>94</w:t>
      </w:r>
      <w:r>
        <w:rPr>
          <w:noProof/>
        </w:rPr>
        <w:fldChar w:fldCharType="end"/>
      </w:r>
    </w:p>
    <w:p w:rsidR="000B64CF" w:rsidP="000B64C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B64CF" w:rsidP="000B64CF">
      <w:pPr>
        <w:pStyle w:val="Heading1"/>
        <w:jc w:val="center"/>
        <w:rPr>
          <w:rFonts w:hint="eastAsia"/>
        </w:rPr>
      </w:pPr>
      <w:bookmarkStart w:id="1" w:name="_Toc155986421"/>
      <w:r w:rsidRPr="000B64CF">
        <w:rPr>
          <w:rFonts w:hint="eastAsia"/>
        </w:rPr>
        <w:t>概论</w:t>
      </w:r>
      <w:bookmarkEnd w:id="1"/>
    </w:p>
    <w:p w:rsidR="000B64CF" w:rsidP="000B64CF">
      <w:pPr>
        <w:ind w:firstLine="560" w:firstLineChars="200"/>
        <w:rPr>
          <w:rFonts w:ascii="仿宋" w:eastAsia="仿宋" w:hAnsi="仿宋" w:hint="eastAsia"/>
          <w:sz w:val="28"/>
        </w:rPr>
      </w:pPr>
      <w:r w:rsidRPr="000B64C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B64CF" w:rsidP="000B64CF">
      <w:pPr>
        <w:pStyle w:val="Heading1"/>
        <w:rPr>
          <w:rFonts w:hint="eastAsia"/>
        </w:rPr>
      </w:pPr>
      <w:bookmarkStart w:id="2" w:name="_Toc155986422"/>
      <w:r w:rsidRPr="000B64CF">
        <w:rPr>
          <w:rFonts w:hint="eastAsia"/>
        </w:rPr>
        <w:t>一、企业管理方案</w:t>
      </w:r>
      <w:bookmarkEnd w:id="2"/>
    </w:p>
    <w:p w:rsidR="000B64CF" w:rsidP="000B64CF">
      <w:pPr>
        <w:pStyle w:val="Heading2"/>
        <w:rPr>
          <w:rFonts w:hint="eastAsia"/>
        </w:rPr>
      </w:pPr>
      <w:bookmarkStart w:id="3" w:name="_Toc155986423"/>
      <w:r w:rsidRPr="000B64CF">
        <w:rPr>
          <w:rFonts w:hint="eastAsia"/>
        </w:rPr>
        <w:t>(</w:t>
      </w:r>
      <w:r w:rsidRPr="000B64CF">
        <w:rPr>
          <w:rFonts w:hint="eastAsia"/>
        </w:rPr>
        <w:t>一</w:t>
      </w:r>
      <w:r w:rsidRPr="000B64CF">
        <w:rPr>
          <w:rFonts w:hint="eastAsia"/>
        </w:rPr>
        <w:t>)</w:t>
      </w:r>
      <w:r w:rsidRPr="000B64CF">
        <w:rPr>
          <w:rFonts w:hint="eastAsia"/>
        </w:rPr>
        <w:t>、企业管理体系</w:t>
      </w:r>
      <w:bookmarkEnd w:id="3"/>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 xml:space="preserve"> 一、组织结构与体系</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组织结构设计： 确定企业内部各部门、团队和岗位之间的关系，建立清晰的组织结构，以实现工作分工、协作和沟通的有效性。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决策层次： 规定决策的层级结构，确保信息能够迅速准确地传达和决策能够迅速实施。</w:t>
      </w:r>
    </w:p>
    <w:p w:rsidR="000B64CF" w:rsidRPr="000B64CF" w:rsidP="000B64C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B64CF">
        <w:rPr>
          <w:rFonts w:ascii="仿宋" w:eastAsia="仿宋" w:hAnsi="仿宋" w:hint="eastAsia"/>
          <w:sz w:val="28"/>
        </w:rPr>
        <w:t xml:space="preserve"> 二、管理流程与方法</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业务流程设计： 制定标准的业务流程，确保企业的核心业务能够高效有序地进行。</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齿轮、传动轴和驱动部件项目管理方法： 采用适当的齿轮、传动轴和驱动部件项目管理方法，确保齿轮、传动轴和驱动部件项目按时按质完成。</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质量管理体系： 实施质量管理体系，确保产品或服务符合规定标准，提高客户满意度。</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 xml:space="preserve"> 三、政策与规程</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企业政策： 制定企业整体发展的方向和原则，确保所有业务活动符合企业的核心价值观。</w:t>
      </w:r>
    </w:p>
    <w:p w:rsidR="000B64CF" w:rsidRPr="000B64CF" w:rsidP="000B64CF">
      <w:pPr>
        <w:ind w:firstLine="560" w:firstLineChars="200"/>
        <w:rPr>
          <w:rFonts w:ascii="仿宋" w:eastAsia="仿宋" w:hAnsi="仿宋"/>
          <w:sz w:val="28"/>
        </w:rPr>
      </w:pPr>
      <w:r w:rsidRPr="000B64CF">
        <w:rPr>
          <w:rFonts w:ascii="仿宋" w:eastAsia="仿宋" w:hAnsi="仿宋" w:hint="eastAsia"/>
          <w:sz w:val="28"/>
        </w:rPr>
        <w:t>2. 规章制度： 制定各项规章制度，规范员工行为，确保企业内部秩序和文化的一致性。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 xml:space="preserve"> 四、人力资源管理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招聘与培训： 制定招聘计划，确保企业拥有足够的人力资源。提供培训机会，提升员工技能水平。</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绩效考核： 设立科学的绩效考核体系，激励员工的积极性和创造性。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员工发展： 提供员工职业发展通道，激发员工对企业的忠诚度。</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 xml:space="preserve"> 五、财务管理</w:t>
      </w:r>
    </w:p>
    <w:p w:rsidR="000B64CF" w:rsidRPr="000B64CF" w:rsidP="000B64C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B64CF">
        <w:rPr>
          <w:rFonts w:ascii="仿宋" w:eastAsia="仿宋" w:hAnsi="仿宋" w:hint="eastAsia"/>
          <w:sz w:val="28"/>
        </w:rPr>
        <w:t>1. 财务规划： 制定财务计划，确保企业有足够的资金支持日常运营和发展。</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会计体系： 建立健全的会计体系，确保财务报表准确、透明。</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 xml:space="preserve"> 六、信息化管理系统</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信息系统建设： 采用现代信息技术，建设适应企业发展的信息系统，提高信息的获取和利用效率。</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数据安全： 确保企业的数据安全，采取适当的信息安全措施。</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 xml:space="preserve"> 七、市场与客户管理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市场开发与营销： 制定市场开发计划，提高企业在市场上的知名度和竞争力。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客户关系管理： 建立客户档案，提供个性化服务，提高客户满意度。</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 xml:space="preserve"> 八、创新与持续改进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创新体系： 鼓励员工提出创新建议，建立创新激励机制。</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持续改进： 定期进行业务流程改进，提高工作效率和质量。</w:t>
      </w:r>
    </w:p>
    <w:p w:rsidR="000B64CF" w:rsidP="000B64CF">
      <w:pPr>
        <w:ind w:firstLine="560" w:firstLineChars="200"/>
        <w:rPr>
          <w:rFonts w:ascii="仿宋" w:eastAsia="仿宋" w:hAnsi="仿宋" w:hint="eastAsia"/>
          <w:sz w:val="28"/>
        </w:rPr>
      </w:pPr>
      <w:r w:rsidRPr="000B64C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B64CF" w:rsidP="000B64CF">
      <w:pPr>
        <w:pStyle w:val="Heading2"/>
      </w:pPr>
      <w:bookmarkStart w:id="4" w:name="_Toc155986424"/>
      <w:r w:rsidRPr="000B64CF">
        <w:t>(</w:t>
      </w:r>
      <w:r w:rsidRPr="000B64CF">
        <w:t>二</w:t>
      </w:r>
      <w:r w:rsidRPr="000B64CF">
        <w:t>)</w:t>
      </w:r>
      <w:r w:rsidRPr="000B64CF">
        <w:t>、信息管理与信息系统</w:t>
      </w:r>
      <w:bookmarkEnd w:id="4"/>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一、信息管理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概念与定义</w:t>
      </w:r>
    </w:p>
    <w:p w:rsidR="000B64CF" w:rsidRPr="000B64CF" w:rsidP="000B64C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B64CF">
        <w:rPr>
          <w:rFonts w:ascii="仿宋" w:eastAsia="仿宋" w:hAnsi="仿宋" w:hint="eastAsia"/>
          <w:sz w:val="28"/>
        </w:rPr>
        <w:t>信息管理是通过对信息资源进行规划、组织、存储、传递和控制，以实现信息的有效利用和价值最大化的一种综合性管理活动。</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重要性与目标</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信息价值: 信息是企业最重要的资源之一，对企业的决策、创新和发展至关重要。</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目标: 实现信息的高效流通、及时更新、准确可靠，提高决策的科学性和准确性。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信息管理的基本要素</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信息策划: 制定信息发展的战略和规划。</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信息组织: 构建信息资源的组织结构。</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信息存储: 制定信息存储的规范和标准。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信息传递: 通过各种手段和渠道进行信息传递。</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信息控制: 对信息进行监控和管理。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二、信息系统</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概念与定义</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信息系统是由硬件、软件、数据、人员、过程等多个要素组成的，用于收集、存储、处理、分析和传递信息的系统。</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组成要素</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硬件: 包括计算机、服务器、网络设备等。</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软件: 包括操作系统、应用软件、数据库管理系统等。</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数据: 信息系统的基础，包括结构化数据和非结构化数据。</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人员: 系统管理员、用户、开发人员等。</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过程: 系统运行和管理的各个流程和方法。</w:t>
      </w:r>
    </w:p>
    <w:p w:rsidR="000B64CF" w:rsidRPr="000B64CF" w:rsidP="000B64C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B64CF">
        <w:rPr>
          <w:rFonts w:ascii="仿宋" w:eastAsia="仿宋" w:hAnsi="仿宋" w:hint="eastAsia"/>
          <w:sz w:val="28"/>
        </w:rPr>
        <w:t>3. 信息系统的功能</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数据采集和输入: 通过各种手段获取数据。</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数据存储: 将数据存储在数据库或其他媒体中。</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数据处理和分析: 对数据进行处理和分析，生成有用的信息。</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信息传递: 将信息传递给需要的人员或系统。</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决策支持: 提供决策所需的信息。</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三、信息管理与信息系统的关系</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互为支持关系</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信息管理支持信息系统： 信息管理为信息系统提供了规范和战略，确保信息系统能够更好地为企业服务。</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信息系统支持信息管理： 信息系统通过高效的数据处理和分析功能，为信息管理提供了技术支持，使信息更易于管理和利用。</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协同作用</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共同目标: 信息管理与信息系统的共同目标是确保信息的高效管理和利用，为企业的决策提供支持。</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协同作用: 信息管理与信息系统协同工作，推动企业信息化建设，提高信息资源的价值。</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四、信息管理与信息系统的挑战与应对措施</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挑战</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技术更新快: 信息技术发展迅速，更新换代较快。</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数据安全问题: 面临数据泄露、信息安全等风险。</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信息过载: 大量信息导致信息过载，难以有效利用。</w:t>
      </w:r>
    </w:p>
    <w:p w:rsidR="000B64CF" w:rsidRPr="000B64CF" w:rsidP="000B64C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B64CF">
        <w:rPr>
          <w:rFonts w:ascii="仿宋" w:eastAsia="仿宋" w:hAnsi="仿宋" w:hint="eastAsia"/>
          <w:sz w:val="28"/>
        </w:rPr>
        <w:t>2. 应对措施</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持续学习: 不断学习新的信息技术，保持信息系统的先进性。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强化安全措施: 制定完善的信息安全政策，使用先进的安全技术。</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信息筛选与分类: 建立信息分类体系，优先关注关键信息，减少信息过载。</w:t>
      </w:r>
    </w:p>
    <w:p w:rsidR="000B64CF" w:rsidP="000B64CF">
      <w:pPr>
        <w:ind w:firstLine="560" w:firstLineChars="200"/>
        <w:rPr>
          <w:rFonts w:ascii="仿宋" w:eastAsia="仿宋" w:hAnsi="仿宋" w:hint="eastAsia"/>
          <w:sz w:val="28"/>
        </w:rPr>
      </w:pPr>
      <w:r w:rsidRPr="000B64C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B64CF" w:rsidP="000B64CF">
      <w:pPr>
        <w:pStyle w:val="Heading1"/>
        <w:rPr>
          <w:rFonts w:hint="eastAsia"/>
        </w:rPr>
      </w:pPr>
      <w:bookmarkStart w:id="5" w:name="_Toc155986425"/>
      <w:r w:rsidRPr="000B64CF">
        <w:rPr>
          <w:rFonts w:hint="eastAsia"/>
        </w:rPr>
        <w:t>二、齿轮、传动轴和驱动部件项目财务管理方案</w:t>
      </w:r>
      <w:bookmarkEnd w:id="5"/>
    </w:p>
    <w:p w:rsidR="000B64CF" w:rsidP="000B64CF">
      <w:pPr>
        <w:pStyle w:val="Heading2"/>
        <w:rPr>
          <w:rFonts w:hint="eastAsia"/>
        </w:rPr>
      </w:pPr>
      <w:bookmarkStart w:id="6" w:name="_Toc155986426"/>
      <w:r w:rsidRPr="000B64CF">
        <w:rPr>
          <w:rFonts w:hint="eastAsia"/>
        </w:rPr>
        <w:t>(</w:t>
      </w:r>
      <w:r w:rsidRPr="000B64CF">
        <w:rPr>
          <w:rFonts w:hint="eastAsia"/>
        </w:rPr>
        <w:t>一</w:t>
      </w:r>
      <w:r w:rsidRPr="000B64CF">
        <w:rPr>
          <w:rFonts w:hint="eastAsia"/>
        </w:rPr>
        <w:t>)</w:t>
      </w:r>
      <w:r w:rsidRPr="000B64CF">
        <w:rPr>
          <w:rFonts w:hint="eastAsia"/>
        </w:rPr>
        <w:t>、财务管理概述</w:t>
      </w:r>
      <w:bookmarkEnd w:id="6"/>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 财务管理的定义和重要性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资金的获取、运用和监督，以及组织和控制资金活动，这构成了财务管理在企业中的定义。在齿轮、传动轴和驱动部件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(二) 财务管理的功能</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资金的筹集与运用</w:t>
      </w:r>
    </w:p>
    <w:p w:rsidR="000B64CF" w:rsidRPr="000B64CF" w:rsidP="000B64C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B64CF">
        <w:rPr>
          <w:rFonts w:ascii="仿宋" w:eastAsia="仿宋" w:hAnsi="仿宋" w:hint="eastAsia"/>
          <w:sz w:val="28"/>
        </w:rPr>
        <w:t>在齿轮、传动轴和驱动部件项目中，资金被认为是企业运作的命</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脉。财务管理通过巧妙筹集资金、合理运用资金，以确保企业的正常运营。这包括对资金来源的选择、融资成本的审慎评估以及对资金运作的精准监督等方面。</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成本的控制</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对于齿轮、传动轴和驱动部件项目而言，成本控制是一项至关紧要的任务。财务管理通过巧妙的成本核算、成本控制和成本分析，助力企业削减生产成本，提高生产效益，从而扩大企业的盈利空间。</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预算的制定与执行</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财务管理在齿轮、传动轴和驱动部件项目中还负责预算的制定和执行。通过对各项经济活动的预算编制和有效控制，企业能够合理规划资金使用，确保正常推进生产和经营活动。</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4、 投资决策</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齿轮、传动轴和驱动部件项目通常需要进行大规模的投资，包括设备更新、技术升级、市场扩展等方面。财务管理在此时需要进行投资可行性分析、风险评估，为企业提供科学的投资决策，确保投资齿轮、传动轴和驱动部件项目的长期盈利能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(三) 财务管理的工具和方法</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财务报表分析</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0B64CF" w:rsidRPr="000B64CF" w:rsidP="000B64C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B64CF">
        <w:rPr>
          <w:rFonts w:ascii="仿宋" w:eastAsia="仿宋" w:hAnsi="仿宋" w:hint="eastAsia"/>
          <w:sz w:val="28"/>
        </w:rPr>
        <w:t>2、 成本核算方法</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在齿轮、传动轴和驱动部件项目中，成本核算是财务管理的关键手段。采用适宜的成本核算方法，能够精准计算产品成本，为制定合理价格和成本控制提供坚实支持。</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财务风险管理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B64CF" w:rsidP="000B64CF">
      <w:pPr>
        <w:ind w:firstLine="560" w:firstLineChars="200"/>
        <w:rPr>
          <w:rFonts w:ascii="仿宋" w:eastAsia="仿宋" w:hAnsi="仿宋" w:hint="eastAsia"/>
          <w:sz w:val="28"/>
        </w:rPr>
      </w:pPr>
      <w:r w:rsidRPr="000B64CF">
        <w:rPr>
          <w:rFonts w:ascii="仿宋" w:eastAsia="仿宋" w:hAnsi="仿宋" w:hint="eastAsia"/>
          <w:sz w:val="28"/>
        </w:rPr>
        <w:t>财务管理在齿轮、传动轴和驱动部件项目中的角色至关紧要，它不仅关系到企业的盈利状况和生存发展，还直接关乎企业的长远竞争力和可持续发展能力。因此，深刻理解财务管理，巧妙运用财务管理工具和方法，对于齿轮、传动轴和驱动部件项目的成功运转至关重要。</w:t>
      </w:r>
    </w:p>
    <w:p w:rsidR="000B64CF" w:rsidP="000B64CF">
      <w:pPr>
        <w:pStyle w:val="Heading2"/>
      </w:pPr>
      <w:bookmarkStart w:id="7" w:name="_Toc155986427"/>
      <w:r w:rsidRPr="000B64CF">
        <w:t>(</w:t>
      </w:r>
      <w:r w:rsidRPr="000B64CF">
        <w:t>二</w:t>
      </w:r>
      <w:r w:rsidRPr="000B64CF">
        <w:t>)</w:t>
      </w:r>
      <w:r w:rsidRPr="000B64CF">
        <w:t>、无形资产管理</w:t>
      </w:r>
      <w:bookmarkEnd w:id="7"/>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无形资产管理在齿轮、传动轴和驱动部件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 无形资产的定义和重要性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无形资产的定义</w:t>
      </w:r>
    </w:p>
    <w:p w:rsidR="000B64CF" w:rsidRPr="000B64CF" w:rsidP="000B64C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B64CF">
        <w:rPr>
          <w:rFonts w:ascii="仿宋" w:eastAsia="仿宋" w:hAnsi="仿宋" w:hint="eastAsia"/>
          <w:sz w:val="28"/>
        </w:rPr>
        <w:t>无形资产是指企业拥有但无形形态的非货币性资产，具有明确的权益并能够为企业带来未来经济利益。在齿轮、传动轴和驱动部件项</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目中，无形资产主要体现在企业的品牌价值、专有技术、商誉等方面。</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无形资产的重要性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在齿轮、传动轴和驱动部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(二) 无形资产管理的功能</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无形资产的识别与评估</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0B64CF" w:rsidRPr="000B64CF" w:rsidP="000B64CF">
      <w:pPr>
        <w:ind w:firstLine="560" w:firstLineChars="200"/>
        <w:rPr>
          <w:rFonts w:ascii="仿宋" w:eastAsia="仿宋" w:hAnsi="仿宋"/>
          <w:sz w:val="28"/>
        </w:rPr>
      </w:pPr>
      <w:r w:rsidRPr="000B64CF">
        <w:rPr>
          <w:rFonts w:ascii="仿宋" w:eastAsia="仿宋" w:hAnsi="仿宋" w:hint="eastAsia"/>
          <w:sz w:val="28"/>
        </w:rPr>
        <w:t>2. 无形资产的保护</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无形资产的充分利用</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(三) 无形资产管理的工具和方法</w:t>
      </w:r>
    </w:p>
    <w:p w:rsidR="000B64CF" w:rsidRPr="000B64CF" w:rsidP="000B64C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B64CF">
        <w:rPr>
          <w:rFonts w:ascii="仿宋" w:eastAsia="仿宋" w:hAnsi="仿宋" w:hint="eastAsia"/>
          <w:sz w:val="28"/>
        </w:rPr>
        <w:t>1. 知识产权管理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建立健全的知识产权管理制度，包括专利、商标、著作权等的申请、维护和运营，确保企业对相关无形资产拥有充分的法律保护。</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技术创新与研发</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通过不断进行技术创新和研发活动，提升企业的技术水平，使得相关的无形资产能够不断丰富和更新。</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品牌建设与推广</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加强品牌建设，通过有效的市场推广活动，提高品牌在目标市场中的知名度和美誉度，从而增强品牌的无形资产价值。</w:t>
      </w:r>
    </w:p>
    <w:p w:rsidR="000B64CF" w:rsidP="000B64CF">
      <w:pPr>
        <w:ind w:firstLine="560" w:firstLineChars="200"/>
        <w:rPr>
          <w:rFonts w:ascii="仿宋" w:eastAsia="仿宋" w:hAnsi="仿宋" w:hint="eastAsia"/>
          <w:sz w:val="28"/>
        </w:rPr>
      </w:pPr>
      <w:r w:rsidRPr="000B64CF">
        <w:rPr>
          <w:rFonts w:ascii="仿宋" w:eastAsia="仿宋" w:hAnsi="仿宋" w:hint="eastAsia"/>
          <w:sz w:val="28"/>
        </w:rPr>
        <w:t>无形资产管理在齿轮、传动轴和驱动部件项目中扮演着不可忽视的角色，其合理运用能够提升企业的核心竞争力、创新能力和市场地位。通过科学的管理工具和方法，保护和发挥无形资产的价值，将有助于企业在竞争激烈的市场中立于不败之地。</w:t>
      </w:r>
    </w:p>
    <w:p w:rsidR="000B64CF" w:rsidP="000B64CF">
      <w:pPr>
        <w:pStyle w:val="Heading2"/>
      </w:pPr>
      <w:bookmarkStart w:id="8" w:name="_Toc155986428"/>
      <w:r w:rsidRPr="000B64CF">
        <w:t>(</w:t>
      </w:r>
      <w:r w:rsidRPr="000B64CF">
        <w:t>三</w:t>
      </w:r>
      <w:r w:rsidRPr="000B64CF">
        <w:t>)</w:t>
      </w:r>
      <w:r w:rsidRPr="000B64CF">
        <w:t>、固定资产管理</w:t>
      </w:r>
      <w:bookmarkEnd w:id="8"/>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固定资产管理在齿轮、传动轴和驱动部件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齿轮、传动轴和驱动部件项目中有足够的生产力支持。</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 固定资产的定义和重要性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固定资产的定义</w:t>
      </w:r>
    </w:p>
    <w:p w:rsidR="000B64CF" w:rsidRPr="000B64CF" w:rsidP="000B64C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64CF">
        <w:rPr>
          <w:rFonts w:ascii="仿宋" w:eastAsia="仿宋" w:hAnsi="仿宋" w:hint="eastAsia"/>
          <w:sz w:val="28"/>
        </w:rPr>
        <w:t>固定资产是指企业长期拥有、用于生产经营并预计使用期限超过</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一年的有形资产。在齿轮、传动轴和驱动部件项目中，固定资产主要包括用于生产的厂房、设备、办公楼等。</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固定资产的重要性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固定资产在齿轮、传动轴和驱动部件项目中的重要性不可忽视。首先，它们是支撑企业正常运作的物质基础，直接关系到生产效率和质量。其次，固定资产的管理涉及到成本控制、维护保养、更新换代等方面，对企业的长期稳定发展至关重要。</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(二) 固定资产管理的功能</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固定资产的登记与档案管理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固定资产的折旧核算</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固定资产的维护与保养</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4. 固定资产的更新与淘汰</w:t>
      </w:r>
    </w:p>
    <w:p w:rsidR="000B64CF" w:rsidRPr="000B64CF" w:rsidP="000B64C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B64CF">
        <w:rPr>
          <w:rFonts w:ascii="仿宋" w:eastAsia="仿宋" w:hAnsi="仿宋" w:hint="eastAsia"/>
          <w:sz w:val="28"/>
        </w:rPr>
        <w:t>随着科技进步和市场变化，一些老化的固定资产可能影响到企业</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的生产效率。因此，固定资产管理需要根据实际情况及时更新和淘汰不再适用的资产，保持生产设施的先进性。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(三) 固定资产管理的工具和方法</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资产管理系统</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建立完善的资产管理系统，通过计算机软件等工具对固定资产进行全面的信息化管理，提高管理效率和准确性。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定期盘点</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定期进行固定资产的盘点，确保实物清楚、账实一致，及时发现资产变动情况，防范资产丢失或损坏的风险。</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技术监测</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引入先进的技术监测手段，对设备等固定资产的运行状态进行实时监测，及时发现潜在问题，减少因故障而导致的生产中断。</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固定资产管理在齿轮、传动轴和驱动部件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0B64CF" w:rsidRPr="000B64CF" w:rsidP="000B64C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64CF">
        <w:rPr>
          <w:rFonts w:ascii="仿宋" w:eastAsia="仿宋" w:hAnsi="仿宋" w:hint="eastAsia"/>
          <w:sz w:val="28"/>
        </w:rPr>
        <w:t>固定资产的维护与保养是管理的关键步骤，通过制定科学的维护</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总体而言，固定资产管理在齿轮、传动轴和驱动部件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0B64CF" w:rsidP="000B64CF">
      <w:pPr>
        <w:ind w:firstLine="560" w:firstLineChars="200"/>
        <w:rPr>
          <w:rFonts w:ascii="仿宋" w:eastAsia="仿宋" w:hAnsi="仿宋"/>
          <w:sz w:val="28"/>
        </w:rPr>
      </w:pPr>
    </w:p>
    <w:p w:rsidR="000B64CF" w:rsidP="000B64CF">
      <w:pPr>
        <w:pStyle w:val="Heading2"/>
      </w:pPr>
      <w:bookmarkStart w:id="9" w:name="_Toc155986429"/>
      <w:r w:rsidRPr="000B64CF">
        <w:t>(</w:t>
      </w:r>
      <w:r w:rsidRPr="000B64CF">
        <w:t>四</w:t>
      </w:r>
      <w:r w:rsidRPr="000B64CF">
        <w:t>)</w:t>
      </w:r>
      <w:r w:rsidRPr="000B64CF">
        <w:t>、收入管理在齿轮、传动轴和驱动部件项目中的重要性与挑战</w:t>
      </w:r>
      <w:bookmarkEnd w:id="9"/>
    </w:p>
    <w:p w:rsidR="000B64CF" w:rsidRPr="000B64CF" w:rsidP="000B64C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B64CF">
        <w:rPr>
          <w:rFonts w:ascii="仿宋" w:eastAsia="仿宋" w:hAnsi="仿宋" w:hint="eastAsia"/>
          <w:sz w:val="28"/>
        </w:rPr>
        <w:t>收入管理在齿轮、传动轴和驱动部件项目中扮演着至关重要的角色，直接关系到企业的盈利能力、财务健康和可持续发展。齿轮、传动轴和驱动部件项目的收入不仅来源于产品或服务的销售，还可能包</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括资助、投资、补贴等多种形式，因此，合理而高效的收入管理对于齿轮、传动轴和驱动部件项目的成功运营至关重要。</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（一）收入管理的重要性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齿轮、传动轴和驱动部件项目可持续性： 齿轮、传动轴和驱动部件项目的可持续性依赖于持续的资金支持，而这一支持源自齿轮、传动轴和驱动部件项目的收入。通过有效的收入管理，齿轮、传动轴和驱动部件项目可以更好地应对市场变化、扩大影响力，实现长期可持续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（二）收入管理的挑战</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市场不确定性： 随着市场的变化，齿轮、传动轴和驱动部件项目所能获取的收入可能受到多种因素的影响，包括市场需求、竞争状况、法规变化等。企业需要灵活应对，及时调整收入策略。</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资金流动性： 收入的不确定性会影响资金的流动性，可能导致企业面临资金短缺的风险。因此，企业需要建立合理的资金储备和周转计划，以保证齿轮、传动轴和驱动部件项目的正常运作。</w:t>
      </w:r>
    </w:p>
    <w:p w:rsidR="000B64CF" w:rsidRPr="000B64CF" w:rsidP="000B64C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B64CF">
        <w:rPr>
          <w:rFonts w:ascii="仿宋" w:eastAsia="仿宋" w:hAnsi="仿宋" w:hint="eastAsia"/>
          <w:sz w:val="28"/>
        </w:rPr>
        <w:t>3. 齿轮、传动轴和驱动部件项目风险管理： 齿轮、传动轴和驱</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动部件项目在实施过程中可能面临各种风险，如技术风险、市场风险等，这些风险可能对齿轮、传动轴和驱动部件项目收入造成影响。因此，齿轮、传动轴和驱动部件项目需要建立完善的风险管理机制，及时应对潜在的风险。</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4. 合规性要求： 齿轮、传动轴和驱动部件项目的收入可能受到法规和合规性要求的限制，包括税收政策、财务报告要求等。企业需要加强对相关法规的了解，确保齿轮、传动轴和驱动部件项目的收入管理符合法规规定。</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（三）收入管理的策略与实践</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多元化收入来源策略： 齿轮、传动轴和驱动部件项目应制定多元化的收入来源策略，包括产品销售、服务收费、资助、投资等多种形式。这样不仅能够降低对单一来源的依赖，还能够更好地适应市场的波动和变化。</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灵活定价策略： 针对不同产品或服务，齿轮、传动轴和驱动部件项目可以采用灵活的定价策略，根据市场需求、竞争情况和成本等因素进行调整。灵活的定价策略有助于提高产品或服务的市场竞争力，同时最大化收入。</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合理成本控制： 通过合理控制齿轮、传动轴和驱动部件项目的运营成本，齿轮、传动轴和驱动部件项目可以提高收入的净利润。合理的成本控制包括有效的预算管理、资源利用的优化，以及对成本效益的不断评估与调整。</w:t>
      </w:r>
    </w:p>
    <w:p w:rsidR="000B64CF" w:rsidRPr="000B64CF" w:rsidP="000B64C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64CF">
        <w:rPr>
          <w:rFonts w:ascii="仿宋" w:eastAsia="仿宋" w:hAnsi="仿宋" w:hint="eastAsia"/>
          <w:sz w:val="28"/>
        </w:rPr>
        <w:t>4. 客户关系管理： 建立和维护良好的客户关系对于齿轮、传动</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轴和驱动部件项目的长期收入非常重要。通过提供优质的产品和服务，建立客户忠诚度，增加客户的再购买率和推荐率，从而稳定齿轮、传动轴和驱动部件项目的收入来源。</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（四）收入管理的未来发展趋势与创新</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数字化收入管理： 随着科技的不断发展，数字化收入管理将成为未来的趋势。齿轮、传动轴和驱动部件项目可以利用先进的财务软件、数据分析工具，实现对收入的精准监控和分析，提高决策效率。</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社会责任与可持续发展： 越来越多的企业和齿轮、传动轴和驱动部件项目关注社会责任和可持续发展，这也包括对收入的管理。齿轮、传动轴和驱动部件项目可以通过推动可持续业务实践，满足社会和环境的期望，从而提高企业的社会声誉，为长期可持续发展奠定基础。</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创新商业模式： 创新的商业模式可以为齿轮、传动轴和驱动部件项目开辟新的收入途径。例如，通过采用订阅制、共享经济等新型模式，齿轮、传动轴和驱动部件项目可以更灵活地适应市场需求，拓展新的盈利空间。</w:t>
      </w:r>
    </w:p>
    <w:p w:rsidR="000B64CF" w:rsidP="000B64CF">
      <w:pPr>
        <w:ind w:firstLine="560" w:firstLineChars="200"/>
        <w:rPr>
          <w:rFonts w:ascii="仿宋" w:eastAsia="仿宋" w:hAnsi="仿宋" w:hint="eastAsia"/>
          <w:sz w:val="28"/>
        </w:rPr>
      </w:pPr>
      <w:r w:rsidRPr="000B64CF">
        <w:rPr>
          <w:rFonts w:ascii="仿宋" w:eastAsia="仿宋" w:hAnsi="仿宋" w:hint="eastAsia"/>
          <w:sz w:val="28"/>
        </w:rPr>
        <w:t>4. 数据安全与隐私保护： 随着数据在收入管理中的广泛应用，数据安全和隐私保护将成为一个越来越重要</w:t>
      </w:r>
    </w:p>
    <w:p w:rsidR="000B64CF" w:rsidP="000B64CF">
      <w:pPr>
        <w:pStyle w:val="Heading2"/>
      </w:pPr>
      <w:bookmarkStart w:id="10" w:name="_Toc155986430"/>
      <w:r w:rsidRPr="000B64CF">
        <w:t>(</w:t>
      </w:r>
      <w:r w:rsidRPr="000B64CF">
        <w:t>五</w:t>
      </w:r>
      <w:r w:rsidRPr="000B64CF">
        <w:t>)</w:t>
      </w:r>
      <w:r w:rsidRPr="000B64CF">
        <w:t>、成本管理</w:t>
      </w:r>
      <w:bookmarkEnd w:id="10"/>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（一）成本管理的定义和概念</w:t>
      </w:r>
    </w:p>
    <w:p w:rsidR="000B64CF" w:rsidRPr="000B64CF" w:rsidP="000B64C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64CF">
        <w:rPr>
          <w:rFonts w:ascii="仿宋" w:eastAsia="仿宋" w:hAnsi="仿宋" w:hint="eastAsia"/>
          <w:sz w:val="28"/>
        </w:rPr>
        <w:t>成本管理是指企业为了实现成本控制、提高经济效益和竞争力，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对生产过程中的成本进行计划、控制和分析的管理活动。在齿轮、传动轴和驱动部件项目中，成本管理至关重要，因为它直接影响到产品的成本、质量和市场竞争力。通过科学的成本管理，企业可以更好地把握成本状况，合理配置资源，提高生产效率，从而实现降低成本、提高利润的目标。</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（二）成本管理的主要内容</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（三）成本管理在齿轮、传动轴和驱动部件项目中的重要作用</w:t>
      </w:r>
    </w:p>
    <w:p w:rsidR="000B64CF" w:rsidRPr="000B64CF" w:rsidP="000B64C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B64CF">
        <w:rPr>
          <w:rFonts w:ascii="仿宋" w:eastAsia="仿宋" w:hAnsi="仿宋" w:hint="eastAsia"/>
          <w:sz w:val="28"/>
        </w:rPr>
        <w:t>1. 提高生产效率： 通过成本管理，企业能够精准掌握成本情况，避免资源的浪费和低效率的生产方式，从而提高生产效率，降低生产成本。</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优化产品结构： 成本管理可以帮助企业了解产品成本构成，找出成本的主要影响因素，从而优化产品结构，降低产品成本，提高产品竞争力。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提高企业竞争力： 通过成本管理，企业可以降低生产成本，提高产品质量，使产品价格更具竞争力，从而在市场竞争中占据优势地位。</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（四）成本管理面临的挑战与应对策略</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0B64CF" w:rsidP="000B64C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B64CF">
        <w:rPr>
          <w:rFonts w:ascii="仿宋" w:eastAsia="仿宋" w:hAnsi="仿宋" w:hint="eastAsia"/>
          <w:sz w:val="28"/>
        </w:rPr>
        <w:t>成本管理在齿轮、传动轴和驱动部件项目中具有重要的地位和作用，企业需要高度重视成本管理工作，在实践中不断总结经验，加强技术创新，不断提高成本管理水平，以应对市场竞争和变化，实现企</w:t>
      </w:r>
    </w:p>
    <w:p w:rsidR="000B64CF" w:rsidP="000B64CF">
      <w:pPr>
        <w:ind w:firstLine="560" w:firstLineChars="200"/>
        <w:rPr>
          <w:rFonts w:ascii="仿宋" w:eastAsia="仿宋" w:hAnsi="仿宋" w:hint="eastAsia"/>
          <w:sz w:val="28"/>
        </w:rPr>
      </w:pPr>
      <w:r w:rsidRPr="000B64CF">
        <w:rPr>
          <w:rFonts w:ascii="仿宋" w:eastAsia="仿宋" w:hAnsi="仿宋" w:hint="eastAsia"/>
          <w:sz w:val="28"/>
        </w:rPr>
        <w:t>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0B64CF" w:rsidP="000B64CF">
      <w:pPr>
        <w:pStyle w:val="Heading2"/>
      </w:pPr>
      <w:bookmarkStart w:id="11" w:name="_Toc155986431"/>
      <w:r w:rsidRPr="000B64CF">
        <w:t>(</w:t>
      </w:r>
      <w:r w:rsidRPr="000B64CF">
        <w:t>六</w:t>
      </w:r>
      <w:r w:rsidRPr="000B64CF">
        <w:t>)</w:t>
      </w:r>
      <w:r w:rsidRPr="000B64CF">
        <w:t>、费用管理</w:t>
      </w:r>
      <w:bookmarkEnd w:id="11"/>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(一)费用管理的定义和概念</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费用管理是指企业在经营活动中对各项费用进行合理控制、分析和管理的过程。在齿轮、传动轴和驱动部件项目中，费用管理是企业经营的重要组成部分，涵盖了各种日常开支，如销售费用、管理费用、财务费用等。有效的费用管理不仅有助于提高企业的经济效益，还能优化资源配置，增强企业的竞争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(二)费用管理的主要内容</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0B64CF" w:rsidRPr="000B64CF" w:rsidP="000B64C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B64CF">
        <w:rPr>
          <w:rFonts w:ascii="仿宋" w:eastAsia="仿宋" w:hAnsi="仿宋" w:hint="eastAsia"/>
          <w:sz w:val="28"/>
        </w:rPr>
        <w:t>(三)费用管理在齿轮、传动轴和驱动部件项目中的重要作用</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(四)费用管理面临的挑战与应对策略</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费用上升压力： 挑战：一些外部因素可能导致企业各项费用上升，如原材料价格上涨、人工成本增加等。</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策略：企业需建立灵活的成本体系，定期评估费用结构，寻求降低成本的方式，以缓解费用上升的压力。</w:t>
      </w:r>
    </w:p>
    <w:p w:rsidR="000B64CF" w:rsidRPr="000B64CF" w:rsidP="000B64CF">
      <w:pPr>
        <w:ind w:firstLine="560" w:firstLineChars="200"/>
        <w:rPr>
          <w:rFonts w:ascii="仿宋" w:eastAsia="仿宋" w:hAnsi="仿宋" w:hint="eastAsia"/>
          <w:sz w:val="28"/>
        </w:rPr>
      </w:pPr>
      <w:r w:rsidRPr="000B64CF">
        <w:rPr>
          <w:rFonts w:ascii="仿宋" w:eastAsia="仿宋" w:hAnsi="仿宋"/>
          <w:sz w:val="28"/>
        </w:rPr>
        <w:t xml:space="preserve">2. </w:t>
      </w:r>
      <w:r w:rsidRPr="000B64CF">
        <w:rPr>
          <w:rFonts w:ascii="仿宋" w:eastAsia="仿宋" w:hAnsi="仿宋" w:hint="eastAsia"/>
          <w:sz w:val="28"/>
        </w:rPr>
        <w:t>费用分配不公： 挑战：费用分配不当可能导致某些部门负担过重，影响整体效益。</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策略：建立合理的费用分配机制，根据各部门业务负担和贡献程度进行科学的费用分配，确保公平合理。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费用控制难度大： 挑战：费用管理涉及众多方面，控制难度大，容易出现疏漏。</w:t>
      </w:r>
    </w:p>
    <w:p w:rsidR="000B64CF" w:rsidRPr="000B64CF" w:rsidP="000B64C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B64CF">
        <w:rPr>
          <w:rFonts w:ascii="仿宋" w:eastAsia="仿宋" w:hAnsi="仿宋" w:hint="eastAsia"/>
          <w:sz w:val="28"/>
        </w:rPr>
        <w:t>策略：引入先进的财务管理工具和系统，提高对费用的监控和分</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析能力，实现更精准的费用控制。</w:t>
      </w:r>
    </w:p>
    <w:p w:rsidR="000B64CF" w:rsidP="000B64CF">
      <w:pPr>
        <w:ind w:firstLine="560" w:firstLineChars="200"/>
        <w:rPr>
          <w:rFonts w:ascii="仿宋" w:eastAsia="仿宋" w:hAnsi="仿宋" w:hint="eastAsia"/>
          <w:sz w:val="28"/>
        </w:rPr>
      </w:pPr>
      <w:r w:rsidRPr="000B64CF">
        <w:rPr>
          <w:rFonts w:ascii="仿宋" w:eastAsia="仿宋" w:hAnsi="仿宋" w:hint="eastAsia"/>
          <w:sz w:val="28"/>
        </w:rPr>
        <w:t>费用管理在齿轮、传动轴和驱动部件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0B64CF" w:rsidP="000B64CF">
      <w:pPr>
        <w:pStyle w:val="Heading2"/>
      </w:pPr>
      <w:bookmarkStart w:id="12" w:name="_Toc155986432"/>
      <w:r w:rsidRPr="000B64CF">
        <w:t>(</w:t>
      </w:r>
      <w:r w:rsidRPr="000B64CF">
        <w:t>七</w:t>
      </w:r>
      <w:r w:rsidRPr="000B64CF">
        <w:t>)</w:t>
      </w:r>
      <w:r w:rsidRPr="000B64CF">
        <w:t>、利润管理在齿轮、传动轴和驱动部件项目中的重要性</w:t>
      </w:r>
      <w:bookmarkEnd w:id="12"/>
    </w:p>
    <w:p w:rsidR="000B64CF" w:rsidRPr="000B64CF" w:rsidP="000B64CF">
      <w:pPr>
        <w:ind w:firstLine="560" w:firstLineChars="200"/>
        <w:rPr>
          <w:rFonts w:ascii="仿宋" w:eastAsia="仿宋" w:hAnsi="仿宋"/>
          <w:sz w:val="28"/>
        </w:rPr>
      </w:pP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(一)利润管理的定义和概念</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利润管理是指企业通过对销售收入和成本费用等方面进行科学的计划、控制和分析，以实现利润最大化的管理活动。在齿轮、传动轴和驱动部件项目管理中，利润是企业生存和发展的关键因素之一，因此，利润管理至关重要。它涵盖了齿轮、传动轴和驱动部件项目的全过程，包括市场定价、成本控制、营销策略等方面，旨在提高企业的盈利水平，确保齿轮、传动轴和驱动部件项目的经济可行性和可持续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(二)利润管理的主要内容</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0B64CF" w:rsidRPr="000B64CF" w:rsidP="000B64C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B64CF">
        <w:rPr>
          <w:rFonts w:ascii="仿宋" w:eastAsia="仿宋" w:hAnsi="仿宋" w:hint="eastAsia"/>
          <w:sz w:val="28"/>
        </w:rPr>
        <w:t>2. 成本控制： 成本是利润管理的关键因素之一。通过精确的成本核算和控制，企业能够降低生产成本，提高产品或服务的利润率，</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实现更好的盈利状况。</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销售和营销策略： 利润管理需要考虑销售和营销策略，以提高销售额和市场份额。通过有效的市场推广、销售渠道优化，企业能够创造更多销售机会，增加齿轮、传动轴和驱动部件项目利润。</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(三)利润管理在齿轮、传动轴和驱动部件项目中的重要作用</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确保经济可行性： 利润管理有助于确保齿轮、传动轴和驱动部件项目的经济可行性。通过精细的成本核算和盈利预测，企业能够评估齿轮、传动轴和驱动部件项目的盈利潜力，确保齿轮、传动轴和驱动部件项目在投入和回报之间取得平衡。</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(四)利润管理面临的挑战与应对策略</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1. 竞争压力： 挑战：市场竞争激烈可能导致价格下降，从而影响齿轮、传动轴和驱动部件项目的盈利。</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策略：企业需要不断创新，提高产品或服务的附加值，通过差异化策略找到市场定位，减轻竞争压力。</w:t>
      </w:r>
    </w:p>
    <w:p w:rsidR="000B64CF" w:rsidRPr="000B64CF" w:rsidP="000B64CF">
      <w:pPr>
        <w:ind w:firstLine="560" w:firstLineChars="200"/>
        <w:rPr>
          <w:rFonts w:ascii="仿宋" w:eastAsia="仿宋" w:hAnsi="仿宋" w:hint="eastAsia"/>
          <w:sz w:val="28"/>
        </w:rPr>
      </w:pPr>
      <w:r w:rsidRPr="000B64CF">
        <w:rPr>
          <w:rFonts w:ascii="仿宋" w:eastAsia="仿宋" w:hAnsi="仿宋" w:hint="eastAsia"/>
          <w:sz w:val="28"/>
        </w:rPr>
        <w:t>2. 成本波动： 挑战：原材料价格、劳动力成本等因素的波动可能对成本控制带来困难。</w:t>
      </w:r>
      <w:r w:rsidRPr="000B64CF">
        <w:rPr>
          <w:rFonts w:ascii="仿宋" w:eastAsia="仿宋" w:hAnsi="仿宋" w:hint="eastAsia"/>
          <w:sz w:val="28"/>
        </w:rPr>
        <w:br/>
      </w:r>
      <w:r w:rsidRPr="000B64C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https://d.book118.com/957122001151006030</w:t>
        </w:r>
      </w:hyperlink>
    </w:p>
    <w:p w:rsidR="000B64CF" w:rsidRPr="000B64CF" w:rsidP="000B64C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B64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B64C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B64C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B64C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B64C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B64C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B64C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B64C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B64C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B64C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B64C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B64C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B64C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B64C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B64C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B64C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B64C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B64C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B64C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B64C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B64C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B64C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B64C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B64C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B64C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P="000027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B64C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rsidRPr="000B64CF" w:rsidP="000B64CF">
    <w:pPr>
      <w:pStyle w:val="Header"/>
      <w:rPr>
        <w:rFonts w:ascii="仿宋" w:eastAsia="仿宋" w:hAnsi="仿宋"/>
      </w:rPr>
    </w:pPr>
    <w:r w:rsidRPr="000B64CF">
      <w:rPr>
        <w:rFonts w:ascii="仿宋" w:eastAsia="仿宋" w:hAnsi="仿宋" w:hint="eastAsia"/>
      </w:rPr>
      <w:t>齿轮、传动轴和驱动部件风险评估与管理报告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64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4CF"/>
    <w:rsid w:val="000027E6"/>
    <w:rsid w:val="000B64C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B64C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B64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B64CF"/>
    <w:rPr>
      <w:b/>
      <w:bCs/>
      <w:kern w:val="44"/>
      <w:sz w:val="44"/>
      <w:szCs w:val="44"/>
    </w:rPr>
  </w:style>
  <w:style w:type="character" w:customStyle="1" w:styleId="2Char">
    <w:name w:val="标题 2 Char"/>
    <w:basedOn w:val="DefaultParagraphFont"/>
    <w:link w:val="Heading2"/>
    <w:uiPriority w:val="9"/>
    <w:rsid w:val="000B64C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B64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B64CF"/>
    <w:rPr>
      <w:sz w:val="18"/>
      <w:szCs w:val="18"/>
    </w:rPr>
  </w:style>
  <w:style w:type="paragraph" w:styleId="Footer">
    <w:name w:val="footer"/>
    <w:basedOn w:val="Normal"/>
    <w:link w:val="Char0"/>
    <w:uiPriority w:val="99"/>
    <w:unhideWhenUsed/>
    <w:rsid w:val="000B64C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B64CF"/>
    <w:rPr>
      <w:sz w:val="18"/>
      <w:szCs w:val="18"/>
    </w:rPr>
  </w:style>
  <w:style w:type="character" w:styleId="PageNumber">
    <w:name w:val="page number"/>
    <w:basedOn w:val="DefaultParagraphFont"/>
    <w:uiPriority w:val="99"/>
    <w:semiHidden/>
    <w:unhideWhenUsed/>
    <w:rsid w:val="000B64CF"/>
  </w:style>
  <w:style w:type="paragraph" w:styleId="TOC1">
    <w:name w:val="toc 1"/>
    <w:basedOn w:val="Normal"/>
    <w:next w:val="Normal"/>
    <w:autoRedefine/>
    <w:uiPriority w:val="39"/>
    <w:unhideWhenUsed/>
    <w:rsid w:val="000B64CF"/>
  </w:style>
  <w:style w:type="paragraph" w:styleId="TOC2">
    <w:name w:val="toc 2"/>
    <w:basedOn w:val="Normal"/>
    <w:next w:val="Normal"/>
    <w:autoRedefine/>
    <w:uiPriority w:val="39"/>
    <w:unhideWhenUsed/>
    <w:rsid w:val="000B64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7122001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7278</Words>
  <Characters>41488</Characters>
  <Application>Microsoft Office Word</Application>
  <DocSecurity>0</DocSecurity>
  <Lines>345</Lines>
  <Paragraphs>97</Paragraphs>
  <ScaleCrop>false</ScaleCrop>
  <Company>Microsoft</Company>
  <LinksUpToDate>false</LinksUpToDate>
  <CharactersWithSpaces>48669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2024-01-12T13:12:00Z</dcterms:created>
  <dcterms:modified xsi:type="dcterms:W3CDTF">2024-01-12T13:13:00Z</dcterms:modified>
</cp:coreProperties>
</file>