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湿式静电除尘器项目规划设计方案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6" w:history="1">
        <w:r>
          <w:rPr>
            <w:rFonts w:ascii="仿宋" w:eastAsia="仿宋" w:hAnsi="仿宋" w:cs="仿宋" w:hint="eastAsia"/>
            <w:lang w:eastAsia="zh-CN"/>
          </w:rPr>
          <w:t>序言</w:t>
        </w:r>
        <w:r>
          <w:tab/>
        </w:r>
        <w:r>
          <w:fldChar w:fldCharType="begin"/>
        </w:r>
        <w:r>
          <w:instrText xml:space="preserve"> PAGEREF _Toc23696 \h </w:instrText>
        </w:r>
        <w:r>
          <w:fldChar w:fldCharType="separate"/>
        </w:r>
        <w:r>
          <w:t>3</w:t>
        </w:r>
        <w:r>
          <w:fldChar w:fldCharType="end"/>
        </w:r>
      </w:hyperlink>
    </w:p>
    <w:p>
      <w:pPr>
        <w:pStyle w:val="TOC1"/>
        <w:tabs>
          <w:tab w:val="right" w:leader="dot" w:pos="8306"/>
        </w:tabs>
      </w:pPr>
      <w:hyperlink w:anchor="_Toc24324" w:history="1">
        <w:r>
          <w:rPr>
            <w:rFonts w:ascii="仿宋" w:eastAsia="仿宋" w:hAnsi="仿宋" w:cs="仿宋" w:hint="eastAsia"/>
            <w:lang w:eastAsia="zh-CN"/>
          </w:rPr>
          <w:t>一、湿式静电除尘器项目文档管理</w:t>
        </w:r>
        <w:r>
          <w:tab/>
        </w:r>
        <w:r>
          <w:fldChar w:fldCharType="begin"/>
        </w:r>
        <w:r>
          <w:instrText xml:space="preserve"> PAGEREF _Toc24324 \h </w:instrText>
        </w:r>
        <w:r>
          <w:fldChar w:fldCharType="separate"/>
        </w:r>
        <w:r>
          <w:t>3</w:t>
        </w:r>
        <w:r>
          <w:fldChar w:fldCharType="end"/>
        </w:r>
      </w:hyperlink>
    </w:p>
    <w:p>
      <w:pPr>
        <w:pStyle w:val="TOC2"/>
        <w:tabs>
          <w:tab w:val="right" w:leader="dot" w:pos="8306"/>
        </w:tabs>
      </w:pPr>
      <w:hyperlink w:anchor="_Toc21564" w:history="1">
        <w:r>
          <w:rPr>
            <w:rFonts w:ascii="仿宋" w:eastAsia="仿宋" w:hAnsi="仿宋" w:cs="仿宋" w:hint="eastAsia"/>
            <w:lang w:eastAsia="zh-CN"/>
          </w:rPr>
          <w:t>(一)、文档编制与审查</w:t>
        </w:r>
        <w:r>
          <w:tab/>
        </w:r>
        <w:r>
          <w:fldChar w:fldCharType="begin"/>
        </w:r>
        <w:r>
          <w:instrText xml:space="preserve"> PAGEREF _Toc21564 \h </w:instrText>
        </w:r>
        <w:r>
          <w:fldChar w:fldCharType="separate"/>
        </w:r>
        <w:r>
          <w:t>3</w:t>
        </w:r>
        <w:r>
          <w:fldChar w:fldCharType="end"/>
        </w:r>
      </w:hyperlink>
    </w:p>
    <w:p>
      <w:pPr>
        <w:pStyle w:val="TOC2"/>
        <w:tabs>
          <w:tab w:val="right" w:leader="dot" w:pos="8306"/>
        </w:tabs>
      </w:pPr>
      <w:hyperlink w:anchor="_Toc10123" w:history="1">
        <w:r>
          <w:rPr>
            <w:rFonts w:ascii="仿宋" w:eastAsia="仿宋" w:hAnsi="仿宋" w:cs="仿宋" w:hint="eastAsia"/>
            <w:lang w:eastAsia="zh-CN"/>
          </w:rPr>
          <w:t>(二)、文档发布与分发</w:t>
        </w:r>
        <w:r>
          <w:tab/>
        </w:r>
        <w:r>
          <w:fldChar w:fldCharType="begin"/>
        </w:r>
        <w:r>
          <w:instrText xml:space="preserve"> PAGEREF _Toc10123 \h </w:instrText>
        </w:r>
        <w:r>
          <w:fldChar w:fldCharType="separate"/>
        </w:r>
        <w:r>
          <w:t>4</w:t>
        </w:r>
        <w:r>
          <w:fldChar w:fldCharType="end"/>
        </w:r>
      </w:hyperlink>
    </w:p>
    <w:p>
      <w:pPr>
        <w:pStyle w:val="TOC2"/>
        <w:tabs>
          <w:tab w:val="right" w:leader="dot" w:pos="8306"/>
        </w:tabs>
      </w:pPr>
      <w:hyperlink w:anchor="_Toc23204" w:history="1">
        <w:r>
          <w:rPr>
            <w:rFonts w:ascii="仿宋" w:eastAsia="仿宋" w:hAnsi="仿宋" w:cs="仿宋" w:hint="eastAsia"/>
            <w:lang w:eastAsia="zh-CN"/>
          </w:rPr>
          <w:t>(三)、文档存档与归档</w:t>
        </w:r>
        <w:r>
          <w:tab/>
        </w:r>
        <w:r>
          <w:fldChar w:fldCharType="begin"/>
        </w:r>
        <w:r>
          <w:instrText xml:space="preserve"> PAGEREF _Toc23204 \h </w:instrText>
        </w:r>
        <w:r>
          <w:fldChar w:fldCharType="separate"/>
        </w:r>
        <w:r>
          <w:t>5</w:t>
        </w:r>
        <w:r>
          <w:fldChar w:fldCharType="end"/>
        </w:r>
      </w:hyperlink>
    </w:p>
    <w:p>
      <w:pPr>
        <w:pStyle w:val="TOC1"/>
        <w:tabs>
          <w:tab w:val="right" w:leader="dot" w:pos="8306"/>
        </w:tabs>
      </w:pPr>
      <w:hyperlink w:anchor="_Toc10361" w:history="1">
        <w:r>
          <w:rPr>
            <w:rFonts w:ascii="仿宋" w:eastAsia="仿宋" w:hAnsi="仿宋" w:cs="仿宋" w:hint="eastAsia"/>
            <w:lang w:eastAsia="zh-CN"/>
          </w:rPr>
          <w:t>二、产品规划分析</w:t>
        </w:r>
        <w:r>
          <w:tab/>
        </w:r>
        <w:r>
          <w:fldChar w:fldCharType="begin"/>
        </w:r>
        <w:r>
          <w:instrText xml:space="preserve"> PAGEREF _Toc10361 \h </w:instrText>
        </w:r>
        <w:r>
          <w:fldChar w:fldCharType="separate"/>
        </w:r>
        <w:r>
          <w:t>6</w:t>
        </w:r>
        <w:r>
          <w:fldChar w:fldCharType="end"/>
        </w:r>
      </w:hyperlink>
    </w:p>
    <w:p>
      <w:pPr>
        <w:pStyle w:val="TOC2"/>
        <w:tabs>
          <w:tab w:val="right" w:leader="dot" w:pos="8306"/>
        </w:tabs>
      </w:pPr>
      <w:hyperlink w:anchor="_Toc32527" w:history="1">
        <w:r>
          <w:rPr>
            <w:rFonts w:ascii="仿宋" w:eastAsia="仿宋" w:hAnsi="仿宋" w:cs="仿宋" w:hint="eastAsia"/>
            <w:lang w:eastAsia="zh-CN"/>
          </w:rPr>
          <w:t>(一)、产品规划</w:t>
        </w:r>
        <w:r>
          <w:tab/>
        </w:r>
        <w:r>
          <w:fldChar w:fldCharType="begin"/>
        </w:r>
        <w:r>
          <w:instrText xml:space="preserve"> PAGEREF _Toc32527 \h </w:instrText>
        </w:r>
        <w:r>
          <w:fldChar w:fldCharType="separate"/>
        </w:r>
        <w:r>
          <w:t>6</w:t>
        </w:r>
        <w:r>
          <w:fldChar w:fldCharType="end"/>
        </w:r>
      </w:hyperlink>
    </w:p>
    <w:p>
      <w:pPr>
        <w:pStyle w:val="TOC2"/>
        <w:tabs>
          <w:tab w:val="right" w:leader="dot" w:pos="8306"/>
        </w:tabs>
      </w:pPr>
      <w:hyperlink w:anchor="_Toc6848" w:history="1">
        <w:r>
          <w:rPr>
            <w:rFonts w:ascii="仿宋" w:eastAsia="仿宋" w:hAnsi="仿宋" w:cs="仿宋" w:hint="eastAsia"/>
            <w:lang w:eastAsia="zh-CN"/>
          </w:rPr>
          <w:t>(二)、建设规模</w:t>
        </w:r>
        <w:r>
          <w:tab/>
        </w:r>
        <w:r>
          <w:fldChar w:fldCharType="begin"/>
        </w:r>
        <w:r>
          <w:instrText xml:space="preserve"> PAGEREF _Toc6848 \h </w:instrText>
        </w:r>
        <w:r>
          <w:fldChar w:fldCharType="separate"/>
        </w:r>
        <w:r>
          <w:t>7</w:t>
        </w:r>
        <w:r>
          <w:fldChar w:fldCharType="end"/>
        </w:r>
      </w:hyperlink>
    </w:p>
    <w:p>
      <w:pPr>
        <w:pStyle w:val="TOC1"/>
        <w:tabs>
          <w:tab w:val="right" w:leader="dot" w:pos="8306"/>
        </w:tabs>
      </w:pPr>
      <w:hyperlink w:anchor="_Toc2625" w:history="1">
        <w:r>
          <w:rPr>
            <w:rFonts w:ascii="仿宋" w:eastAsia="仿宋" w:hAnsi="仿宋" w:cs="仿宋" w:hint="eastAsia"/>
            <w:lang w:eastAsia="zh-CN"/>
          </w:rPr>
          <w:t>三、市场分析、调研</w:t>
        </w:r>
        <w:r>
          <w:tab/>
        </w:r>
        <w:r>
          <w:fldChar w:fldCharType="begin"/>
        </w:r>
        <w:r>
          <w:instrText xml:space="preserve"> PAGEREF _Toc2625 \h </w:instrText>
        </w:r>
        <w:r>
          <w:fldChar w:fldCharType="separate"/>
        </w:r>
        <w:r>
          <w:t>8</w:t>
        </w:r>
        <w:r>
          <w:fldChar w:fldCharType="end"/>
        </w:r>
      </w:hyperlink>
    </w:p>
    <w:p>
      <w:pPr>
        <w:pStyle w:val="TOC2"/>
        <w:tabs>
          <w:tab w:val="right" w:leader="dot" w:pos="8306"/>
        </w:tabs>
      </w:pPr>
      <w:hyperlink w:anchor="_Toc20783" w:history="1">
        <w:r>
          <w:rPr>
            <w:rFonts w:ascii="仿宋" w:eastAsia="仿宋" w:hAnsi="仿宋" w:cs="仿宋" w:hint="eastAsia"/>
            <w:lang w:eastAsia="zh-CN"/>
          </w:rPr>
          <w:t>(一)、湿式静电除尘器行业分析</w:t>
        </w:r>
        <w:r>
          <w:tab/>
        </w:r>
        <w:r>
          <w:fldChar w:fldCharType="begin"/>
        </w:r>
        <w:r>
          <w:instrText xml:space="preserve"> PAGEREF _Toc20783 \h </w:instrText>
        </w:r>
        <w:r>
          <w:fldChar w:fldCharType="separate"/>
        </w:r>
        <w:r>
          <w:t>8</w:t>
        </w:r>
        <w:r>
          <w:fldChar w:fldCharType="end"/>
        </w:r>
      </w:hyperlink>
    </w:p>
    <w:p>
      <w:pPr>
        <w:pStyle w:val="TOC2"/>
        <w:tabs>
          <w:tab w:val="right" w:leader="dot" w:pos="8306"/>
        </w:tabs>
      </w:pPr>
      <w:hyperlink w:anchor="_Toc25735" w:history="1">
        <w:r>
          <w:rPr>
            <w:rFonts w:ascii="仿宋" w:eastAsia="仿宋" w:hAnsi="仿宋" w:cs="仿宋" w:hint="eastAsia"/>
            <w:lang w:eastAsia="zh-CN"/>
          </w:rPr>
          <w:t>(二)、湿式静电除尘器市场分析预测</w:t>
        </w:r>
        <w:r>
          <w:tab/>
        </w:r>
        <w:r>
          <w:fldChar w:fldCharType="begin"/>
        </w:r>
        <w:r>
          <w:instrText xml:space="preserve"> PAGEREF _Toc25735 \h </w:instrText>
        </w:r>
        <w:r>
          <w:fldChar w:fldCharType="separate"/>
        </w:r>
        <w:r>
          <w:t>9</w:t>
        </w:r>
        <w:r>
          <w:fldChar w:fldCharType="end"/>
        </w:r>
      </w:hyperlink>
    </w:p>
    <w:p>
      <w:pPr>
        <w:pStyle w:val="TOC1"/>
        <w:tabs>
          <w:tab w:val="right" w:leader="dot" w:pos="8306"/>
        </w:tabs>
      </w:pPr>
      <w:hyperlink w:anchor="_Toc14537" w:history="1">
        <w:r>
          <w:rPr>
            <w:rFonts w:ascii="仿宋" w:eastAsia="仿宋" w:hAnsi="仿宋" w:cs="仿宋" w:hint="eastAsia"/>
            <w:lang w:eastAsia="zh-CN"/>
          </w:rPr>
          <w:t>四、湿式静电除尘器项目选址可行性分析</w:t>
        </w:r>
        <w:r>
          <w:tab/>
        </w:r>
        <w:r>
          <w:fldChar w:fldCharType="begin"/>
        </w:r>
        <w:r>
          <w:instrText xml:space="preserve"> PAGEREF _Toc14537 \h </w:instrText>
        </w:r>
        <w:r>
          <w:fldChar w:fldCharType="separate"/>
        </w:r>
        <w:r>
          <w:t>10</w:t>
        </w:r>
        <w:r>
          <w:fldChar w:fldCharType="end"/>
        </w:r>
      </w:hyperlink>
    </w:p>
    <w:p>
      <w:pPr>
        <w:pStyle w:val="TOC2"/>
        <w:tabs>
          <w:tab w:val="right" w:leader="dot" w:pos="8306"/>
        </w:tabs>
      </w:pPr>
      <w:hyperlink w:anchor="_Toc32021" w:history="1">
        <w:r>
          <w:rPr>
            <w:rFonts w:ascii="仿宋" w:eastAsia="仿宋" w:hAnsi="仿宋" w:cs="仿宋" w:hint="eastAsia"/>
            <w:lang w:eastAsia="zh-CN"/>
          </w:rPr>
          <w:t>(一)、湿式静电除尘器项目选址</w:t>
        </w:r>
        <w:r>
          <w:tab/>
        </w:r>
        <w:r>
          <w:fldChar w:fldCharType="begin"/>
        </w:r>
        <w:r>
          <w:instrText xml:space="preserve"> PAGEREF _Toc32021 \h </w:instrText>
        </w:r>
        <w:r>
          <w:fldChar w:fldCharType="separate"/>
        </w:r>
        <w:r>
          <w:t>10</w:t>
        </w:r>
        <w:r>
          <w:fldChar w:fldCharType="end"/>
        </w:r>
      </w:hyperlink>
    </w:p>
    <w:p>
      <w:pPr>
        <w:pStyle w:val="TOC2"/>
        <w:tabs>
          <w:tab w:val="right" w:leader="dot" w:pos="8306"/>
        </w:tabs>
      </w:pPr>
      <w:hyperlink w:anchor="_Toc26924" w:history="1">
        <w:r>
          <w:rPr>
            <w:rFonts w:ascii="仿宋" w:eastAsia="仿宋" w:hAnsi="仿宋" w:cs="仿宋" w:hint="eastAsia"/>
            <w:lang w:eastAsia="zh-CN"/>
          </w:rPr>
          <w:t>(二)、用地控制指标</w:t>
        </w:r>
        <w:r>
          <w:tab/>
        </w:r>
        <w:r>
          <w:fldChar w:fldCharType="begin"/>
        </w:r>
        <w:r>
          <w:instrText xml:space="preserve"> PAGEREF _Toc26924 \h </w:instrText>
        </w:r>
        <w:r>
          <w:fldChar w:fldCharType="separate"/>
        </w:r>
        <w:r>
          <w:t>10</w:t>
        </w:r>
        <w:r>
          <w:fldChar w:fldCharType="end"/>
        </w:r>
      </w:hyperlink>
    </w:p>
    <w:p>
      <w:pPr>
        <w:pStyle w:val="TOC2"/>
        <w:tabs>
          <w:tab w:val="right" w:leader="dot" w:pos="8306"/>
        </w:tabs>
      </w:pPr>
      <w:hyperlink w:anchor="_Toc17763" w:history="1">
        <w:r>
          <w:rPr>
            <w:rFonts w:ascii="仿宋" w:eastAsia="仿宋" w:hAnsi="仿宋" w:cs="仿宋" w:hint="eastAsia"/>
            <w:lang w:eastAsia="zh-CN"/>
          </w:rPr>
          <w:t>(三)、节约用地措施</w:t>
        </w:r>
        <w:r>
          <w:tab/>
        </w:r>
        <w:r>
          <w:fldChar w:fldCharType="begin"/>
        </w:r>
        <w:r>
          <w:instrText xml:space="preserve"> PAGEREF _Toc17763 \h </w:instrText>
        </w:r>
        <w:r>
          <w:fldChar w:fldCharType="separate"/>
        </w:r>
        <w:r>
          <w:t>12</w:t>
        </w:r>
        <w:r>
          <w:fldChar w:fldCharType="end"/>
        </w:r>
      </w:hyperlink>
    </w:p>
    <w:p>
      <w:pPr>
        <w:pStyle w:val="TOC2"/>
        <w:tabs>
          <w:tab w:val="right" w:leader="dot" w:pos="8306"/>
        </w:tabs>
      </w:pPr>
      <w:hyperlink w:anchor="_Toc11514" w:history="1">
        <w:r>
          <w:rPr>
            <w:rFonts w:ascii="仿宋" w:eastAsia="仿宋" w:hAnsi="仿宋" w:cs="仿宋" w:hint="eastAsia"/>
            <w:lang w:eastAsia="zh-CN"/>
          </w:rPr>
          <w:t>(四)、总图布置方案</w:t>
        </w:r>
        <w:r>
          <w:tab/>
        </w:r>
        <w:r>
          <w:fldChar w:fldCharType="begin"/>
        </w:r>
        <w:r>
          <w:instrText xml:space="preserve"> PAGEREF _Toc11514 \h </w:instrText>
        </w:r>
        <w:r>
          <w:fldChar w:fldCharType="separate"/>
        </w:r>
        <w:r>
          <w:t>13</w:t>
        </w:r>
        <w:r>
          <w:fldChar w:fldCharType="end"/>
        </w:r>
      </w:hyperlink>
    </w:p>
    <w:p>
      <w:pPr>
        <w:pStyle w:val="TOC2"/>
        <w:tabs>
          <w:tab w:val="right" w:leader="dot" w:pos="8306"/>
        </w:tabs>
      </w:pPr>
      <w:hyperlink w:anchor="_Toc10352" w:history="1">
        <w:r>
          <w:rPr>
            <w:rFonts w:ascii="仿宋" w:eastAsia="仿宋" w:hAnsi="仿宋" w:cs="仿宋" w:hint="eastAsia"/>
            <w:lang w:eastAsia="zh-CN"/>
          </w:rPr>
          <w:t>(五)、选址综合评价</w:t>
        </w:r>
        <w:r>
          <w:tab/>
        </w:r>
        <w:r>
          <w:fldChar w:fldCharType="begin"/>
        </w:r>
        <w:r>
          <w:instrText xml:space="preserve"> PAGEREF _Toc10352 \h </w:instrText>
        </w:r>
        <w:r>
          <w:fldChar w:fldCharType="separate"/>
        </w:r>
        <w:r>
          <w:t>14</w:t>
        </w:r>
        <w:r>
          <w:fldChar w:fldCharType="end"/>
        </w:r>
      </w:hyperlink>
    </w:p>
    <w:p>
      <w:pPr>
        <w:pStyle w:val="TOC1"/>
        <w:tabs>
          <w:tab w:val="right" w:leader="dot" w:pos="8306"/>
        </w:tabs>
      </w:pPr>
      <w:hyperlink w:anchor="_Toc27282" w:history="1">
        <w:r>
          <w:rPr>
            <w:rFonts w:ascii="仿宋" w:eastAsia="仿宋" w:hAnsi="仿宋" w:cs="仿宋" w:hint="eastAsia"/>
            <w:lang w:eastAsia="zh-CN"/>
          </w:rPr>
          <w:t>五、湿式静电除尘器项目绩效评估</w:t>
        </w:r>
        <w:r>
          <w:tab/>
        </w:r>
        <w:r>
          <w:fldChar w:fldCharType="begin"/>
        </w:r>
        <w:r>
          <w:instrText xml:space="preserve"> PAGEREF _Toc27282 \h </w:instrText>
        </w:r>
        <w:r>
          <w:fldChar w:fldCharType="separate"/>
        </w:r>
        <w:r>
          <w:t>15</w:t>
        </w:r>
        <w:r>
          <w:fldChar w:fldCharType="end"/>
        </w:r>
      </w:hyperlink>
    </w:p>
    <w:p>
      <w:pPr>
        <w:pStyle w:val="TOC2"/>
        <w:tabs>
          <w:tab w:val="right" w:leader="dot" w:pos="8306"/>
        </w:tabs>
      </w:pPr>
      <w:hyperlink w:anchor="_Toc25869" w:history="1">
        <w:r>
          <w:rPr>
            <w:rFonts w:ascii="仿宋" w:eastAsia="仿宋" w:hAnsi="仿宋" w:cs="仿宋" w:hint="eastAsia"/>
            <w:lang w:eastAsia="zh-CN"/>
          </w:rPr>
          <w:t>(一)、绩效评估指标</w:t>
        </w:r>
        <w:r>
          <w:tab/>
        </w:r>
        <w:r>
          <w:fldChar w:fldCharType="begin"/>
        </w:r>
        <w:r>
          <w:instrText xml:space="preserve"> PAGEREF _Toc25869 \h </w:instrText>
        </w:r>
        <w:r>
          <w:fldChar w:fldCharType="separate"/>
        </w:r>
        <w:r>
          <w:t>15</w:t>
        </w:r>
        <w:r>
          <w:fldChar w:fldCharType="end"/>
        </w:r>
      </w:hyperlink>
    </w:p>
    <w:p>
      <w:pPr>
        <w:pStyle w:val="TOC2"/>
        <w:tabs>
          <w:tab w:val="right" w:leader="dot" w:pos="8306"/>
        </w:tabs>
      </w:pPr>
      <w:hyperlink w:anchor="_Toc22439" w:history="1">
        <w:r>
          <w:rPr>
            <w:rFonts w:ascii="仿宋" w:eastAsia="仿宋" w:hAnsi="仿宋" w:cs="仿宋" w:hint="eastAsia"/>
            <w:lang w:eastAsia="zh-CN"/>
          </w:rPr>
          <w:t>(二)、绩效评估方法</w:t>
        </w:r>
        <w:r>
          <w:tab/>
        </w:r>
        <w:r>
          <w:fldChar w:fldCharType="begin"/>
        </w:r>
        <w:r>
          <w:instrText xml:space="preserve"> PAGEREF _Toc22439 \h </w:instrText>
        </w:r>
        <w:r>
          <w:fldChar w:fldCharType="separate"/>
        </w:r>
        <w:r>
          <w:t>17</w:t>
        </w:r>
        <w:r>
          <w:fldChar w:fldCharType="end"/>
        </w:r>
      </w:hyperlink>
    </w:p>
    <w:p>
      <w:pPr>
        <w:pStyle w:val="TOC2"/>
        <w:tabs>
          <w:tab w:val="right" w:leader="dot" w:pos="8306"/>
        </w:tabs>
      </w:pPr>
      <w:hyperlink w:anchor="_Toc11174" w:history="1">
        <w:r>
          <w:rPr>
            <w:rFonts w:ascii="仿宋" w:eastAsia="仿宋" w:hAnsi="仿宋" w:cs="仿宋" w:hint="eastAsia"/>
            <w:lang w:eastAsia="zh-CN"/>
          </w:rPr>
          <w:t>(三)、绩效评估周期</w:t>
        </w:r>
        <w:r>
          <w:tab/>
        </w:r>
        <w:r>
          <w:fldChar w:fldCharType="begin"/>
        </w:r>
        <w:r>
          <w:instrText xml:space="preserve"> PAGEREF _Toc11174 \h </w:instrText>
        </w:r>
        <w:r>
          <w:fldChar w:fldCharType="separate"/>
        </w:r>
        <w:r>
          <w:t>18</w:t>
        </w:r>
        <w:r>
          <w:fldChar w:fldCharType="end"/>
        </w:r>
      </w:hyperlink>
    </w:p>
    <w:p>
      <w:pPr>
        <w:pStyle w:val="TOC1"/>
        <w:tabs>
          <w:tab w:val="right" w:leader="dot" w:pos="8306"/>
        </w:tabs>
      </w:pPr>
      <w:hyperlink w:anchor="_Toc30324" w:history="1">
        <w:r>
          <w:rPr>
            <w:rFonts w:ascii="仿宋" w:eastAsia="仿宋" w:hAnsi="仿宋" w:cs="仿宋" w:hint="eastAsia"/>
            <w:lang w:eastAsia="zh-CN"/>
          </w:rPr>
          <w:t>六、湿式静电除尘器项目土建工程</w:t>
        </w:r>
        <w:r>
          <w:tab/>
        </w:r>
        <w:r>
          <w:fldChar w:fldCharType="begin"/>
        </w:r>
        <w:r>
          <w:instrText xml:space="preserve"> PAGEREF _Toc30324 \h </w:instrText>
        </w:r>
        <w:r>
          <w:fldChar w:fldCharType="separate"/>
        </w:r>
        <w:r>
          <w:t>19</w:t>
        </w:r>
        <w:r>
          <w:fldChar w:fldCharType="end"/>
        </w:r>
      </w:hyperlink>
    </w:p>
    <w:p>
      <w:pPr>
        <w:pStyle w:val="TOC2"/>
        <w:tabs>
          <w:tab w:val="right" w:leader="dot" w:pos="8306"/>
        </w:tabs>
      </w:pPr>
      <w:hyperlink w:anchor="_Toc8989" w:history="1">
        <w:r>
          <w:rPr>
            <w:rFonts w:ascii="仿宋" w:eastAsia="仿宋" w:hAnsi="仿宋" w:cs="仿宋" w:hint="eastAsia"/>
            <w:lang w:eastAsia="zh-CN"/>
          </w:rPr>
          <w:t>(一)、建筑工程设计原则</w:t>
        </w:r>
        <w:r>
          <w:tab/>
        </w:r>
        <w:r>
          <w:fldChar w:fldCharType="begin"/>
        </w:r>
        <w:r>
          <w:instrText xml:space="preserve"> PAGEREF _Toc8989 \h </w:instrText>
        </w:r>
        <w:r>
          <w:fldChar w:fldCharType="separate"/>
        </w:r>
        <w:r>
          <w:t>19</w:t>
        </w:r>
        <w:r>
          <w:fldChar w:fldCharType="end"/>
        </w:r>
      </w:hyperlink>
    </w:p>
    <w:p>
      <w:pPr>
        <w:pStyle w:val="TOC2"/>
        <w:tabs>
          <w:tab w:val="right" w:leader="dot" w:pos="8306"/>
        </w:tabs>
      </w:pPr>
      <w:hyperlink w:anchor="_Toc4504" w:history="1">
        <w:r>
          <w:rPr>
            <w:rFonts w:ascii="仿宋" w:eastAsia="仿宋" w:hAnsi="仿宋" w:cs="仿宋" w:hint="eastAsia"/>
            <w:lang w:eastAsia="zh-CN"/>
          </w:rPr>
          <w:t>(二)、土建工程设计年限及安全等级</w:t>
        </w:r>
        <w:r>
          <w:tab/>
        </w:r>
        <w:r>
          <w:fldChar w:fldCharType="begin"/>
        </w:r>
        <w:r>
          <w:instrText xml:space="preserve"> PAGEREF _Toc4504 \h </w:instrText>
        </w:r>
        <w:r>
          <w:fldChar w:fldCharType="separate"/>
        </w:r>
        <w:r>
          <w:t>20</w:t>
        </w:r>
        <w:r>
          <w:fldChar w:fldCharType="end"/>
        </w:r>
      </w:hyperlink>
    </w:p>
    <w:p>
      <w:pPr>
        <w:pStyle w:val="TOC2"/>
        <w:tabs>
          <w:tab w:val="right" w:leader="dot" w:pos="8306"/>
        </w:tabs>
      </w:pPr>
      <w:hyperlink w:anchor="_Toc21941" w:history="1">
        <w:r>
          <w:rPr>
            <w:rFonts w:ascii="仿宋" w:eastAsia="仿宋" w:hAnsi="仿宋" w:cs="仿宋" w:hint="eastAsia"/>
            <w:lang w:eastAsia="zh-CN"/>
          </w:rPr>
          <w:t>(三)、建筑工程设计总体要求</w:t>
        </w:r>
        <w:r>
          <w:tab/>
        </w:r>
        <w:r>
          <w:fldChar w:fldCharType="begin"/>
        </w:r>
        <w:r>
          <w:instrText xml:space="preserve"> PAGEREF _Toc21941 \h </w:instrText>
        </w:r>
        <w:r>
          <w:fldChar w:fldCharType="separate"/>
        </w:r>
        <w:r>
          <w:t>21</w:t>
        </w:r>
        <w:r>
          <w:fldChar w:fldCharType="end"/>
        </w:r>
      </w:hyperlink>
    </w:p>
    <w:p>
      <w:pPr>
        <w:pStyle w:val="TOC2"/>
        <w:tabs>
          <w:tab w:val="right" w:leader="dot" w:pos="8306"/>
        </w:tabs>
      </w:pPr>
      <w:hyperlink w:anchor="_Toc21480" w:history="1">
        <w:r>
          <w:rPr>
            <w:rFonts w:ascii="仿宋" w:eastAsia="仿宋" w:hAnsi="仿宋" w:cs="仿宋" w:hint="eastAsia"/>
            <w:lang w:eastAsia="zh-CN"/>
          </w:rPr>
          <w:t>(四)、土建工程建设指标</w:t>
        </w:r>
        <w:r>
          <w:tab/>
        </w:r>
        <w:r>
          <w:fldChar w:fldCharType="begin"/>
        </w:r>
        <w:r>
          <w:instrText xml:space="preserve"> PAGEREF _Toc21480 \h </w:instrText>
        </w:r>
        <w:r>
          <w:fldChar w:fldCharType="separate"/>
        </w:r>
        <w:r>
          <w:t>22</w:t>
        </w:r>
        <w:r>
          <w:fldChar w:fldCharType="end"/>
        </w:r>
      </w:hyperlink>
    </w:p>
    <w:p>
      <w:pPr>
        <w:pStyle w:val="TOC1"/>
        <w:tabs>
          <w:tab w:val="right" w:leader="dot" w:pos="8306"/>
        </w:tabs>
      </w:pPr>
      <w:hyperlink w:anchor="_Toc19999" w:history="1">
        <w:r>
          <w:rPr>
            <w:rFonts w:ascii="仿宋" w:eastAsia="仿宋" w:hAnsi="仿宋" w:cs="仿宋" w:hint="eastAsia"/>
            <w:lang w:eastAsia="zh-CN"/>
          </w:rPr>
          <w:t>七、生产安全保护</w:t>
        </w:r>
        <w:r>
          <w:tab/>
        </w:r>
        <w:r>
          <w:fldChar w:fldCharType="begin"/>
        </w:r>
        <w:r>
          <w:instrText xml:space="preserve"> PAGEREF _Toc19999 \h </w:instrText>
        </w:r>
        <w:r>
          <w:fldChar w:fldCharType="separate"/>
        </w:r>
        <w:r>
          <w:t>22</w:t>
        </w:r>
        <w:r>
          <w:fldChar w:fldCharType="end"/>
        </w:r>
      </w:hyperlink>
    </w:p>
    <w:p>
      <w:pPr>
        <w:pStyle w:val="TOC2"/>
        <w:tabs>
          <w:tab w:val="right" w:leader="dot" w:pos="8306"/>
        </w:tabs>
      </w:pPr>
      <w:hyperlink w:anchor="_Toc17335" w:history="1">
        <w:r>
          <w:rPr>
            <w:rFonts w:ascii="仿宋" w:eastAsia="仿宋" w:hAnsi="仿宋" w:cs="仿宋" w:hint="eastAsia"/>
            <w:lang w:eastAsia="zh-CN"/>
          </w:rPr>
          <w:t>(一)、消防安全</w:t>
        </w:r>
        <w:r>
          <w:tab/>
        </w:r>
        <w:r>
          <w:fldChar w:fldCharType="begin"/>
        </w:r>
        <w:r>
          <w:instrText xml:space="preserve"> PAGEREF _Toc17335 \h </w:instrText>
        </w:r>
        <w:r>
          <w:fldChar w:fldCharType="separate"/>
        </w:r>
        <w:r>
          <w:t>22</w:t>
        </w:r>
        <w:r>
          <w:fldChar w:fldCharType="end"/>
        </w:r>
      </w:hyperlink>
    </w:p>
    <w:p>
      <w:pPr>
        <w:pStyle w:val="TOC2"/>
        <w:tabs>
          <w:tab w:val="right" w:leader="dot" w:pos="8306"/>
        </w:tabs>
      </w:pPr>
      <w:hyperlink w:anchor="_Toc11815" w:history="1">
        <w:r>
          <w:rPr>
            <w:rFonts w:ascii="仿宋" w:eastAsia="仿宋" w:hAnsi="仿宋" w:cs="仿宋" w:hint="eastAsia"/>
            <w:lang w:eastAsia="zh-CN"/>
          </w:rPr>
          <w:t>(二)、防火防爆总图布置措施</w:t>
        </w:r>
        <w:r>
          <w:tab/>
        </w:r>
        <w:r>
          <w:fldChar w:fldCharType="begin"/>
        </w:r>
        <w:r>
          <w:instrText xml:space="preserve"> PAGEREF _Toc11815 \h </w:instrText>
        </w:r>
        <w:r>
          <w:fldChar w:fldCharType="separate"/>
        </w:r>
        <w:r>
          <w:t>24</w:t>
        </w:r>
        <w:r>
          <w:fldChar w:fldCharType="end"/>
        </w:r>
      </w:hyperlink>
    </w:p>
    <w:p>
      <w:pPr>
        <w:pStyle w:val="TOC2"/>
        <w:tabs>
          <w:tab w:val="right" w:leader="dot" w:pos="8306"/>
        </w:tabs>
      </w:pPr>
      <w:hyperlink w:anchor="_Toc25949" w:history="1">
        <w:r>
          <w:rPr>
            <w:rFonts w:ascii="仿宋" w:eastAsia="仿宋" w:hAnsi="仿宋" w:cs="仿宋" w:hint="eastAsia"/>
            <w:lang w:eastAsia="zh-CN"/>
          </w:rPr>
          <w:t>(三)、自然灾害防范措施</w:t>
        </w:r>
        <w:r>
          <w:tab/>
        </w:r>
        <w:r>
          <w:fldChar w:fldCharType="begin"/>
        </w:r>
        <w:r>
          <w:instrText xml:space="preserve"> PAGEREF _Toc25949 \h </w:instrText>
        </w:r>
        <w:r>
          <w:fldChar w:fldCharType="separate"/>
        </w:r>
        <w:r>
          <w:t>24</w:t>
        </w:r>
        <w:r>
          <w:fldChar w:fldCharType="end"/>
        </w:r>
      </w:hyperlink>
    </w:p>
    <w:p>
      <w:pPr>
        <w:pStyle w:val="TOC2"/>
        <w:tabs>
          <w:tab w:val="right" w:leader="dot" w:pos="8306"/>
        </w:tabs>
      </w:pPr>
      <w:hyperlink w:anchor="_Toc5014" w:history="1">
        <w:r>
          <w:rPr>
            <w:rFonts w:ascii="仿宋" w:eastAsia="仿宋" w:hAnsi="仿宋" w:cs="仿宋" w:hint="eastAsia"/>
            <w:lang w:eastAsia="zh-CN"/>
          </w:rPr>
          <w:t>(四)、安全色及安全标志使用要求</w:t>
        </w:r>
        <w:r>
          <w:tab/>
        </w:r>
        <w:r>
          <w:fldChar w:fldCharType="begin"/>
        </w:r>
        <w:r>
          <w:instrText xml:space="preserve"> PAGEREF _Toc5014 \h </w:instrText>
        </w:r>
        <w:r>
          <w:fldChar w:fldCharType="separate"/>
        </w:r>
        <w:r>
          <w:t>25</w:t>
        </w:r>
        <w:r>
          <w:fldChar w:fldCharType="end"/>
        </w:r>
      </w:hyperlink>
    </w:p>
    <w:p>
      <w:pPr>
        <w:pStyle w:val="TOC2"/>
        <w:tabs>
          <w:tab w:val="right" w:leader="dot" w:pos="8306"/>
        </w:tabs>
      </w:pPr>
      <w:hyperlink w:anchor="_Toc9996" w:history="1">
        <w:r>
          <w:rPr>
            <w:rFonts w:ascii="仿宋" w:eastAsia="仿宋" w:hAnsi="仿宋" w:cs="仿宋" w:hint="eastAsia"/>
            <w:lang w:eastAsia="zh-CN"/>
          </w:rPr>
          <w:t>(五)、防尘防毒措施</w:t>
        </w:r>
        <w:r>
          <w:tab/>
        </w:r>
        <w:r>
          <w:fldChar w:fldCharType="begin"/>
        </w:r>
        <w:r>
          <w:instrText xml:space="preserve"> PAGEREF _Toc9996 \h </w:instrText>
        </w:r>
        <w:r>
          <w:fldChar w:fldCharType="separate"/>
        </w:r>
        <w:r>
          <w:t>26</w:t>
        </w:r>
        <w:r>
          <w:fldChar w:fldCharType="end"/>
        </w:r>
      </w:hyperlink>
    </w:p>
    <w:p>
      <w:pPr>
        <w:pStyle w:val="TOC2"/>
        <w:tabs>
          <w:tab w:val="right" w:leader="dot" w:pos="8306"/>
        </w:tabs>
      </w:pPr>
      <w:hyperlink w:anchor="_Toc1338" w:history="1">
        <w:r>
          <w:rPr>
            <w:rFonts w:ascii="仿宋" w:eastAsia="仿宋" w:hAnsi="仿宋" w:cs="仿宋" w:hint="eastAsia"/>
            <w:lang w:eastAsia="zh-CN"/>
          </w:rPr>
          <w:t>(六)、防静电、触电防护及防雷措施</w:t>
        </w:r>
        <w:r>
          <w:tab/>
        </w:r>
        <w:r>
          <w:fldChar w:fldCharType="begin"/>
        </w:r>
        <w:r>
          <w:instrText xml:space="preserve"> PAGEREF _Toc1338 \h </w:instrText>
        </w:r>
        <w:r>
          <w:fldChar w:fldCharType="separate"/>
        </w:r>
        <w:r>
          <w:t>27</w:t>
        </w:r>
        <w:r>
          <w:fldChar w:fldCharType="end"/>
        </w:r>
      </w:hyperlink>
    </w:p>
    <w:p>
      <w:pPr>
        <w:pStyle w:val="TOC2"/>
        <w:tabs>
          <w:tab w:val="right" w:leader="dot" w:pos="8306"/>
        </w:tabs>
      </w:pPr>
      <w:hyperlink w:anchor="_Toc2095" w:history="1">
        <w:r>
          <w:rPr>
            <w:rFonts w:ascii="仿宋" w:eastAsia="仿宋" w:hAnsi="仿宋" w:cs="仿宋" w:hint="eastAsia"/>
            <w:lang w:eastAsia="zh-CN"/>
          </w:rPr>
          <w:t>(七)、机械设备安全保障措施</w:t>
        </w:r>
        <w:r>
          <w:tab/>
        </w:r>
        <w:r>
          <w:fldChar w:fldCharType="begin"/>
        </w:r>
        <w:r>
          <w:instrText xml:space="preserve"> PAGEREF _Toc2095 \h </w:instrText>
        </w:r>
        <w:r>
          <w:fldChar w:fldCharType="separate"/>
        </w:r>
        <w:r>
          <w:t>29</w:t>
        </w:r>
        <w:r>
          <w:fldChar w:fldCharType="end"/>
        </w:r>
      </w:hyperlink>
    </w:p>
    <w:p>
      <w:pPr>
        <w:pStyle w:val="TOC1"/>
        <w:tabs>
          <w:tab w:val="right" w:leader="dot" w:pos="8306"/>
        </w:tabs>
      </w:pPr>
      <w:hyperlink w:anchor="_Toc12609" w:history="1">
        <w:r>
          <w:rPr>
            <w:rFonts w:ascii="仿宋" w:eastAsia="仿宋" w:hAnsi="仿宋" w:cs="仿宋" w:hint="eastAsia"/>
            <w:lang w:eastAsia="zh-CN"/>
          </w:rPr>
          <w:t>八、湿式静电除尘器项目技术管理</w:t>
        </w:r>
        <w:r>
          <w:tab/>
        </w:r>
        <w:r>
          <w:fldChar w:fldCharType="begin"/>
        </w:r>
        <w:r>
          <w:instrText xml:space="preserve"> PAGEREF _Toc12609 \h </w:instrText>
        </w:r>
        <w:r>
          <w:fldChar w:fldCharType="separate"/>
        </w:r>
        <w:r>
          <w:t>30</w:t>
        </w:r>
        <w:r>
          <w:fldChar w:fldCharType="end"/>
        </w:r>
      </w:hyperlink>
    </w:p>
    <w:p>
      <w:pPr>
        <w:pStyle w:val="TOC2"/>
        <w:tabs>
          <w:tab w:val="right" w:leader="dot" w:pos="8306"/>
        </w:tabs>
      </w:pPr>
      <w:hyperlink w:anchor="_Toc16619" w:history="1">
        <w:r>
          <w:rPr>
            <w:rFonts w:ascii="仿宋" w:eastAsia="仿宋" w:hAnsi="仿宋" w:cs="仿宋" w:hint="eastAsia"/>
            <w:lang w:eastAsia="zh-CN"/>
          </w:rPr>
          <w:t>(一)、技术方案选用方向</w:t>
        </w:r>
        <w:r>
          <w:tab/>
        </w:r>
        <w:r>
          <w:fldChar w:fldCharType="begin"/>
        </w:r>
        <w:r>
          <w:instrText xml:space="preserve"> PAGEREF _Toc16619 \h </w:instrText>
        </w:r>
        <w:r>
          <w:fldChar w:fldCharType="separate"/>
        </w:r>
        <w:r>
          <w:t>30</w:t>
        </w:r>
        <w:r>
          <w:fldChar w:fldCharType="end"/>
        </w:r>
      </w:hyperlink>
    </w:p>
    <w:p>
      <w:pPr>
        <w:pStyle w:val="TOC2"/>
        <w:tabs>
          <w:tab w:val="right" w:leader="dot" w:pos="8306"/>
        </w:tabs>
      </w:pPr>
      <w:hyperlink w:anchor="_Toc20287" w:history="1">
        <w:r>
          <w:rPr>
            <w:rFonts w:ascii="仿宋" w:eastAsia="仿宋" w:hAnsi="仿宋" w:cs="仿宋" w:hint="eastAsia"/>
            <w:lang w:eastAsia="zh-CN"/>
          </w:rPr>
          <w:t>(二)、工艺技术方案选用原则</w:t>
        </w:r>
        <w:r>
          <w:tab/>
        </w:r>
        <w:r>
          <w:fldChar w:fldCharType="begin"/>
        </w:r>
        <w:r>
          <w:instrText xml:space="preserve"> PAGEREF _Toc20287 \h </w:instrText>
        </w:r>
        <w:r>
          <w:fldChar w:fldCharType="separate"/>
        </w:r>
        <w:r>
          <w:t>32</w:t>
        </w:r>
        <w:r>
          <w:fldChar w:fldCharType="end"/>
        </w:r>
      </w:hyperlink>
    </w:p>
    <w:p>
      <w:pPr>
        <w:pStyle w:val="TOC2"/>
        <w:tabs>
          <w:tab w:val="right" w:leader="dot" w:pos="8306"/>
        </w:tabs>
      </w:pPr>
      <w:hyperlink w:anchor="_Toc4729" w:history="1">
        <w:r>
          <w:rPr>
            <w:rFonts w:ascii="仿宋" w:eastAsia="仿宋" w:hAnsi="仿宋" w:cs="仿宋" w:hint="eastAsia"/>
            <w:lang w:eastAsia="zh-CN"/>
          </w:rPr>
          <w:t>(三)、工艺技术方案要求</w:t>
        </w:r>
        <w:r>
          <w:tab/>
        </w:r>
        <w:r>
          <w:fldChar w:fldCharType="begin"/>
        </w:r>
        <w:r>
          <w:instrText xml:space="preserve"> PAGEREF _Toc4729 \h </w:instrText>
        </w:r>
        <w:r>
          <w:fldChar w:fldCharType="separate"/>
        </w:r>
        <w:r>
          <w:t>34</w:t>
        </w:r>
        <w:r>
          <w:fldChar w:fldCharType="end"/>
        </w:r>
      </w:hyperlink>
    </w:p>
    <w:p>
      <w:pPr>
        <w:pStyle w:val="TOC1"/>
        <w:tabs>
          <w:tab w:val="right" w:leader="dot" w:pos="8306"/>
        </w:tabs>
      </w:pPr>
      <w:hyperlink w:anchor="_Toc19356" w:history="1">
        <w:r>
          <w:rPr>
            <w:rFonts w:ascii="仿宋" w:eastAsia="仿宋" w:hAnsi="仿宋" w:cs="仿宋" w:hint="eastAsia"/>
            <w:lang w:eastAsia="zh-CN"/>
          </w:rPr>
          <w:t>九、湿式静电除尘器项目环境影响分析</w:t>
        </w:r>
        <w:r>
          <w:tab/>
        </w:r>
        <w:r>
          <w:fldChar w:fldCharType="begin"/>
        </w:r>
        <w:r>
          <w:instrText xml:space="preserve"> PAGEREF _Toc19356 \h </w:instrText>
        </w:r>
        <w:r>
          <w:fldChar w:fldCharType="separate"/>
        </w:r>
        <w:r>
          <w:t>37</w:t>
        </w:r>
        <w:r>
          <w:fldChar w:fldCharType="end"/>
        </w:r>
      </w:hyperlink>
    </w:p>
    <w:p>
      <w:pPr>
        <w:pStyle w:val="TOC2"/>
        <w:tabs>
          <w:tab w:val="right" w:leader="dot" w:pos="8306"/>
        </w:tabs>
      </w:pPr>
      <w:hyperlink w:anchor="_Toc28524" w:history="1">
        <w:r>
          <w:rPr>
            <w:rFonts w:ascii="仿宋" w:eastAsia="仿宋" w:hAnsi="仿宋" w:cs="仿宋" w:hint="eastAsia"/>
            <w:lang w:eastAsia="zh-CN"/>
          </w:rPr>
          <w:t>(一)、建设区域环境质量现状</w:t>
        </w:r>
        <w:r>
          <w:tab/>
        </w:r>
        <w:r>
          <w:fldChar w:fldCharType="begin"/>
        </w:r>
        <w:r>
          <w:instrText xml:space="preserve"> PAGEREF _Toc28524 \h </w:instrText>
        </w:r>
        <w:r>
          <w:fldChar w:fldCharType="separate"/>
        </w:r>
        <w:r>
          <w:t>37</w:t>
        </w:r>
        <w:r>
          <w:fldChar w:fldCharType="end"/>
        </w:r>
      </w:hyperlink>
    </w:p>
    <w:p>
      <w:pPr>
        <w:pStyle w:val="TOC2"/>
        <w:tabs>
          <w:tab w:val="right" w:leader="dot" w:pos="8306"/>
        </w:tabs>
      </w:pPr>
      <w:hyperlink w:anchor="_Toc20288" w:history="1">
        <w:r>
          <w:rPr>
            <w:rFonts w:ascii="仿宋" w:eastAsia="仿宋" w:hAnsi="仿宋" w:cs="仿宋" w:hint="eastAsia"/>
            <w:lang w:eastAsia="zh-CN"/>
          </w:rPr>
          <w:t>(二)、建设期环境保护</w:t>
        </w:r>
        <w:r>
          <w:tab/>
        </w:r>
        <w:r>
          <w:fldChar w:fldCharType="begin"/>
        </w:r>
        <w:r>
          <w:instrText xml:space="preserve"> PAGEREF _Toc20288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7" w:history="1">
        <w:r>
          <w:rPr>
            <w:rFonts w:ascii="仿宋" w:eastAsia="仿宋" w:hAnsi="仿宋" w:cs="仿宋" w:hint="eastAsia"/>
            <w:lang w:eastAsia="zh-CN"/>
          </w:rPr>
          <w:t>(三)、运营期环境保护</w:t>
        </w:r>
        <w:r>
          <w:tab/>
        </w:r>
        <w:r>
          <w:fldChar w:fldCharType="begin"/>
        </w:r>
        <w:r>
          <w:instrText xml:space="preserve"> PAGEREF _Toc25387 \h </w:instrText>
        </w:r>
        <w:r>
          <w:fldChar w:fldCharType="separate"/>
        </w:r>
        <w:r>
          <w:t>39</w:t>
        </w:r>
        <w:r>
          <w:fldChar w:fldCharType="end"/>
        </w:r>
      </w:hyperlink>
    </w:p>
    <w:p>
      <w:pPr>
        <w:pStyle w:val="TOC2"/>
        <w:tabs>
          <w:tab w:val="right" w:leader="dot" w:pos="8306"/>
        </w:tabs>
      </w:pPr>
      <w:hyperlink w:anchor="_Toc3498" w:history="1">
        <w:r>
          <w:rPr>
            <w:rFonts w:ascii="仿宋" w:eastAsia="仿宋" w:hAnsi="仿宋" w:cs="仿宋" w:hint="eastAsia"/>
            <w:lang w:eastAsia="zh-CN"/>
          </w:rPr>
          <w:t>(四)、湿式静电除尘器项目建设对区域经济的影响</w:t>
        </w:r>
        <w:r>
          <w:tab/>
        </w:r>
        <w:r>
          <w:fldChar w:fldCharType="begin"/>
        </w:r>
        <w:r>
          <w:instrText xml:space="preserve"> PAGEREF _Toc3498 \h </w:instrText>
        </w:r>
        <w:r>
          <w:fldChar w:fldCharType="separate"/>
        </w:r>
        <w:r>
          <w:t>41</w:t>
        </w:r>
        <w:r>
          <w:fldChar w:fldCharType="end"/>
        </w:r>
      </w:hyperlink>
    </w:p>
    <w:p>
      <w:pPr>
        <w:pStyle w:val="TOC2"/>
        <w:tabs>
          <w:tab w:val="right" w:leader="dot" w:pos="8306"/>
        </w:tabs>
      </w:pPr>
      <w:hyperlink w:anchor="_Toc6684" w:history="1">
        <w:r>
          <w:rPr>
            <w:rFonts w:ascii="仿宋" w:eastAsia="仿宋" w:hAnsi="仿宋" w:cs="仿宋" w:hint="eastAsia"/>
            <w:lang w:eastAsia="zh-CN"/>
          </w:rPr>
          <w:t>(五)、废弃物处理</w:t>
        </w:r>
        <w:r>
          <w:tab/>
        </w:r>
        <w:r>
          <w:fldChar w:fldCharType="begin"/>
        </w:r>
        <w:r>
          <w:instrText xml:space="preserve"> PAGEREF _Toc6684 \h </w:instrText>
        </w:r>
        <w:r>
          <w:fldChar w:fldCharType="separate"/>
        </w:r>
        <w:r>
          <w:t>43</w:t>
        </w:r>
        <w:r>
          <w:fldChar w:fldCharType="end"/>
        </w:r>
      </w:hyperlink>
    </w:p>
    <w:p>
      <w:pPr>
        <w:pStyle w:val="TOC2"/>
        <w:tabs>
          <w:tab w:val="right" w:leader="dot" w:pos="8306"/>
        </w:tabs>
      </w:pPr>
      <w:hyperlink w:anchor="_Toc21733" w:history="1">
        <w:r>
          <w:rPr>
            <w:rFonts w:ascii="仿宋" w:eastAsia="仿宋" w:hAnsi="仿宋" w:cs="仿宋" w:hint="eastAsia"/>
            <w:lang w:eastAsia="zh-CN"/>
          </w:rPr>
          <w:t>(六)、特殊环境影响分析</w:t>
        </w:r>
        <w:r>
          <w:tab/>
        </w:r>
        <w:r>
          <w:fldChar w:fldCharType="begin"/>
        </w:r>
        <w:r>
          <w:instrText xml:space="preserve"> PAGEREF _Toc21733 \h </w:instrText>
        </w:r>
        <w:r>
          <w:fldChar w:fldCharType="separate"/>
        </w:r>
        <w:r>
          <w:t>44</w:t>
        </w:r>
        <w:r>
          <w:fldChar w:fldCharType="end"/>
        </w:r>
      </w:hyperlink>
    </w:p>
    <w:p>
      <w:pPr>
        <w:pStyle w:val="TOC2"/>
        <w:tabs>
          <w:tab w:val="right" w:leader="dot" w:pos="8306"/>
        </w:tabs>
      </w:pPr>
      <w:hyperlink w:anchor="_Toc14428" w:history="1">
        <w:r>
          <w:rPr>
            <w:rFonts w:ascii="仿宋" w:eastAsia="仿宋" w:hAnsi="仿宋" w:cs="仿宋" w:hint="eastAsia"/>
            <w:lang w:eastAsia="zh-CN"/>
          </w:rPr>
          <w:t>(七)、清洁生产</w:t>
        </w:r>
        <w:r>
          <w:tab/>
        </w:r>
        <w:r>
          <w:fldChar w:fldCharType="begin"/>
        </w:r>
        <w:r>
          <w:instrText xml:space="preserve"> PAGEREF _Toc14428 \h </w:instrText>
        </w:r>
        <w:r>
          <w:fldChar w:fldCharType="separate"/>
        </w:r>
        <w:r>
          <w:t>45</w:t>
        </w:r>
        <w:r>
          <w:fldChar w:fldCharType="end"/>
        </w:r>
      </w:hyperlink>
    </w:p>
    <w:p>
      <w:pPr>
        <w:pStyle w:val="TOC2"/>
        <w:tabs>
          <w:tab w:val="right" w:leader="dot" w:pos="8306"/>
        </w:tabs>
      </w:pPr>
      <w:hyperlink w:anchor="_Toc30194" w:history="1">
        <w:r>
          <w:rPr>
            <w:rFonts w:ascii="仿宋" w:eastAsia="仿宋" w:hAnsi="仿宋" w:cs="仿宋" w:hint="eastAsia"/>
            <w:lang w:eastAsia="zh-CN"/>
          </w:rPr>
          <w:t>(八)、环境保护综合评价</w:t>
        </w:r>
        <w:r>
          <w:tab/>
        </w:r>
        <w:r>
          <w:fldChar w:fldCharType="begin"/>
        </w:r>
        <w:r>
          <w:instrText xml:space="preserve"> PAGEREF _Toc30194 \h </w:instrText>
        </w:r>
        <w:r>
          <w:fldChar w:fldCharType="separate"/>
        </w:r>
        <w:r>
          <w:t>46</w:t>
        </w:r>
        <w:r>
          <w:fldChar w:fldCharType="end"/>
        </w:r>
      </w:hyperlink>
    </w:p>
    <w:p>
      <w:pPr>
        <w:pStyle w:val="TOC1"/>
        <w:tabs>
          <w:tab w:val="right" w:leader="dot" w:pos="8306"/>
        </w:tabs>
      </w:pPr>
      <w:hyperlink w:anchor="_Toc23282" w:history="1">
        <w:r>
          <w:rPr>
            <w:rFonts w:ascii="仿宋" w:eastAsia="仿宋" w:hAnsi="仿宋" w:cs="仿宋" w:hint="eastAsia"/>
            <w:lang w:eastAsia="zh-CN"/>
          </w:rPr>
          <w:t>十、湿式静电除尘器项目计划安排</w:t>
        </w:r>
        <w:r>
          <w:tab/>
        </w:r>
        <w:r>
          <w:fldChar w:fldCharType="begin"/>
        </w:r>
        <w:r>
          <w:instrText xml:space="preserve"> PAGEREF _Toc23282 \h </w:instrText>
        </w:r>
        <w:r>
          <w:fldChar w:fldCharType="separate"/>
        </w:r>
        <w:r>
          <w:t>48</w:t>
        </w:r>
        <w:r>
          <w:fldChar w:fldCharType="end"/>
        </w:r>
      </w:hyperlink>
    </w:p>
    <w:p>
      <w:pPr>
        <w:pStyle w:val="TOC2"/>
        <w:tabs>
          <w:tab w:val="right" w:leader="dot" w:pos="8306"/>
        </w:tabs>
      </w:pPr>
      <w:hyperlink w:anchor="_Toc16353" w:history="1">
        <w:r>
          <w:rPr>
            <w:rFonts w:ascii="仿宋" w:eastAsia="仿宋" w:hAnsi="仿宋" w:cs="仿宋" w:hint="eastAsia"/>
            <w:lang w:eastAsia="zh-CN"/>
          </w:rPr>
          <w:t>(一)、建设周期</w:t>
        </w:r>
        <w:r>
          <w:tab/>
        </w:r>
        <w:r>
          <w:fldChar w:fldCharType="begin"/>
        </w:r>
        <w:r>
          <w:instrText xml:space="preserve"> PAGEREF _Toc16353 \h </w:instrText>
        </w:r>
        <w:r>
          <w:fldChar w:fldCharType="separate"/>
        </w:r>
        <w:r>
          <w:t>48</w:t>
        </w:r>
        <w:r>
          <w:fldChar w:fldCharType="end"/>
        </w:r>
      </w:hyperlink>
    </w:p>
    <w:p>
      <w:pPr>
        <w:pStyle w:val="TOC2"/>
        <w:tabs>
          <w:tab w:val="right" w:leader="dot" w:pos="8306"/>
        </w:tabs>
      </w:pPr>
      <w:hyperlink w:anchor="_Toc29895" w:history="1">
        <w:r>
          <w:rPr>
            <w:rFonts w:ascii="仿宋" w:eastAsia="仿宋" w:hAnsi="仿宋" w:cs="仿宋" w:hint="eastAsia"/>
            <w:lang w:eastAsia="zh-CN"/>
          </w:rPr>
          <w:t>(二)、建设进度</w:t>
        </w:r>
        <w:r>
          <w:tab/>
        </w:r>
        <w:r>
          <w:fldChar w:fldCharType="begin"/>
        </w:r>
        <w:r>
          <w:instrText xml:space="preserve"> PAGEREF _Toc29895 \h </w:instrText>
        </w:r>
        <w:r>
          <w:fldChar w:fldCharType="separate"/>
        </w:r>
        <w:r>
          <w:t>49</w:t>
        </w:r>
        <w:r>
          <w:fldChar w:fldCharType="end"/>
        </w:r>
      </w:hyperlink>
    </w:p>
    <w:p>
      <w:pPr>
        <w:pStyle w:val="TOC2"/>
        <w:tabs>
          <w:tab w:val="right" w:leader="dot" w:pos="8306"/>
        </w:tabs>
      </w:pPr>
      <w:hyperlink w:anchor="_Toc13189" w:history="1">
        <w:r>
          <w:rPr>
            <w:rFonts w:ascii="仿宋" w:eastAsia="仿宋" w:hAnsi="仿宋" w:cs="仿宋" w:hint="eastAsia"/>
            <w:lang w:eastAsia="zh-CN"/>
          </w:rPr>
          <w:t>(三)、进度安排注意事项</w:t>
        </w:r>
        <w:r>
          <w:tab/>
        </w:r>
        <w:r>
          <w:fldChar w:fldCharType="begin"/>
        </w:r>
        <w:r>
          <w:instrText xml:space="preserve"> PAGEREF _Toc13189 \h </w:instrText>
        </w:r>
        <w:r>
          <w:fldChar w:fldCharType="separate"/>
        </w:r>
        <w:r>
          <w:t>50</w:t>
        </w:r>
        <w:r>
          <w:fldChar w:fldCharType="end"/>
        </w:r>
      </w:hyperlink>
    </w:p>
    <w:p>
      <w:pPr>
        <w:pStyle w:val="TOC2"/>
        <w:tabs>
          <w:tab w:val="right" w:leader="dot" w:pos="8306"/>
        </w:tabs>
      </w:pPr>
      <w:hyperlink w:anchor="_Toc18664" w:history="1">
        <w:r>
          <w:rPr>
            <w:rFonts w:ascii="仿宋" w:eastAsia="仿宋" w:hAnsi="仿宋" w:cs="仿宋" w:hint="eastAsia"/>
            <w:lang w:eastAsia="zh-CN"/>
          </w:rPr>
          <w:t>(四)、人力资源配置</w:t>
        </w:r>
        <w:r>
          <w:tab/>
        </w:r>
        <w:r>
          <w:fldChar w:fldCharType="begin"/>
        </w:r>
        <w:r>
          <w:instrText xml:space="preserve"> PAGEREF _Toc18664 \h </w:instrText>
        </w:r>
        <w:r>
          <w:fldChar w:fldCharType="separate"/>
        </w:r>
        <w:r>
          <w:t>51</w:t>
        </w:r>
        <w:r>
          <w:fldChar w:fldCharType="end"/>
        </w:r>
      </w:hyperlink>
    </w:p>
    <w:p>
      <w:pPr>
        <w:pStyle w:val="TOC1"/>
        <w:tabs>
          <w:tab w:val="right" w:leader="dot" w:pos="8306"/>
        </w:tabs>
      </w:pPr>
      <w:hyperlink w:anchor="_Toc5662" w:history="1">
        <w:r>
          <w:rPr>
            <w:rFonts w:ascii="仿宋" w:eastAsia="仿宋" w:hAnsi="仿宋" w:cs="仿宋" w:hint="eastAsia"/>
            <w:lang w:eastAsia="zh-CN"/>
          </w:rPr>
          <w:t>十一、湿式静电除尘器项目投资规划</w:t>
        </w:r>
        <w:r>
          <w:tab/>
        </w:r>
        <w:r>
          <w:fldChar w:fldCharType="begin"/>
        </w:r>
        <w:r>
          <w:instrText xml:space="preserve"> PAGEREF _Toc5662 \h </w:instrText>
        </w:r>
        <w:r>
          <w:fldChar w:fldCharType="separate"/>
        </w:r>
        <w:r>
          <w:t>52</w:t>
        </w:r>
        <w:r>
          <w:fldChar w:fldCharType="end"/>
        </w:r>
      </w:hyperlink>
    </w:p>
    <w:p>
      <w:pPr>
        <w:pStyle w:val="TOC2"/>
        <w:tabs>
          <w:tab w:val="right" w:leader="dot" w:pos="8306"/>
        </w:tabs>
      </w:pPr>
      <w:hyperlink w:anchor="_Toc16333" w:history="1">
        <w:r>
          <w:rPr>
            <w:rFonts w:ascii="仿宋" w:eastAsia="仿宋" w:hAnsi="仿宋" w:cs="仿宋" w:hint="eastAsia"/>
            <w:lang w:eastAsia="zh-CN"/>
          </w:rPr>
          <w:t>(一)、湿式静电除尘器项目总投资估算</w:t>
        </w:r>
        <w:r>
          <w:tab/>
        </w:r>
        <w:r>
          <w:fldChar w:fldCharType="begin"/>
        </w:r>
        <w:r>
          <w:instrText xml:space="preserve"> PAGEREF _Toc16333 \h </w:instrText>
        </w:r>
        <w:r>
          <w:fldChar w:fldCharType="separate"/>
        </w:r>
        <w:r>
          <w:t>52</w:t>
        </w:r>
        <w:r>
          <w:fldChar w:fldCharType="end"/>
        </w:r>
      </w:hyperlink>
    </w:p>
    <w:p>
      <w:pPr>
        <w:pStyle w:val="TOC2"/>
        <w:tabs>
          <w:tab w:val="right" w:leader="dot" w:pos="8306"/>
        </w:tabs>
      </w:pPr>
      <w:hyperlink w:anchor="_Toc8827" w:history="1">
        <w:r>
          <w:rPr>
            <w:rFonts w:ascii="仿宋" w:eastAsia="仿宋" w:hAnsi="仿宋" w:cs="仿宋" w:hint="eastAsia"/>
            <w:lang w:eastAsia="zh-CN"/>
          </w:rPr>
          <w:t>(二)、资金筹措</w:t>
        </w:r>
        <w:r>
          <w:tab/>
        </w:r>
        <w:r>
          <w:fldChar w:fldCharType="begin"/>
        </w:r>
        <w:r>
          <w:instrText xml:space="preserve"> PAGEREF _Toc8827 \h </w:instrText>
        </w:r>
        <w:r>
          <w:fldChar w:fldCharType="separate"/>
        </w:r>
        <w:r>
          <w:t>53</w:t>
        </w:r>
        <w:r>
          <w:fldChar w:fldCharType="end"/>
        </w:r>
      </w:hyperlink>
    </w:p>
    <w:p>
      <w:pPr>
        <w:pStyle w:val="TOC1"/>
        <w:tabs>
          <w:tab w:val="right" w:leader="dot" w:pos="8306"/>
        </w:tabs>
      </w:pPr>
      <w:hyperlink w:anchor="_Toc24619" w:history="1">
        <w:r>
          <w:rPr>
            <w:rFonts w:ascii="仿宋" w:eastAsia="仿宋" w:hAnsi="仿宋" w:cs="仿宋" w:hint="eastAsia"/>
            <w:lang w:eastAsia="zh-CN"/>
          </w:rPr>
          <w:t>十二、湿式静电除尘器项目风险管理</w:t>
        </w:r>
        <w:r>
          <w:tab/>
        </w:r>
        <w:r>
          <w:fldChar w:fldCharType="begin"/>
        </w:r>
        <w:r>
          <w:instrText xml:space="preserve"> PAGEREF _Toc24619 \h </w:instrText>
        </w:r>
        <w:r>
          <w:fldChar w:fldCharType="separate"/>
        </w:r>
        <w:r>
          <w:t>54</w:t>
        </w:r>
        <w:r>
          <w:fldChar w:fldCharType="end"/>
        </w:r>
      </w:hyperlink>
    </w:p>
    <w:p>
      <w:pPr>
        <w:pStyle w:val="TOC2"/>
        <w:tabs>
          <w:tab w:val="right" w:leader="dot" w:pos="8306"/>
        </w:tabs>
      </w:pPr>
      <w:hyperlink w:anchor="_Toc10012" w:history="1">
        <w:r>
          <w:rPr>
            <w:rFonts w:ascii="仿宋" w:eastAsia="仿宋" w:hAnsi="仿宋" w:cs="仿宋" w:hint="eastAsia"/>
            <w:lang w:eastAsia="zh-CN"/>
          </w:rPr>
          <w:t>(一)、风险识别与评估</w:t>
        </w:r>
        <w:r>
          <w:tab/>
        </w:r>
        <w:r>
          <w:fldChar w:fldCharType="begin"/>
        </w:r>
        <w:r>
          <w:instrText xml:space="preserve"> PAGEREF _Toc10012 \h </w:instrText>
        </w:r>
        <w:r>
          <w:fldChar w:fldCharType="separate"/>
        </w:r>
        <w:r>
          <w:t>54</w:t>
        </w:r>
        <w:r>
          <w:fldChar w:fldCharType="end"/>
        </w:r>
      </w:hyperlink>
    </w:p>
    <w:p>
      <w:pPr>
        <w:pStyle w:val="TOC2"/>
        <w:tabs>
          <w:tab w:val="right" w:leader="dot" w:pos="8306"/>
        </w:tabs>
      </w:pPr>
      <w:hyperlink w:anchor="_Toc32441" w:history="1">
        <w:r>
          <w:rPr>
            <w:rFonts w:ascii="仿宋" w:eastAsia="仿宋" w:hAnsi="仿宋" w:cs="仿宋" w:hint="eastAsia"/>
            <w:lang w:eastAsia="zh-CN"/>
          </w:rPr>
          <w:t>(二)、风险应对策略</w:t>
        </w:r>
        <w:r>
          <w:tab/>
        </w:r>
        <w:r>
          <w:fldChar w:fldCharType="begin"/>
        </w:r>
        <w:r>
          <w:instrText xml:space="preserve"> PAGEREF _Toc32441 \h </w:instrText>
        </w:r>
        <w:r>
          <w:fldChar w:fldCharType="separate"/>
        </w:r>
        <w:r>
          <w:t>55</w:t>
        </w:r>
        <w:r>
          <w:fldChar w:fldCharType="end"/>
        </w:r>
      </w:hyperlink>
    </w:p>
    <w:p>
      <w:pPr>
        <w:pStyle w:val="TOC2"/>
        <w:tabs>
          <w:tab w:val="right" w:leader="dot" w:pos="8306"/>
        </w:tabs>
      </w:pPr>
      <w:hyperlink w:anchor="_Toc11589" w:history="1">
        <w:r>
          <w:rPr>
            <w:rFonts w:ascii="仿宋" w:eastAsia="仿宋" w:hAnsi="仿宋" w:cs="仿宋" w:hint="eastAsia"/>
            <w:lang w:eastAsia="zh-CN"/>
          </w:rPr>
          <w:t>(三)、风险监控与控制</w:t>
        </w:r>
        <w:r>
          <w:tab/>
        </w:r>
        <w:r>
          <w:fldChar w:fldCharType="begin"/>
        </w:r>
        <w:r>
          <w:instrText xml:space="preserve"> PAGEREF _Toc11589 \h </w:instrText>
        </w:r>
        <w:r>
          <w:fldChar w:fldCharType="separate"/>
        </w:r>
        <w:r>
          <w:t>57</w:t>
        </w:r>
        <w:r>
          <w:fldChar w:fldCharType="end"/>
        </w:r>
      </w:hyperlink>
    </w:p>
    <w:p>
      <w:pPr>
        <w:pStyle w:val="TOC1"/>
        <w:tabs>
          <w:tab w:val="right" w:leader="dot" w:pos="8306"/>
        </w:tabs>
      </w:pPr>
      <w:hyperlink w:anchor="_Toc4456" w:history="1">
        <w:r>
          <w:rPr>
            <w:rFonts w:ascii="仿宋" w:eastAsia="仿宋" w:hAnsi="仿宋" w:cs="仿宋" w:hint="eastAsia"/>
            <w:lang w:eastAsia="zh-CN"/>
          </w:rPr>
          <w:t>十三、湿式静电除尘器项目治理与监督</w:t>
        </w:r>
        <w:r>
          <w:tab/>
        </w:r>
        <w:r>
          <w:fldChar w:fldCharType="begin"/>
        </w:r>
        <w:r>
          <w:instrText xml:space="preserve"> PAGEREF _Toc4456 \h </w:instrText>
        </w:r>
        <w:r>
          <w:fldChar w:fldCharType="separate"/>
        </w:r>
        <w:r>
          <w:t>58</w:t>
        </w:r>
        <w:r>
          <w:fldChar w:fldCharType="end"/>
        </w:r>
      </w:hyperlink>
    </w:p>
    <w:p>
      <w:pPr>
        <w:pStyle w:val="TOC2"/>
        <w:tabs>
          <w:tab w:val="right" w:leader="dot" w:pos="8306"/>
        </w:tabs>
      </w:pPr>
      <w:hyperlink w:anchor="_Toc9692" w:history="1">
        <w:r>
          <w:rPr>
            <w:rFonts w:ascii="仿宋" w:eastAsia="仿宋" w:hAnsi="仿宋" w:cs="仿宋" w:hint="eastAsia"/>
            <w:lang w:eastAsia="zh-CN"/>
          </w:rPr>
          <w:t>(一)、湿式静电除尘器项目治理结构</w:t>
        </w:r>
        <w:r>
          <w:tab/>
        </w:r>
        <w:r>
          <w:fldChar w:fldCharType="begin"/>
        </w:r>
        <w:r>
          <w:instrText xml:space="preserve"> PAGEREF _Toc9692 \h </w:instrText>
        </w:r>
        <w:r>
          <w:fldChar w:fldCharType="separate"/>
        </w:r>
        <w:r>
          <w:t>58</w:t>
        </w:r>
        <w:r>
          <w:fldChar w:fldCharType="end"/>
        </w:r>
      </w:hyperlink>
    </w:p>
    <w:p>
      <w:pPr>
        <w:pStyle w:val="TOC2"/>
        <w:tabs>
          <w:tab w:val="right" w:leader="dot" w:pos="8306"/>
        </w:tabs>
      </w:pPr>
      <w:hyperlink w:anchor="_Toc13656" w:history="1">
        <w:r>
          <w:rPr>
            <w:rFonts w:ascii="仿宋" w:eastAsia="仿宋" w:hAnsi="仿宋" w:cs="仿宋" w:hint="eastAsia"/>
            <w:lang w:eastAsia="zh-CN"/>
          </w:rPr>
          <w:t>(二)、监督与审计</w:t>
        </w:r>
        <w:r>
          <w:tab/>
        </w:r>
        <w:r>
          <w:fldChar w:fldCharType="begin"/>
        </w:r>
        <w:r>
          <w:instrText xml:space="preserve"> PAGEREF _Toc13656 \h </w:instrText>
        </w:r>
        <w:r>
          <w:fldChar w:fldCharType="separate"/>
        </w:r>
        <w:r>
          <w:t>60</w:t>
        </w:r>
        <w:r>
          <w:fldChar w:fldCharType="end"/>
        </w:r>
      </w:hyperlink>
    </w:p>
    <w:p>
      <w:pPr>
        <w:pStyle w:val="TOC1"/>
        <w:tabs>
          <w:tab w:val="right" w:leader="dot" w:pos="8306"/>
        </w:tabs>
      </w:pPr>
      <w:hyperlink w:anchor="_Toc12810" w:history="1">
        <w:r>
          <w:rPr>
            <w:rFonts w:ascii="仿宋" w:eastAsia="仿宋" w:hAnsi="仿宋" w:cs="仿宋" w:hint="eastAsia"/>
            <w:lang w:eastAsia="zh-CN"/>
          </w:rPr>
          <w:t>十四、湿式静电除尘器项目工程方案分析</w:t>
        </w:r>
        <w:r>
          <w:tab/>
        </w:r>
        <w:r>
          <w:fldChar w:fldCharType="begin"/>
        </w:r>
        <w:r>
          <w:instrText xml:space="preserve"> PAGEREF _Toc12810 \h </w:instrText>
        </w:r>
        <w:r>
          <w:fldChar w:fldCharType="separate"/>
        </w:r>
        <w:r>
          <w:t>61</w:t>
        </w:r>
        <w:r>
          <w:fldChar w:fldCharType="end"/>
        </w:r>
      </w:hyperlink>
    </w:p>
    <w:p>
      <w:pPr>
        <w:pStyle w:val="TOC2"/>
        <w:tabs>
          <w:tab w:val="right" w:leader="dot" w:pos="8306"/>
        </w:tabs>
      </w:pPr>
      <w:hyperlink w:anchor="_Toc17780" w:history="1">
        <w:r>
          <w:rPr>
            <w:rFonts w:ascii="仿宋" w:eastAsia="仿宋" w:hAnsi="仿宋" w:cs="仿宋" w:hint="eastAsia"/>
            <w:lang w:eastAsia="zh-CN"/>
          </w:rPr>
          <w:t>(一)、建筑工程设计原则</w:t>
        </w:r>
        <w:r>
          <w:tab/>
        </w:r>
        <w:r>
          <w:fldChar w:fldCharType="begin"/>
        </w:r>
        <w:r>
          <w:instrText xml:space="preserve"> PAGEREF _Toc17780 \h </w:instrText>
        </w:r>
        <w:r>
          <w:fldChar w:fldCharType="separate"/>
        </w:r>
        <w:r>
          <w:t>61</w:t>
        </w:r>
        <w:r>
          <w:fldChar w:fldCharType="end"/>
        </w:r>
      </w:hyperlink>
    </w:p>
    <w:p>
      <w:pPr>
        <w:pStyle w:val="TOC2"/>
        <w:tabs>
          <w:tab w:val="right" w:leader="dot" w:pos="8306"/>
        </w:tabs>
      </w:pPr>
      <w:hyperlink w:anchor="_Toc3563" w:history="1">
        <w:r>
          <w:rPr>
            <w:rFonts w:ascii="仿宋" w:eastAsia="仿宋" w:hAnsi="仿宋" w:cs="仿宋" w:hint="eastAsia"/>
            <w:lang w:eastAsia="zh-CN"/>
          </w:rPr>
          <w:t>(二)、土建工程建设指标</w:t>
        </w:r>
        <w:r>
          <w:tab/>
        </w:r>
        <w:r>
          <w:fldChar w:fldCharType="begin"/>
        </w:r>
        <w:r>
          <w:instrText xml:space="preserve"> PAGEREF _Toc3563 \h </w:instrText>
        </w:r>
        <w:r>
          <w:fldChar w:fldCharType="separate"/>
        </w:r>
        <w:r>
          <w:t>64</w:t>
        </w:r>
        <w:r>
          <w:fldChar w:fldCharType="end"/>
        </w:r>
      </w:hyperlink>
    </w:p>
    <w:p>
      <w:pPr>
        <w:pStyle w:val="TOC1"/>
        <w:tabs>
          <w:tab w:val="right" w:leader="dot" w:pos="8306"/>
        </w:tabs>
      </w:pPr>
      <w:hyperlink w:anchor="_Toc3795" w:history="1">
        <w:r>
          <w:rPr>
            <w:rFonts w:ascii="仿宋" w:eastAsia="仿宋" w:hAnsi="仿宋" w:cs="仿宋" w:hint="eastAsia"/>
            <w:lang w:eastAsia="zh-CN"/>
          </w:rPr>
          <w:t>十五、营销与推广策略</w:t>
        </w:r>
        <w:r>
          <w:tab/>
        </w:r>
        <w:r>
          <w:fldChar w:fldCharType="begin"/>
        </w:r>
        <w:r>
          <w:instrText xml:space="preserve"> PAGEREF _Toc3795 \h </w:instrText>
        </w:r>
        <w:r>
          <w:fldChar w:fldCharType="separate"/>
        </w:r>
        <w:r>
          <w:t>66</w:t>
        </w:r>
        <w:r>
          <w:fldChar w:fldCharType="end"/>
        </w:r>
      </w:hyperlink>
    </w:p>
    <w:p>
      <w:pPr>
        <w:pStyle w:val="TOC2"/>
        <w:tabs>
          <w:tab w:val="right" w:leader="dot" w:pos="8306"/>
        </w:tabs>
      </w:pPr>
      <w:hyperlink w:anchor="_Toc5600" w:history="1">
        <w:r>
          <w:rPr>
            <w:rFonts w:ascii="仿宋" w:eastAsia="仿宋" w:hAnsi="仿宋" w:cs="仿宋" w:hint="eastAsia"/>
            <w:lang w:eastAsia="zh-CN"/>
          </w:rPr>
          <w:t>(一)、产品/服务定位与特点</w:t>
        </w:r>
        <w:r>
          <w:tab/>
        </w:r>
        <w:r>
          <w:fldChar w:fldCharType="begin"/>
        </w:r>
        <w:r>
          <w:instrText xml:space="preserve"> PAGEREF _Toc5600 \h </w:instrText>
        </w:r>
        <w:r>
          <w:fldChar w:fldCharType="separate"/>
        </w:r>
        <w:r>
          <w:t>66</w:t>
        </w:r>
        <w:r>
          <w:fldChar w:fldCharType="end"/>
        </w:r>
      </w:hyperlink>
    </w:p>
    <w:p>
      <w:pPr>
        <w:pStyle w:val="TOC2"/>
        <w:tabs>
          <w:tab w:val="right" w:leader="dot" w:pos="8306"/>
        </w:tabs>
      </w:pPr>
      <w:hyperlink w:anchor="_Toc22874" w:history="1">
        <w:r>
          <w:rPr>
            <w:rFonts w:ascii="仿宋" w:eastAsia="仿宋" w:hAnsi="仿宋" w:cs="仿宋" w:hint="eastAsia"/>
            <w:lang w:eastAsia="zh-CN"/>
          </w:rPr>
          <w:t>(二)、市场定位与竞争分析</w:t>
        </w:r>
        <w:r>
          <w:tab/>
        </w:r>
        <w:r>
          <w:fldChar w:fldCharType="begin"/>
        </w:r>
        <w:r>
          <w:instrText xml:space="preserve"> PAGEREF _Toc22874 \h </w:instrText>
        </w:r>
        <w:r>
          <w:fldChar w:fldCharType="separate"/>
        </w:r>
        <w:r>
          <w:t>67</w:t>
        </w:r>
        <w:r>
          <w:fldChar w:fldCharType="end"/>
        </w:r>
      </w:hyperlink>
    </w:p>
    <w:p>
      <w:pPr>
        <w:pStyle w:val="TOC2"/>
        <w:tabs>
          <w:tab w:val="right" w:leader="dot" w:pos="8306"/>
        </w:tabs>
      </w:pPr>
      <w:hyperlink w:anchor="_Toc25399" w:history="1">
        <w:r>
          <w:rPr>
            <w:rFonts w:ascii="仿宋" w:eastAsia="仿宋" w:hAnsi="仿宋" w:cs="仿宋" w:hint="eastAsia"/>
            <w:lang w:eastAsia="zh-CN"/>
          </w:rPr>
          <w:t>(三)、营销渠道与策略</w:t>
        </w:r>
        <w:r>
          <w:tab/>
        </w:r>
        <w:r>
          <w:fldChar w:fldCharType="begin"/>
        </w:r>
        <w:r>
          <w:instrText xml:space="preserve"> PAGEREF _Toc25399 \h </w:instrText>
        </w:r>
        <w:r>
          <w:fldChar w:fldCharType="separate"/>
        </w:r>
        <w:r>
          <w:t>69</w:t>
        </w:r>
        <w:r>
          <w:fldChar w:fldCharType="end"/>
        </w:r>
      </w:hyperlink>
    </w:p>
    <w:p>
      <w:pPr>
        <w:pStyle w:val="TOC2"/>
        <w:tabs>
          <w:tab w:val="right" w:leader="dot" w:pos="8306"/>
        </w:tabs>
      </w:pPr>
      <w:hyperlink w:anchor="_Toc28209" w:history="1">
        <w:r>
          <w:rPr>
            <w:rFonts w:ascii="仿宋" w:eastAsia="仿宋" w:hAnsi="仿宋" w:cs="仿宋" w:hint="eastAsia"/>
            <w:lang w:eastAsia="zh-CN"/>
          </w:rPr>
          <w:t>(四)、推广与宣传活动</w:t>
        </w:r>
        <w:r>
          <w:tab/>
        </w:r>
        <w:r>
          <w:fldChar w:fldCharType="begin"/>
        </w:r>
        <w:r>
          <w:instrText xml:space="preserve"> PAGEREF _Toc28209 \h </w:instrText>
        </w:r>
        <w:r>
          <w:fldChar w:fldCharType="separate"/>
        </w:r>
        <w:r>
          <w:t>70</w:t>
        </w:r>
        <w:r>
          <w:fldChar w:fldCharType="end"/>
        </w:r>
      </w:hyperlink>
    </w:p>
    <w:p>
      <w:pPr>
        <w:pStyle w:val="TOC1"/>
        <w:tabs>
          <w:tab w:val="right" w:leader="dot" w:pos="8306"/>
        </w:tabs>
      </w:pPr>
      <w:hyperlink w:anchor="_Toc9026" w:history="1">
        <w:r>
          <w:rPr>
            <w:rFonts w:ascii="仿宋" w:eastAsia="仿宋" w:hAnsi="仿宋" w:cs="仿宋" w:hint="eastAsia"/>
            <w:lang w:eastAsia="zh-CN"/>
          </w:rPr>
          <w:t>十六、湿式静电除尘器项目实施时间节点</w:t>
        </w:r>
        <w:r>
          <w:tab/>
        </w:r>
        <w:r>
          <w:fldChar w:fldCharType="begin"/>
        </w:r>
        <w:r>
          <w:instrText xml:space="preserve"> PAGEREF _Toc9026 \h </w:instrText>
        </w:r>
        <w:r>
          <w:fldChar w:fldCharType="separate"/>
        </w:r>
        <w:r>
          <w:t>75</w:t>
        </w:r>
        <w:r>
          <w:fldChar w:fldCharType="end"/>
        </w:r>
      </w:hyperlink>
    </w:p>
    <w:p>
      <w:pPr>
        <w:pStyle w:val="TOC2"/>
        <w:tabs>
          <w:tab w:val="right" w:leader="dot" w:pos="8306"/>
        </w:tabs>
      </w:pPr>
      <w:hyperlink w:anchor="_Toc21248" w:history="1">
        <w:r>
          <w:rPr>
            <w:rFonts w:ascii="仿宋" w:eastAsia="仿宋" w:hAnsi="仿宋" w:cs="仿宋" w:hint="eastAsia"/>
            <w:lang w:eastAsia="zh-CN"/>
          </w:rPr>
          <w:t>(一)、湿式静电除尘器项目启动阶段时间节点</w:t>
        </w:r>
        <w:r>
          <w:tab/>
        </w:r>
        <w:r>
          <w:fldChar w:fldCharType="begin"/>
        </w:r>
        <w:r>
          <w:instrText xml:space="preserve"> PAGEREF _Toc21248 \h </w:instrText>
        </w:r>
        <w:r>
          <w:fldChar w:fldCharType="separate"/>
        </w:r>
        <w:r>
          <w:t>75</w:t>
        </w:r>
        <w:r>
          <w:fldChar w:fldCharType="end"/>
        </w:r>
      </w:hyperlink>
    </w:p>
    <w:p>
      <w:pPr>
        <w:pStyle w:val="TOC2"/>
        <w:tabs>
          <w:tab w:val="right" w:leader="dot" w:pos="8306"/>
        </w:tabs>
      </w:pPr>
      <w:hyperlink w:anchor="_Toc9249" w:history="1">
        <w:r>
          <w:rPr>
            <w:rFonts w:ascii="仿宋" w:eastAsia="仿宋" w:hAnsi="仿宋" w:cs="仿宋" w:hint="eastAsia"/>
            <w:lang w:eastAsia="zh-CN"/>
          </w:rPr>
          <w:t>(二)、湿式静电除尘器项目执行阶段时间节点</w:t>
        </w:r>
        <w:r>
          <w:tab/>
        </w:r>
        <w:r>
          <w:fldChar w:fldCharType="begin"/>
        </w:r>
        <w:r>
          <w:instrText xml:space="preserve"> PAGEREF _Toc9249 \h </w:instrText>
        </w:r>
        <w:r>
          <w:fldChar w:fldCharType="separate"/>
        </w:r>
        <w:r>
          <w:t>76</w:t>
        </w:r>
        <w:r>
          <w:fldChar w:fldCharType="end"/>
        </w:r>
      </w:hyperlink>
    </w:p>
    <w:p>
      <w:pPr>
        <w:pStyle w:val="TOC2"/>
        <w:tabs>
          <w:tab w:val="right" w:leader="dot" w:pos="8306"/>
        </w:tabs>
      </w:pPr>
      <w:hyperlink w:anchor="_Toc26653" w:history="1">
        <w:r>
          <w:rPr>
            <w:rFonts w:ascii="仿宋" w:eastAsia="仿宋" w:hAnsi="仿宋" w:cs="仿宋" w:hint="eastAsia"/>
            <w:lang w:eastAsia="zh-CN"/>
          </w:rPr>
          <w:t>(三)、湿式静电除尘器项目完成阶段时间节点</w:t>
        </w:r>
        <w:r>
          <w:tab/>
        </w:r>
        <w:r>
          <w:fldChar w:fldCharType="begin"/>
        </w:r>
        <w:r>
          <w:instrText xml:space="preserve"> PAGEREF _Toc26653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24"/>
      <w:r>
        <w:rPr>
          <w:rFonts w:ascii="仿宋" w:eastAsia="仿宋" w:hAnsi="仿宋" w:cs="仿宋" w:hint="eastAsia"/>
          <w:sz w:val="28"/>
          <w:lang w:eastAsia="zh-CN"/>
        </w:rPr>
        <w:t>一、湿式静电除尘器项目文档管理</w:t>
      </w:r>
      <w:bookmarkEnd w:id="2"/>
    </w:p>
    <w:p>
      <w:pPr>
        <w:pStyle w:val="Heading2"/>
        <w:rPr>
          <w:rFonts w:ascii="仿宋" w:eastAsia="仿宋" w:hAnsi="仿宋" w:cs="仿宋" w:hint="eastAsia"/>
          <w:lang w:eastAsia="zh-CN"/>
        </w:rPr>
      </w:pPr>
      <w:bookmarkStart w:id="3" w:name="_Toc215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湿式静电除尘器项目高度重视文档的质量和准确性，以支持湿式静电除尘器项目的各项活动和决策。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文档的编制始于湿式静电除尘器项目计划的初期，我们制定了详细的文档编制计划，明确了每个文档的内容、格式和编写责任人。在湿式静电除尘器项目启动阶段，我们首先编制了湿式静电除尘器项目章程，明确定义了湿式静电除尘器项目的目标、范围、风险等关键要素。随后，湿式静电除尘器项目团队根据计划陆续编制了需求文档、设计文档、测试文档等各类文档，确保湿式静电除尘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式静电除尘器项目管理中的重要环节，旨在确保湿式静电除尘器项目文档符合质量标准和湿式静电除尘器项目需求。在湿式静电除尘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式静电除尘器项目相关利益方和专业领域的专家对文档进行独立审查。这有助于获取更全面、客观的反馈，确保湿式静电除尘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湿式静电除尘器项目在文档编制与审查方面建立了严格的管理机制，通过规范的流程和多维度的审查，确保湿式静电除尘器项目文档的质量、准确性和可靠性，为湿式静电除尘器项目的顺利推进提供了有力支持。</w:t>
      </w:r>
    </w:p>
    <w:p>
      <w:pPr>
        <w:pStyle w:val="Heading2"/>
        <w:ind w:firstLine="560" w:firstLineChars="200"/>
        <w:rPr>
          <w:rFonts w:ascii="仿宋" w:eastAsia="仿宋" w:hAnsi="仿宋" w:cs="仿宋" w:hint="eastAsia"/>
          <w:sz w:val="28"/>
          <w:lang w:eastAsia="zh-CN"/>
        </w:rPr>
      </w:pPr>
      <w:bookmarkStart w:id="4" w:name="_Toc101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我们通过多渠道发布文档，包括电子邮件、湿式静电除尘器项目管理平台、内部网站等，以满足不同团队成员的偏好和需求。多渠道发布确保了信息的全面覆盖。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我们采用了精细的权限控制，确保只有授权人员可以访问敏感信息。这种安全措施保护了湿式静电除尘器项目文档的机密性，防止了未经授权的信息泄露。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2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式静电除尘器项目生命周期中一个至关重要的环节，直接关系到湿式静电除尘器项目信息的长期保存和历史记录的完整性。在湿式静电除尘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36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252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湿式静电除尘器项目的主要产品是XXXX，预计年产值为XXX万元。这一产品在市场中占据着重要的地位，其广泛的应用范围使得该湿式静电除尘器项目的市场前景非常广阔。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式静电除尘器项目的xxx产品作为重要的原材料之一，将在多个领域发挥关键作用。其在建筑、交通、能源等方面的广泛应用将为整个产业链提供强大的支持，形成产业协同效应。湿式静电除尘器项目的年产值XXX万XXX万XXX万万元不仅反映了其在市场上的巨大潜力，更预示着它对国民经济的积极贡献。这种关联度高、涉及面广的产业关系，使得该湿式静电除尘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84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湿式静电除尘器项目总征地面积为XXXX平方米，相当于约XX.XX亩，其中净用地面积为XXXX平方米，红线范围内相当于约XX.XX亩。这一用地规模充分考虑了湿式静电除尘器项目的建设需求，保障了湿式静电除尘器项目在合适的空间内得以充分发展。湿式静电除尘器项目规划的总建筑面积为XXXX平方米，其中主体工程建设占XXXX平方米，计容建筑面积达XXXX平方米。预计建筑工程的投资将达到XXXX万元，为湿式静电除尘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计划购置的设备共计XXXX台（套），设备购置费用为XXXX万元。这一设备购置计划充分考虑到湿式静电除尘器项目的生产需求和技术要求，确保了湿式静电除尘器项目在生产运营中具备先进的技术装备和高效的生产能力。设备的合理配置将为湿式静电除尘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计划总投资为XXXX万元，预计年实现营业收入为XXXX万元。这一产能规模的设定旨在确保湿式静电除尘器项目能够在投资与回报之间取得平衡，实现长期可持续的发展。湿式静电除尘器项目的总投资充分考虑到各个方面的需求，包括用地建设、设备购置等多个环节，以确保湿式静电除尘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2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783"/>
      <w:r>
        <w:rPr>
          <w:rFonts w:ascii="仿宋" w:eastAsia="仿宋" w:hAnsi="仿宋" w:cs="仿宋" w:hint="eastAsia"/>
          <w:lang w:eastAsia="zh-CN"/>
        </w:rPr>
        <w:t>(一)、湿式静电除尘器行业分析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行业一直以来都是市场的关注焦点。行业内的发展趋势、竞争态势以及潜在机会都对湿式静电除尘器项目的推进产生深远的影响。通过深入研究行业的整体概貌，我们将更好地理解行业的核心特征，为湿式静电除尘器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行业，技术一直是推动创新和发展的关键因素。我们将对当前技术趋势进行详尽分析，包括但不限于人工智能、大数据应用、先进制造技术等。这有助于湿式静电除尘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式静电除尘器项目成功的基础。我们将对主要竞争对手进行深入研究，包括其市场份额、产品特点、市场定位等。通过全面了解竞争对手的优势和劣势，湿式静电除尘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5735"/>
      <w:r>
        <w:rPr>
          <w:rFonts w:ascii="仿宋" w:eastAsia="仿宋" w:hAnsi="仿宋" w:cs="仿宋" w:hint="eastAsia"/>
          <w:sz w:val="28"/>
          <w:lang w:eastAsia="zh-CN"/>
        </w:rPr>
        <w:t>(二)、湿式静电除尘器市场分析预测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式静电除尘器市场未来的增长趋势。这包括市场的整体规模、各细分领域的发展趋势等。湿式静电除尘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式静电除尘器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湿式静电除尘器项目实施过程中需要充分考虑的因素。我们将对市场风险进行全面评估，包括但不限于政策法规风险、市场竞争风险、技术变革风险等。通过对潜在风险的深入分析，湿式静电除尘器项目可以制定相应的风险缓解策略，降低不确定性对湿式静电除尘器项目的影响。</w:t>
      </w:r>
    </w:p>
    <w:p>
      <w:pPr>
        <w:pStyle w:val="Heading1"/>
        <w:ind w:firstLine="560" w:firstLineChars="200"/>
        <w:rPr>
          <w:rFonts w:ascii="仿宋" w:eastAsia="仿宋" w:hAnsi="仿宋" w:cs="仿宋" w:hint="eastAsia"/>
          <w:sz w:val="28"/>
          <w:lang w:eastAsia="zh-CN"/>
        </w:rPr>
      </w:pPr>
      <w:bookmarkStart w:id="12" w:name="_Toc14537"/>
      <w:r>
        <w:rPr>
          <w:rFonts w:ascii="仿宋" w:eastAsia="仿宋" w:hAnsi="仿宋" w:cs="仿宋" w:hint="eastAsia"/>
          <w:sz w:val="28"/>
          <w:lang w:eastAsia="zh-CN"/>
        </w:rPr>
        <w:t>四、湿式静电除尘器项目选址可行性分析</w:t>
      </w:r>
      <w:bookmarkEnd w:id="12"/>
    </w:p>
    <w:p>
      <w:pPr>
        <w:pStyle w:val="Heading2"/>
        <w:rPr>
          <w:rFonts w:ascii="仿宋" w:eastAsia="仿宋" w:hAnsi="仿宋" w:cs="仿宋" w:hint="eastAsia"/>
          <w:lang w:eastAsia="zh-CN"/>
        </w:rPr>
      </w:pPr>
      <w:bookmarkStart w:id="13" w:name="_Toc32021"/>
      <w:r>
        <w:rPr>
          <w:rFonts w:ascii="仿宋" w:eastAsia="仿宋" w:hAnsi="仿宋" w:cs="仿宋" w:hint="eastAsia"/>
          <w:lang w:eastAsia="zh-CN"/>
        </w:rPr>
        <w:t>(一)、湿式静电除尘器项目选址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该湿式静电除尘器项目选址位于XX省XX市XX区XXX街道</w:t>
      </w:r>
    </w:p>
    <w:p>
      <w:pPr>
        <w:pStyle w:val="Heading2"/>
        <w:ind w:firstLine="560" w:firstLineChars="200"/>
        <w:rPr>
          <w:rFonts w:ascii="仿宋" w:eastAsia="仿宋" w:hAnsi="仿宋" w:cs="仿宋" w:hint="eastAsia"/>
          <w:sz w:val="28"/>
          <w:lang w:eastAsia="zh-CN"/>
        </w:rPr>
      </w:pPr>
      <w:bookmarkStart w:id="14" w:name="_Toc2692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湿式静电除尘器项目的征地面积将根据湿式静电除尘器项目的实际规模和需求进行精确规划。具体面积XXX平方米，旨在确保湿式静电除尘器项目不仅能够满足当前的发展需求，还能够预留空间以适应未来的扩展。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净用地面积是在征地面积基础上去除不可利用面积后的实际可开发用地。具体面积XXX平方米，考虑到环保、交通、安全等多方面因素，以确保湿式静电除尘器项目在整体利用效率上达到最优。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湿式静电除尘器项目计划建设的建筑总规模具体面积XXX平方米。这一规模的确定综合考虑了湿式静电除尘器项目的性质、规模，以及城市规划的相关要求，确保建筑布局与周边环境协调一致。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绿地率是湿式静电除尘器项目用地中被规划为绿地的比例。具体面积XXX平方米，旨在通过合理规划绿地，改善湿式静电除尘器项目周边环境，提升居民生活质量，并符合城市整体绿化规划。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容积率是用地上可以建设的建筑总体积与用地面积之比。具体面积XXX，通过合理的容积率规划，确保湿式静电除尘器项目建筑规模与周边环境和谐共生。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式静电除尘器项目选址与当地城市规划相一致，具体面积XXX平方米。通过与城市规划部门深入沟通，确保湿式静电除尘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式静电除尘器项目选址符合当地产业政策，具体面积XXX平方米。这包括湿式静电除尘器项目对当地经济的促进作用，以及对相关产业的带动效应，确保湿式静电除尘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用地总体要求必须符合环保和可持续发展的原则，具体面积XXX平方米。通过采用绿色建筑设计、节能减排等措施，确保湿式静电除尘器项目在建设和运营过程中对环境的影响最小化，达到可持续发展的要求。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确保湿式静电除尘器项目选址具备必要的公共设施配套，具体面积XXX平方米。这包括交通便利性、教育、医疗等基础设施，以提高居民生活品质，使得湿式静电除尘器项目选址更具吸引力。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考虑用地总体要求对当地社会稳定性的影响，具体面积XXX平方米。通过深入了解当地社区反馈，确保湿式静电除尘器项目的选址和建设过程对当地社会和谐稳定产生积极作用。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式静电除尘器项目选址不仅符合法规和规划，还在实际操作中具有可行性。这一全面规划将为湿式静电除尘器项目的成功实施提供坚实的基础，确保湿式静电除尘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76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式静电除尘器项目的设备规划和空间设计中，我们将采取灵活设备布局的措施。设备布局将根据实际需求进行灵活设计，避免不必要的浪费。通过合理规划设备摆放位置，我们将提高设备的利用率，减少设备间距，以确保湿式静电除尘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式静电除尘器项目内部引入共享设施的概念，例如共享会议室、办公区等。通过这种方式，我们可以减少对资源的重复建设，提高资源共享效率，从而减小湿式静电除尘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51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式静电除尘器项目的总图布置中，我们将不同功能区域进行明确的规划，以最大程度满足湿式静电除尘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035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湿式静电除尘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湿式静电除尘器项目对环境的影响是综合评价的重要因素之一。我们将详细考虑选址周边的自然环境、生态保护区、水源地等情况，确保湿式静电除尘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对选址的评价还需充分考虑当地政府的产业政策和法规。我们将详细了解湿式静电除尘器项目所在地的相关政策，确保湿式静电除尘器项目的规划和运营与当地法规相符，降低不必要的法律风险。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考虑到社会稳定性对企业运营的重要性，我们将评估选址地区的社会安全情况、劳工关系、社区反馈等方面，以确保湿式静电除尘器项目的建设和运营不会受到社会稳定性的负面影响。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最后，我们将综合考虑用地成本，包括土地购置费用、土地开发成本等。通过对用地成本的详细评估，我们能够做出更为精确的经济效益分析，为湿式静电除尘器项目的投资决策提供有力支持。</w:t>
      </w:r>
    </w:p>
    <w:p>
      <w:pPr>
        <w:pStyle w:val="Heading1"/>
        <w:ind w:firstLine="560" w:firstLineChars="200"/>
        <w:rPr>
          <w:rFonts w:ascii="仿宋" w:eastAsia="仿宋" w:hAnsi="仿宋" w:cs="仿宋" w:hint="eastAsia"/>
          <w:sz w:val="28"/>
          <w:lang w:eastAsia="zh-CN"/>
        </w:rPr>
      </w:pPr>
      <w:bookmarkStart w:id="18" w:name="_Toc27282"/>
      <w:r>
        <w:rPr>
          <w:rFonts w:ascii="仿宋" w:eastAsia="仿宋" w:hAnsi="仿宋" w:cs="仿宋" w:hint="eastAsia"/>
          <w:sz w:val="28"/>
          <w:lang w:eastAsia="zh-CN"/>
        </w:rPr>
        <w:t>五、湿式静电除尘器项目绩效评估</w:t>
      </w:r>
      <w:bookmarkEnd w:id="18"/>
    </w:p>
    <w:p>
      <w:pPr>
        <w:pStyle w:val="Heading2"/>
        <w:rPr>
          <w:rFonts w:ascii="仿宋" w:eastAsia="仿宋" w:hAnsi="仿宋" w:cs="仿宋" w:hint="eastAsia"/>
          <w:lang w:eastAsia="zh-CN"/>
        </w:rPr>
      </w:pPr>
      <w:bookmarkStart w:id="19" w:name="_Toc2586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中，我们设计了一套全面的绩效评估指标，以确保湿式静电除尘器项目的可控和成功交付。这些指标跨足湿式静电除尘器项目目标、成本、进度和质量等多个维度，为我们提供了全面洞察湿式静电除尘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目标达成率是我们关注的首要指标。我们设定了明确的目标，并通过定期监测和评估，迅速发现并应对潜在的目标偏差。这为湿式静电除尘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成本绩效是另一个核心关注点。通过实际成本与预算成本的对比分析，我们深入了解成本差异的原因，及时调整资源分配，保持湿式静电除尘器项目在经济效益方面的合理水平。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进度作为关键的绩效指标之一，得到了精心的关注。我们制定了详细的湿式静电除尘器项目进度计划，并设立了进度符合度指标，确保实际进度与计划进度保持一致。这使我们能够快速发现和解决潜在的进度问题，保持湿式静电除尘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湿式静电除尘器项目绩效的不可或缺的一环。我们引入了一系列的质量标准和客户满意度指标，以确保湿式静电除尘器项目交付的成果在质量上达到或超越预期水平。通过持续监测这些指标，我们努力提升湿式静电除尘器项目整体质量水平，为湿式静电除尘器项目的成功交付提供有力保障。通过这些科学且全面的绩效评估，我们能够更好地引导湿式静电除尘器项目的持续改进，确保湿式静电除尘器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https://d.book118.com/957132104055006030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55DCD"/>
    <w:rsid w:val="56255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321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2024-01-10T16:49:00Z</dcterms:created>
  <dcterms:modified xsi:type="dcterms:W3CDTF">2024-01-10T16:49:19Z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DBE736CA1E6749D4BBDB66BF5EE589D8_11</vt:lpwstr>
  </property>
  <property fmtid="{D5CDD505-2E9C-101B-9397-08002B2CF9AE}" pid="3" name="KSOProductBuildVer">
    <vt:lpwstr>2052-12.1.0.16120</vt:lpwstr>
  </property>
</Properties>
</file>