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阿片类中毒解毒药项目规划设计纲要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08" w:history="1">
        <w:r>
          <w:rPr>
            <w:rFonts w:ascii="仿宋" w:eastAsia="仿宋" w:hAnsi="仿宋" w:cs="仿宋" w:hint="eastAsia"/>
            <w:lang w:eastAsia="zh-CN"/>
          </w:rPr>
          <w:t>概论</w:t>
        </w:r>
        <w:r>
          <w:tab/>
        </w:r>
        <w:r>
          <w:fldChar w:fldCharType="begin"/>
        </w:r>
        <w:r>
          <w:instrText xml:space="preserve"> PAGEREF _Toc12008 \h </w:instrText>
        </w:r>
        <w:r>
          <w:fldChar w:fldCharType="separate"/>
        </w:r>
        <w:r>
          <w:t>3</w:t>
        </w:r>
        <w:r>
          <w:fldChar w:fldCharType="end"/>
        </w:r>
      </w:hyperlink>
    </w:p>
    <w:p>
      <w:pPr>
        <w:pStyle w:val="TOC1"/>
        <w:tabs>
          <w:tab w:val="right" w:leader="dot" w:pos="8306"/>
        </w:tabs>
      </w:pPr>
      <w:hyperlink w:anchor="_Toc24466" w:history="1">
        <w:r>
          <w:rPr>
            <w:rFonts w:ascii="仿宋" w:eastAsia="仿宋" w:hAnsi="仿宋" w:cs="仿宋" w:hint="eastAsia"/>
            <w:lang w:eastAsia="zh-CN"/>
          </w:rPr>
          <w:t>一、产品规划分析</w:t>
        </w:r>
        <w:r>
          <w:tab/>
        </w:r>
        <w:r>
          <w:fldChar w:fldCharType="begin"/>
        </w:r>
        <w:r>
          <w:instrText xml:space="preserve"> PAGEREF _Toc24466 \h </w:instrText>
        </w:r>
        <w:r>
          <w:fldChar w:fldCharType="separate"/>
        </w:r>
        <w:r>
          <w:t>3</w:t>
        </w:r>
        <w:r>
          <w:fldChar w:fldCharType="end"/>
        </w:r>
      </w:hyperlink>
    </w:p>
    <w:p>
      <w:pPr>
        <w:pStyle w:val="TOC2"/>
        <w:tabs>
          <w:tab w:val="right" w:leader="dot" w:pos="8306"/>
        </w:tabs>
      </w:pPr>
      <w:hyperlink w:anchor="_Toc6642" w:history="1">
        <w:r>
          <w:rPr>
            <w:rFonts w:ascii="仿宋" w:eastAsia="仿宋" w:hAnsi="仿宋" w:cs="仿宋" w:hint="eastAsia"/>
            <w:lang w:eastAsia="zh-CN"/>
          </w:rPr>
          <w:t>(一)、产品规划</w:t>
        </w:r>
        <w:r>
          <w:tab/>
        </w:r>
        <w:r>
          <w:fldChar w:fldCharType="begin"/>
        </w:r>
        <w:r>
          <w:instrText xml:space="preserve"> PAGEREF _Toc6642 \h </w:instrText>
        </w:r>
        <w:r>
          <w:fldChar w:fldCharType="separate"/>
        </w:r>
        <w:r>
          <w:t>3</w:t>
        </w:r>
        <w:r>
          <w:fldChar w:fldCharType="end"/>
        </w:r>
      </w:hyperlink>
    </w:p>
    <w:p>
      <w:pPr>
        <w:pStyle w:val="TOC2"/>
        <w:tabs>
          <w:tab w:val="right" w:leader="dot" w:pos="8306"/>
        </w:tabs>
      </w:pPr>
      <w:hyperlink w:anchor="_Toc30183" w:history="1">
        <w:r>
          <w:rPr>
            <w:rFonts w:ascii="仿宋" w:eastAsia="仿宋" w:hAnsi="仿宋" w:cs="仿宋" w:hint="eastAsia"/>
            <w:lang w:eastAsia="zh-CN"/>
          </w:rPr>
          <w:t>(二)、建设规模</w:t>
        </w:r>
        <w:r>
          <w:tab/>
        </w:r>
        <w:r>
          <w:fldChar w:fldCharType="begin"/>
        </w:r>
        <w:r>
          <w:instrText xml:space="preserve"> PAGEREF _Toc30183 \h </w:instrText>
        </w:r>
        <w:r>
          <w:fldChar w:fldCharType="separate"/>
        </w:r>
        <w:r>
          <w:t>4</w:t>
        </w:r>
        <w:r>
          <w:fldChar w:fldCharType="end"/>
        </w:r>
      </w:hyperlink>
    </w:p>
    <w:p>
      <w:pPr>
        <w:pStyle w:val="TOC1"/>
        <w:tabs>
          <w:tab w:val="right" w:leader="dot" w:pos="8306"/>
        </w:tabs>
      </w:pPr>
      <w:hyperlink w:anchor="_Toc12346" w:history="1">
        <w:r>
          <w:rPr>
            <w:rFonts w:ascii="仿宋" w:eastAsia="仿宋" w:hAnsi="仿宋" w:cs="仿宋" w:hint="eastAsia"/>
            <w:lang w:eastAsia="zh-CN"/>
          </w:rPr>
          <w:t>二、阿片类中毒解毒药项目选址可行性分析</w:t>
        </w:r>
        <w:r>
          <w:tab/>
        </w:r>
        <w:r>
          <w:fldChar w:fldCharType="begin"/>
        </w:r>
        <w:r>
          <w:instrText xml:space="preserve"> PAGEREF _Toc12346 \h </w:instrText>
        </w:r>
        <w:r>
          <w:fldChar w:fldCharType="separate"/>
        </w:r>
        <w:r>
          <w:t>5</w:t>
        </w:r>
        <w:r>
          <w:fldChar w:fldCharType="end"/>
        </w:r>
      </w:hyperlink>
    </w:p>
    <w:p>
      <w:pPr>
        <w:pStyle w:val="TOC2"/>
        <w:tabs>
          <w:tab w:val="right" w:leader="dot" w:pos="8306"/>
        </w:tabs>
      </w:pPr>
      <w:hyperlink w:anchor="_Toc2143" w:history="1">
        <w:r>
          <w:rPr>
            <w:rFonts w:ascii="仿宋" w:eastAsia="仿宋" w:hAnsi="仿宋" w:cs="仿宋" w:hint="eastAsia"/>
            <w:lang w:eastAsia="zh-CN"/>
          </w:rPr>
          <w:t>(一)、阿片类中毒解毒药项目选址</w:t>
        </w:r>
        <w:r>
          <w:tab/>
        </w:r>
        <w:r>
          <w:fldChar w:fldCharType="begin"/>
        </w:r>
        <w:r>
          <w:instrText xml:space="preserve"> PAGEREF _Toc2143 \h </w:instrText>
        </w:r>
        <w:r>
          <w:fldChar w:fldCharType="separate"/>
        </w:r>
        <w:r>
          <w:t>5</w:t>
        </w:r>
        <w:r>
          <w:fldChar w:fldCharType="end"/>
        </w:r>
      </w:hyperlink>
    </w:p>
    <w:p>
      <w:pPr>
        <w:pStyle w:val="TOC2"/>
        <w:tabs>
          <w:tab w:val="right" w:leader="dot" w:pos="8306"/>
        </w:tabs>
      </w:pPr>
      <w:hyperlink w:anchor="_Toc21893" w:history="1">
        <w:r>
          <w:rPr>
            <w:rFonts w:ascii="仿宋" w:eastAsia="仿宋" w:hAnsi="仿宋" w:cs="仿宋" w:hint="eastAsia"/>
            <w:lang w:eastAsia="zh-CN"/>
          </w:rPr>
          <w:t>(二)、用地控制指标</w:t>
        </w:r>
        <w:r>
          <w:tab/>
        </w:r>
        <w:r>
          <w:fldChar w:fldCharType="begin"/>
        </w:r>
        <w:r>
          <w:instrText xml:space="preserve"> PAGEREF _Toc21893 \h </w:instrText>
        </w:r>
        <w:r>
          <w:fldChar w:fldCharType="separate"/>
        </w:r>
        <w:r>
          <w:t>5</w:t>
        </w:r>
        <w:r>
          <w:fldChar w:fldCharType="end"/>
        </w:r>
      </w:hyperlink>
    </w:p>
    <w:p>
      <w:pPr>
        <w:pStyle w:val="TOC2"/>
        <w:tabs>
          <w:tab w:val="right" w:leader="dot" w:pos="8306"/>
        </w:tabs>
      </w:pPr>
      <w:hyperlink w:anchor="_Toc27778" w:history="1">
        <w:r>
          <w:rPr>
            <w:rFonts w:ascii="仿宋" w:eastAsia="仿宋" w:hAnsi="仿宋" w:cs="仿宋" w:hint="eastAsia"/>
            <w:lang w:eastAsia="zh-CN"/>
          </w:rPr>
          <w:t>(三)、节约用地措施</w:t>
        </w:r>
        <w:r>
          <w:tab/>
        </w:r>
        <w:r>
          <w:fldChar w:fldCharType="begin"/>
        </w:r>
        <w:r>
          <w:instrText xml:space="preserve"> PAGEREF _Toc27778 \h </w:instrText>
        </w:r>
        <w:r>
          <w:fldChar w:fldCharType="separate"/>
        </w:r>
        <w:r>
          <w:t>7</w:t>
        </w:r>
        <w:r>
          <w:fldChar w:fldCharType="end"/>
        </w:r>
      </w:hyperlink>
    </w:p>
    <w:p>
      <w:pPr>
        <w:pStyle w:val="TOC2"/>
        <w:tabs>
          <w:tab w:val="right" w:leader="dot" w:pos="8306"/>
        </w:tabs>
      </w:pPr>
      <w:hyperlink w:anchor="_Toc28338" w:history="1">
        <w:r>
          <w:rPr>
            <w:rFonts w:ascii="仿宋" w:eastAsia="仿宋" w:hAnsi="仿宋" w:cs="仿宋" w:hint="eastAsia"/>
            <w:lang w:eastAsia="zh-CN"/>
          </w:rPr>
          <w:t>(四)、总图布置方案</w:t>
        </w:r>
        <w:r>
          <w:tab/>
        </w:r>
        <w:r>
          <w:fldChar w:fldCharType="begin"/>
        </w:r>
        <w:r>
          <w:instrText xml:space="preserve"> PAGEREF _Toc28338 \h </w:instrText>
        </w:r>
        <w:r>
          <w:fldChar w:fldCharType="separate"/>
        </w:r>
        <w:r>
          <w:t>8</w:t>
        </w:r>
        <w:r>
          <w:fldChar w:fldCharType="end"/>
        </w:r>
      </w:hyperlink>
    </w:p>
    <w:p>
      <w:pPr>
        <w:pStyle w:val="TOC2"/>
        <w:tabs>
          <w:tab w:val="right" w:leader="dot" w:pos="8306"/>
        </w:tabs>
      </w:pPr>
      <w:hyperlink w:anchor="_Toc2911" w:history="1">
        <w:r>
          <w:rPr>
            <w:rFonts w:ascii="仿宋" w:eastAsia="仿宋" w:hAnsi="仿宋" w:cs="仿宋" w:hint="eastAsia"/>
            <w:lang w:eastAsia="zh-CN"/>
          </w:rPr>
          <w:t>(五)、选址综合评价</w:t>
        </w:r>
        <w:r>
          <w:tab/>
        </w:r>
        <w:r>
          <w:fldChar w:fldCharType="begin"/>
        </w:r>
        <w:r>
          <w:instrText xml:space="preserve"> PAGEREF _Toc2911 \h </w:instrText>
        </w:r>
        <w:r>
          <w:fldChar w:fldCharType="separate"/>
        </w:r>
        <w:r>
          <w:t>9</w:t>
        </w:r>
        <w:r>
          <w:fldChar w:fldCharType="end"/>
        </w:r>
      </w:hyperlink>
    </w:p>
    <w:p>
      <w:pPr>
        <w:pStyle w:val="TOC1"/>
        <w:tabs>
          <w:tab w:val="right" w:leader="dot" w:pos="8306"/>
        </w:tabs>
      </w:pPr>
      <w:hyperlink w:anchor="_Toc8593" w:history="1">
        <w:r>
          <w:rPr>
            <w:rFonts w:ascii="仿宋" w:eastAsia="仿宋" w:hAnsi="仿宋" w:cs="仿宋" w:hint="eastAsia"/>
            <w:lang w:eastAsia="zh-CN"/>
          </w:rPr>
          <w:t>三、阿片类中毒解毒药项目土建工程</w:t>
        </w:r>
        <w:r>
          <w:tab/>
        </w:r>
        <w:r>
          <w:fldChar w:fldCharType="begin"/>
        </w:r>
        <w:r>
          <w:instrText xml:space="preserve"> PAGEREF _Toc8593 \h </w:instrText>
        </w:r>
        <w:r>
          <w:fldChar w:fldCharType="separate"/>
        </w:r>
        <w:r>
          <w:t>11</w:t>
        </w:r>
        <w:r>
          <w:fldChar w:fldCharType="end"/>
        </w:r>
      </w:hyperlink>
    </w:p>
    <w:p>
      <w:pPr>
        <w:pStyle w:val="TOC2"/>
        <w:tabs>
          <w:tab w:val="right" w:leader="dot" w:pos="8306"/>
        </w:tabs>
      </w:pPr>
      <w:hyperlink w:anchor="_Toc22654" w:history="1">
        <w:r>
          <w:rPr>
            <w:rFonts w:ascii="仿宋" w:eastAsia="仿宋" w:hAnsi="仿宋" w:cs="仿宋" w:hint="eastAsia"/>
            <w:lang w:eastAsia="zh-CN"/>
          </w:rPr>
          <w:t>(一)、建筑工程设计原则</w:t>
        </w:r>
        <w:r>
          <w:tab/>
        </w:r>
        <w:r>
          <w:fldChar w:fldCharType="begin"/>
        </w:r>
        <w:r>
          <w:instrText xml:space="preserve"> PAGEREF _Toc22654 \h </w:instrText>
        </w:r>
        <w:r>
          <w:fldChar w:fldCharType="separate"/>
        </w:r>
        <w:r>
          <w:t>11</w:t>
        </w:r>
        <w:r>
          <w:fldChar w:fldCharType="end"/>
        </w:r>
      </w:hyperlink>
    </w:p>
    <w:p>
      <w:pPr>
        <w:pStyle w:val="TOC2"/>
        <w:tabs>
          <w:tab w:val="right" w:leader="dot" w:pos="8306"/>
        </w:tabs>
      </w:pPr>
      <w:hyperlink w:anchor="_Toc19615" w:history="1">
        <w:r>
          <w:rPr>
            <w:rFonts w:ascii="仿宋" w:eastAsia="仿宋" w:hAnsi="仿宋" w:cs="仿宋" w:hint="eastAsia"/>
            <w:lang w:eastAsia="zh-CN"/>
          </w:rPr>
          <w:t>(二)、土建工程设计年限及安全等级</w:t>
        </w:r>
        <w:r>
          <w:tab/>
        </w:r>
        <w:r>
          <w:fldChar w:fldCharType="begin"/>
        </w:r>
        <w:r>
          <w:instrText xml:space="preserve"> PAGEREF _Toc19615 \h </w:instrText>
        </w:r>
        <w:r>
          <w:fldChar w:fldCharType="separate"/>
        </w:r>
        <w:r>
          <w:t>12</w:t>
        </w:r>
        <w:r>
          <w:fldChar w:fldCharType="end"/>
        </w:r>
      </w:hyperlink>
    </w:p>
    <w:p>
      <w:pPr>
        <w:pStyle w:val="TOC2"/>
        <w:tabs>
          <w:tab w:val="right" w:leader="dot" w:pos="8306"/>
        </w:tabs>
      </w:pPr>
      <w:hyperlink w:anchor="_Toc21810" w:history="1">
        <w:r>
          <w:rPr>
            <w:rFonts w:ascii="仿宋" w:eastAsia="仿宋" w:hAnsi="仿宋" w:cs="仿宋" w:hint="eastAsia"/>
            <w:lang w:eastAsia="zh-CN"/>
          </w:rPr>
          <w:t>(三)、建筑工程设计总体要求</w:t>
        </w:r>
        <w:r>
          <w:tab/>
        </w:r>
        <w:r>
          <w:fldChar w:fldCharType="begin"/>
        </w:r>
        <w:r>
          <w:instrText xml:space="preserve"> PAGEREF _Toc21810 \h </w:instrText>
        </w:r>
        <w:r>
          <w:fldChar w:fldCharType="separate"/>
        </w:r>
        <w:r>
          <w:t>13</w:t>
        </w:r>
        <w:r>
          <w:fldChar w:fldCharType="end"/>
        </w:r>
      </w:hyperlink>
    </w:p>
    <w:p>
      <w:pPr>
        <w:pStyle w:val="TOC2"/>
        <w:tabs>
          <w:tab w:val="right" w:leader="dot" w:pos="8306"/>
        </w:tabs>
      </w:pPr>
      <w:hyperlink w:anchor="_Toc15747" w:history="1">
        <w:r>
          <w:rPr>
            <w:rFonts w:ascii="仿宋" w:eastAsia="仿宋" w:hAnsi="仿宋" w:cs="仿宋" w:hint="eastAsia"/>
            <w:lang w:eastAsia="zh-CN"/>
          </w:rPr>
          <w:t>(四)、土建工程建设指标</w:t>
        </w:r>
        <w:r>
          <w:tab/>
        </w:r>
        <w:r>
          <w:fldChar w:fldCharType="begin"/>
        </w:r>
        <w:r>
          <w:instrText xml:space="preserve"> PAGEREF _Toc15747 \h </w:instrText>
        </w:r>
        <w:r>
          <w:fldChar w:fldCharType="separate"/>
        </w:r>
        <w:r>
          <w:t>14</w:t>
        </w:r>
        <w:r>
          <w:fldChar w:fldCharType="end"/>
        </w:r>
      </w:hyperlink>
    </w:p>
    <w:p>
      <w:pPr>
        <w:pStyle w:val="TOC1"/>
        <w:tabs>
          <w:tab w:val="right" w:leader="dot" w:pos="8306"/>
        </w:tabs>
      </w:pPr>
      <w:hyperlink w:anchor="_Toc11172" w:history="1">
        <w:r>
          <w:rPr>
            <w:rFonts w:ascii="仿宋" w:eastAsia="仿宋" w:hAnsi="仿宋" w:cs="仿宋" w:hint="eastAsia"/>
            <w:lang w:eastAsia="zh-CN"/>
          </w:rPr>
          <w:t>四、阿片类中毒解毒药项目概论</w:t>
        </w:r>
        <w:r>
          <w:tab/>
        </w:r>
        <w:r>
          <w:fldChar w:fldCharType="begin"/>
        </w:r>
        <w:r>
          <w:instrText xml:space="preserve"> PAGEREF _Toc11172 \h </w:instrText>
        </w:r>
        <w:r>
          <w:fldChar w:fldCharType="separate"/>
        </w:r>
        <w:r>
          <w:t>14</w:t>
        </w:r>
        <w:r>
          <w:fldChar w:fldCharType="end"/>
        </w:r>
      </w:hyperlink>
    </w:p>
    <w:p>
      <w:pPr>
        <w:pStyle w:val="TOC2"/>
        <w:tabs>
          <w:tab w:val="right" w:leader="dot" w:pos="8306"/>
        </w:tabs>
      </w:pPr>
      <w:hyperlink w:anchor="_Toc9333" w:history="1">
        <w:r>
          <w:rPr>
            <w:rFonts w:ascii="仿宋" w:eastAsia="仿宋" w:hAnsi="仿宋" w:cs="仿宋" w:hint="eastAsia"/>
            <w:lang w:eastAsia="zh-CN"/>
          </w:rPr>
          <w:t>(一)、阿片类中毒解毒药项目概况</w:t>
        </w:r>
        <w:r>
          <w:tab/>
        </w:r>
        <w:r>
          <w:fldChar w:fldCharType="begin"/>
        </w:r>
        <w:r>
          <w:instrText xml:space="preserve"> PAGEREF _Toc9333 \h </w:instrText>
        </w:r>
        <w:r>
          <w:fldChar w:fldCharType="separate"/>
        </w:r>
        <w:r>
          <w:t>14</w:t>
        </w:r>
        <w:r>
          <w:fldChar w:fldCharType="end"/>
        </w:r>
      </w:hyperlink>
    </w:p>
    <w:p>
      <w:pPr>
        <w:pStyle w:val="TOC2"/>
        <w:tabs>
          <w:tab w:val="right" w:leader="dot" w:pos="8306"/>
        </w:tabs>
      </w:pPr>
      <w:hyperlink w:anchor="_Toc1808" w:history="1">
        <w:r>
          <w:rPr>
            <w:rFonts w:ascii="仿宋" w:eastAsia="仿宋" w:hAnsi="仿宋" w:cs="仿宋" w:hint="eastAsia"/>
            <w:lang w:eastAsia="zh-CN"/>
          </w:rPr>
          <w:t>(二)、阿片类中毒解毒药项目目标</w:t>
        </w:r>
        <w:r>
          <w:tab/>
        </w:r>
        <w:r>
          <w:fldChar w:fldCharType="begin"/>
        </w:r>
        <w:r>
          <w:instrText xml:space="preserve"> PAGEREF _Toc1808 \h </w:instrText>
        </w:r>
        <w:r>
          <w:fldChar w:fldCharType="separate"/>
        </w:r>
        <w:r>
          <w:t>16</w:t>
        </w:r>
        <w:r>
          <w:fldChar w:fldCharType="end"/>
        </w:r>
      </w:hyperlink>
    </w:p>
    <w:p>
      <w:pPr>
        <w:pStyle w:val="TOC2"/>
        <w:tabs>
          <w:tab w:val="right" w:leader="dot" w:pos="8306"/>
        </w:tabs>
      </w:pPr>
      <w:hyperlink w:anchor="_Toc29701" w:history="1">
        <w:r>
          <w:rPr>
            <w:rFonts w:ascii="仿宋" w:eastAsia="仿宋" w:hAnsi="仿宋" w:cs="仿宋" w:hint="eastAsia"/>
            <w:lang w:eastAsia="zh-CN"/>
          </w:rPr>
          <w:t>(三)、阿片类中毒解毒药项目提出的理由</w:t>
        </w:r>
        <w:r>
          <w:tab/>
        </w:r>
        <w:r>
          <w:fldChar w:fldCharType="begin"/>
        </w:r>
        <w:r>
          <w:instrText xml:space="preserve"> PAGEREF _Toc29701 \h </w:instrText>
        </w:r>
        <w:r>
          <w:fldChar w:fldCharType="separate"/>
        </w:r>
        <w:r>
          <w:t>17</w:t>
        </w:r>
        <w:r>
          <w:fldChar w:fldCharType="end"/>
        </w:r>
      </w:hyperlink>
    </w:p>
    <w:p>
      <w:pPr>
        <w:pStyle w:val="TOC2"/>
        <w:tabs>
          <w:tab w:val="right" w:leader="dot" w:pos="8306"/>
        </w:tabs>
      </w:pPr>
      <w:hyperlink w:anchor="_Toc15112" w:history="1">
        <w:r>
          <w:rPr>
            <w:rFonts w:ascii="仿宋" w:eastAsia="仿宋" w:hAnsi="仿宋" w:cs="仿宋" w:hint="eastAsia"/>
            <w:lang w:eastAsia="zh-CN"/>
          </w:rPr>
          <w:t>(四)、阿片类中毒解毒药项目意义</w:t>
        </w:r>
        <w:r>
          <w:tab/>
        </w:r>
        <w:r>
          <w:fldChar w:fldCharType="begin"/>
        </w:r>
        <w:r>
          <w:instrText xml:space="preserve"> PAGEREF _Toc15112 \h </w:instrText>
        </w:r>
        <w:r>
          <w:fldChar w:fldCharType="separate"/>
        </w:r>
        <w:r>
          <w:t>19</w:t>
        </w:r>
        <w:r>
          <w:fldChar w:fldCharType="end"/>
        </w:r>
      </w:hyperlink>
    </w:p>
    <w:p>
      <w:pPr>
        <w:pStyle w:val="TOC2"/>
        <w:tabs>
          <w:tab w:val="right" w:leader="dot" w:pos="8306"/>
        </w:tabs>
      </w:pPr>
      <w:hyperlink w:anchor="_Toc6094" w:history="1">
        <w:r>
          <w:rPr>
            <w:rFonts w:ascii="仿宋" w:eastAsia="仿宋" w:hAnsi="仿宋" w:cs="仿宋" w:hint="eastAsia"/>
            <w:lang w:eastAsia="zh-CN"/>
          </w:rPr>
          <w:t>(五)、阿片类中毒解毒药项目背景</w:t>
        </w:r>
        <w:r>
          <w:tab/>
        </w:r>
        <w:r>
          <w:fldChar w:fldCharType="begin"/>
        </w:r>
        <w:r>
          <w:instrText xml:space="preserve"> PAGEREF _Toc6094 \h </w:instrText>
        </w:r>
        <w:r>
          <w:fldChar w:fldCharType="separate"/>
        </w:r>
        <w:r>
          <w:t>20</w:t>
        </w:r>
        <w:r>
          <w:fldChar w:fldCharType="end"/>
        </w:r>
      </w:hyperlink>
    </w:p>
    <w:p>
      <w:pPr>
        <w:pStyle w:val="TOC1"/>
        <w:tabs>
          <w:tab w:val="right" w:leader="dot" w:pos="8306"/>
        </w:tabs>
      </w:pPr>
      <w:hyperlink w:anchor="_Toc6587" w:history="1">
        <w:r>
          <w:rPr>
            <w:rFonts w:ascii="仿宋" w:eastAsia="仿宋" w:hAnsi="仿宋" w:cs="仿宋" w:hint="eastAsia"/>
            <w:lang w:eastAsia="zh-CN"/>
          </w:rPr>
          <w:t>五、阿片类中毒解毒药项目建设背景及必要性分析</w:t>
        </w:r>
        <w:r>
          <w:tab/>
        </w:r>
        <w:r>
          <w:fldChar w:fldCharType="begin"/>
        </w:r>
        <w:r>
          <w:instrText xml:space="preserve"> PAGEREF _Toc6587 \h </w:instrText>
        </w:r>
        <w:r>
          <w:fldChar w:fldCharType="separate"/>
        </w:r>
        <w:r>
          <w:t>21</w:t>
        </w:r>
        <w:r>
          <w:fldChar w:fldCharType="end"/>
        </w:r>
      </w:hyperlink>
    </w:p>
    <w:p>
      <w:pPr>
        <w:pStyle w:val="TOC2"/>
        <w:tabs>
          <w:tab w:val="right" w:leader="dot" w:pos="8306"/>
        </w:tabs>
      </w:pPr>
      <w:hyperlink w:anchor="_Toc546" w:history="1">
        <w:r>
          <w:rPr>
            <w:rFonts w:ascii="仿宋" w:eastAsia="仿宋" w:hAnsi="仿宋" w:cs="仿宋" w:hint="eastAsia"/>
            <w:lang w:eastAsia="zh-CN"/>
          </w:rPr>
          <w:t>(一)、阿片类中毒解毒药项目背景分析</w:t>
        </w:r>
        <w:r>
          <w:tab/>
        </w:r>
        <w:r>
          <w:fldChar w:fldCharType="begin"/>
        </w:r>
        <w:r>
          <w:instrText xml:space="preserve"> PAGEREF _Toc546 \h </w:instrText>
        </w:r>
        <w:r>
          <w:fldChar w:fldCharType="separate"/>
        </w:r>
        <w:r>
          <w:t>21</w:t>
        </w:r>
        <w:r>
          <w:fldChar w:fldCharType="end"/>
        </w:r>
      </w:hyperlink>
    </w:p>
    <w:p>
      <w:pPr>
        <w:pStyle w:val="TOC2"/>
        <w:tabs>
          <w:tab w:val="right" w:leader="dot" w:pos="8306"/>
        </w:tabs>
      </w:pPr>
      <w:hyperlink w:anchor="_Toc6550" w:history="1">
        <w:r>
          <w:rPr>
            <w:rFonts w:ascii="仿宋" w:eastAsia="仿宋" w:hAnsi="仿宋" w:cs="仿宋" w:hint="eastAsia"/>
            <w:lang w:eastAsia="zh-CN"/>
          </w:rPr>
          <w:t>(二)、阿片类中毒解毒药项目建设必要性分析</w:t>
        </w:r>
        <w:r>
          <w:tab/>
        </w:r>
        <w:r>
          <w:fldChar w:fldCharType="begin"/>
        </w:r>
        <w:r>
          <w:instrText xml:space="preserve"> PAGEREF _Toc6550 \h </w:instrText>
        </w:r>
        <w:r>
          <w:fldChar w:fldCharType="separate"/>
        </w:r>
        <w:r>
          <w:t>23</w:t>
        </w:r>
        <w:r>
          <w:fldChar w:fldCharType="end"/>
        </w:r>
      </w:hyperlink>
    </w:p>
    <w:p>
      <w:pPr>
        <w:pStyle w:val="TOC1"/>
        <w:tabs>
          <w:tab w:val="right" w:leader="dot" w:pos="8306"/>
        </w:tabs>
      </w:pPr>
      <w:hyperlink w:anchor="_Toc20400" w:history="1">
        <w:r>
          <w:rPr>
            <w:rFonts w:ascii="仿宋" w:eastAsia="仿宋" w:hAnsi="仿宋" w:cs="仿宋" w:hint="eastAsia"/>
            <w:lang w:eastAsia="zh-CN"/>
          </w:rPr>
          <w:t>六、阿片类中毒解毒药项目绩效评估</w:t>
        </w:r>
        <w:r>
          <w:tab/>
        </w:r>
        <w:r>
          <w:fldChar w:fldCharType="begin"/>
        </w:r>
        <w:r>
          <w:instrText xml:space="preserve"> PAGEREF _Toc20400 \h </w:instrText>
        </w:r>
        <w:r>
          <w:fldChar w:fldCharType="separate"/>
        </w:r>
        <w:r>
          <w:t>24</w:t>
        </w:r>
        <w:r>
          <w:fldChar w:fldCharType="end"/>
        </w:r>
      </w:hyperlink>
    </w:p>
    <w:p>
      <w:pPr>
        <w:pStyle w:val="TOC2"/>
        <w:tabs>
          <w:tab w:val="right" w:leader="dot" w:pos="8306"/>
        </w:tabs>
      </w:pPr>
      <w:hyperlink w:anchor="_Toc11442" w:history="1">
        <w:r>
          <w:rPr>
            <w:rFonts w:ascii="仿宋" w:eastAsia="仿宋" w:hAnsi="仿宋" w:cs="仿宋" w:hint="eastAsia"/>
            <w:lang w:eastAsia="zh-CN"/>
          </w:rPr>
          <w:t>(一)、绩效评估指标</w:t>
        </w:r>
        <w:r>
          <w:tab/>
        </w:r>
        <w:r>
          <w:fldChar w:fldCharType="begin"/>
        </w:r>
        <w:r>
          <w:instrText xml:space="preserve"> PAGEREF _Toc11442 \h </w:instrText>
        </w:r>
        <w:r>
          <w:fldChar w:fldCharType="separate"/>
        </w:r>
        <w:r>
          <w:t>24</w:t>
        </w:r>
        <w:r>
          <w:fldChar w:fldCharType="end"/>
        </w:r>
      </w:hyperlink>
    </w:p>
    <w:p>
      <w:pPr>
        <w:pStyle w:val="TOC2"/>
        <w:tabs>
          <w:tab w:val="right" w:leader="dot" w:pos="8306"/>
        </w:tabs>
      </w:pPr>
      <w:hyperlink w:anchor="_Toc31147" w:history="1">
        <w:r>
          <w:rPr>
            <w:rFonts w:ascii="仿宋" w:eastAsia="仿宋" w:hAnsi="仿宋" w:cs="仿宋" w:hint="eastAsia"/>
            <w:lang w:eastAsia="zh-CN"/>
          </w:rPr>
          <w:t>(二)、绩效评估方法</w:t>
        </w:r>
        <w:r>
          <w:tab/>
        </w:r>
        <w:r>
          <w:fldChar w:fldCharType="begin"/>
        </w:r>
        <w:r>
          <w:instrText xml:space="preserve"> PAGEREF _Toc31147 \h </w:instrText>
        </w:r>
        <w:r>
          <w:fldChar w:fldCharType="separate"/>
        </w:r>
        <w:r>
          <w:t>25</w:t>
        </w:r>
        <w:r>
          <w:fldChar w:fldCharType="end"/>
        </w:r>
      </w:hyperlink>
    </w:p>
    <w:p>
      <w:pPr>
        <w:pStyle w:val="TOC2"/>
        <w:tabs>
          <w:tab w:val="right" w:leader="dot" w:pos="8306"/>
        </w:tabs>
      </w:pPr>
      <w:hyperlink w:anchor="_Toc238" w:history="1">
        <w:r>
          <w:rPr>
            <w:rFonts w:ascii="仿宋" w:eastAsia="仿宋" w:hAnsi="仿宋" w:cs="仿宋" w:hint="eastAsia"/>
            <w:lang w:eastAsia="zh-CN"/>
          </w:rPr>
          <w:t>(三)、绩效评估周期</w:t>
        </w:r>
        <w:r>
          <w:tab/>
        </w:r>
        <w:r>
          <w:fldChar w:fldCharType="begin"/>
        </w:r>
        <w:r>
          <w:instrText xml:space="preserve"> PAGEREF _Toc238 \h </w:instrText>
        </w:r>
        <w:r>
          <w:fldChar w:fldCharType="separate"/>
        </w:r>
        <w:r>
          <w:t>26</w:t>
        </w:r>
        <w:r>
          <w:fldChar w:fldCharType="end"/>
        </w:r>
      </w:hyperlink>
    </w:p>
    <w:p>
      <w:pPr>
        <w:pStyle w:val="TOC1"/>
        <w:tabs>
          <w:tab w:val="right" w:leader="dot" w:pos="8306"/>
        </w:tabs>
      </w:pPr>
      <w:hyperlink w:anchor="_Toc4622" w:history="1">
        <w:r>
          <w:rPr>
            <w:rFonts w:ascii="仿宋" w:eastAsia="仿宋" w:hAnsi="仿宋" w:cs="仿宋" w:hint="eastAsia"/>
            <w:lang w:eastAsia="zh-CN"/>
          </w:rPr>
          <w:t>七、阿片类中毒解毒药项目创新与研发</w:t>
        </w:r>
        <w:r>
          <w:tab/>
        </w:r>
        <w:r>
          <w:fldChar w:fldCharType="begin"/>
        </w:r>
        <w:r>
          <w:instrText xml:space="preserve"> PAGEREF _Toc4622 \h </w:instrText>
        </w:r>
        <w:r>
          <w:fldChar w:fldCharType="separate"/>
        </w:r>
        <w:r>
          <w:t>27</w:t>
        </w:r>
        <w:r>
          <w:fldChar w:fldCharType="end"/>
        </w:r>
      </w:hyperlink>
    </w:p>
    <w:p>
      <w:pPr>
        <w:pStyle w:val="TOC2"/>
        <w:tabs>
          <w:tab w:val="right" w:leader="dot" w:pos="8306"/>
        </w:tabs>
      </w:pPr>
      <w:hyperlink w:anchor="_Toc21928" w:history="1">
        <w:r>
          <w:rPr>
            <w:rFonts w:ascii="仿宋" w:eastAsia="仿宋" w:hAnsi="仿宋" w:cs="仿宋" w:hint="eastAsia"/>
            <w:lang w:eastAsia="zh-CN"/>
          </w:rPr>
          <w:t>(一)、创新策略与方向</w:t>
        </w:r>
        <w:r>
          <w:tab/>
        </w:r>
        <w:r>
          <w:fldChar w:fldCharType="begin"/>
        </w:r>
        <w:r>
          <w:instrText xml:space="preserve"> PAGEREF _Toc21928 \h </w:instrText>
        </w:r>
        <w:r>
          <w:fldChar w:fldCharType="separate"/>
        </w:r>
        <w:r>
          <w:t>27</w:t>
        </w:r>
        <w:r>
          <w:fldChar w:fldCharType="end"/>
        </w:r>
      </w:hyperlink>
    </w:p>
    <w:p>
      <w:pPr>
        <w:pStyle w:val="TOC2"/>
        <w:tabs>
          <w:tab w:val="right" w:leader="dot" w:pos="8306"/>
        </w:tabs>
      </w:pPr>
      <w:hyperlink w:anchor="_Toc8922" w:history="1">
        <w:r>
          <w:rPr>
            <w:rFonts w:ascii="仿宋" w:eastAsia="仿宋" w:hAnsi="仿宋" w:cs="仿宋" w:hint="eastAsia"/>
            <w:lang w:eastAsia="zh-CN"/>
          </w:rPr>
          <w:t>(二)、研发规划与投入</w:t>
        </w:r>
        <w:r>
          <w:tab/>
        </w:r>
        <w:r>
          <w:fldChar w:fldCharType="begin"/>
        </w:r>
        <w:r>
          <w:instrText xml:space="preserve"> PAGEREF _Toc8922 \h </w:instrText>
        </w:r>
        <w:r>
          <w:fldChar w:fldCharType="separate"/>
        </w:r>
        <w:r>
          <w:t>29</w:t>
        </w:r>
        <w:r>
          <w:fldChar w:fldCharType="end"/>
        </w:r>
      </w:hyperlink>
    </w:p>
    <w:p>
      <w:pPr>
        <w:pStyle w:val="TOC1"/>
        <w:tabs>
          <w:tab w:val="right" w:leader="dot" w:pos="8306"/>
        </w:tabs>
      </w:pPr>
      <w:hyperlink w:anchor="_Toc15474" w:history="1">
        <w:r>
          <w:rPr>
            <w:rFonts w:ascii="仿宋" w:eastAsia="仿宋" w:hAnsi="仿宋" w:cs="仿宋" w:hint="eastAsia"/>
            <w:lang w:eastAsia="zh-CN"/>
          </w:rPr>
          <w:t>八、阿片类中毒解毒药项目投资规划</w:t>
        </w:r>
        <w:r>
          <w:tab/>
        </w:r>
        <w:r>
          <w:fldChar w:fldCharType="begin"/>
        </w:r>
        <w:r>
          <w:instrText xml:space="preserve"> PAGEREF _Toc15474 \h </w:instrText>
        </w:r>
        <w:r>
          <w:fldChar w:fldCharType="separate"/>
        </w:r>
        <w:r>
          <w:t>31</w:t>
        </w:r>
        <w:r>
          <w:fldChar w:fldCharType="end"/>
        </w:r>
      </w:hyperlink>
    </w:p>
    <w:p>
      <w:pPr>
        <w:pStyle w:val="TOC2"/>
        <w:tabs>
          <w:tab w:val="right" w:leader="dot" w:pos="8306"/>
        </w:tabs>
      </w:pPr>
      <w:hyperlink w:anchor="_Toc20625" w:history="1">
        <w:r>
          <w:rPr>
            <w:rFonts w:ascii="仿宋" w:eastAsia="仿宋" w:hAnsi="仿宋" w:cs="仿宋" w:hint="eastAsia"/>
            <w:lang w:eastAsia="zh-CN"/>
          </w:rPr>
          <w:t>(一)、阿片类中毒解毒药项目总投资估算</w:t>
        </w:r>
        <w:r>
          <w:tab/>
        </w:r>
        <w:r>
          <w:fldChar w:fldCharType="begin"/>
        </w:r>
        <w:r>
          <w:instrText xml:space="preserve"> PAGEREF _Toc20625 \h </w:instrText>
        </w:r>
        <w:r>
          <w:fldChar w:fldCharType="separate"/>
        </w:r>
        <w:r>
          <w:t>31</w:t>
        </w:r>
        <w:r>
          <w:fldChar w:fldCharType="end"/>
        </w:r>
      </w:hyperlink>
    </w:p>
    <w:p>
      <w:pPr>
        <w:pStyle w:val="TOC2"/>
        <w:tabs>
          <w:tab w:val="right" w:leader="dot" w:pos="8306"/>
        </w:tabs>
      </w:pPr>
      <w:hyperlink w:anchor="_Toc1076" w:history="1">
        <w:r>
          <w:rPr>
            <w:rFonts w:ascii="仿宋" w:eastAsia="仿宋" w:hAnsi="仿宋" w:cs="仿宋" w:hint="eastAsia"/>
            <w:lang w:eastAsia="zh-CN"/>
          </w:rPr>
          <w:t>(二)、资金筹措</w:t>
        </w:r>
        <w:r>
          <w:tab/>
        </w:r>
        <w:r>
          <w:fldChar w:fldCharType="begin"/>
        </w:r>
        <w:r>
          <w:instrText xml:space="preserve"> PAGEREF _Toc1076 \h </w:instrText>
        </w:r>
        <w:r>
          <w:fldChar w:fldCharType="separate"/>
        </w:r>
        <w:r>
          <w:t>32</w:t>
        </w:r>
        <w:r>
          <w:fldChar w:fldCharType="end"/>
        </w:r>
      </w:hyperlink>
    </w:p>
    <w:p>
      <w:pPr>
        <w:pStyle w:val="TOC1"/>
        <w:tabs>
          <w:tab w:val="right" w:leader="dot" w:pos="8306"/>
        </w:tabs>
      </w:pPr>
      <w:hyperlink w:anchor="_Toc8502" w:history="1">
        <w:r>
          <w:rPr>
            <w:rFonts w:ascii="仿宋" w:eastAsia="仿宋" w:hAnsi="仿宋" w:cs="仿宋" w:hint="eastAsia"/>
            <w:lang w:eastAsia="zh-CN"/>
          </w:rPr>
          <w:t>九、阿片类中毒解毒药项目风险管理</w:t>
        </w:r>
        <w:r>
          <w:tab/>
        </w:r>
        <w:r>
          <w:fldChar w:fldCharType="begin"/>
        </w:r>
        <w:r>
          <w:instrText xml:space="preserve"> PAGEREF _Toc8502 \h </w:instrText>
        </w:r>
        <w:r>
          <w:fldChar w:fldCharType="separate"/>
        </w:r>
        <w:r>
          <w:t>33</w:t>
        </w:r>
        <w:r>
          <w:fldChar w:fldCharType="end"/>
        </w:r>
      </w:hyperlink>
    </w:p>
    <w:p>
      <w:pPr>
        <w:pStyle w:val="TOC2"/>
        <w:tabs>
          <w:tab w:val="right" w:leader="dot" w:pos="8306"/>
        </w:tabs>
      </w:pPr>
      <w:hyperlink w:anchor="_Toc19100" w:history="1">
        <w:r>
          <w:rPr>
            <w:rFonts w:ascii="仿宋" w:eastAsia="仿宋" w:hAnsi="仿宋" w:cs="仿宋" w:hint="eastAsia"/>
            <w:lang w:eastAsia="zh-CN"/>
          </w:rPr>
          <w:t>(一)、风险识别与评估</w:t>
        </w:r>
        <w:r>
          <w:tab/>
        </w:r>
        <w:r>
          <w:fldChar w:fldCharType="begin"/>
        </w:r>
        <w:r>
          <w:instrText xml:space="preserve"> PAGEREF _Toc19100 \h </w:instrText>
        </w:r>
        <w:r>
          <w:fldChar w:fldCharType="separate"/>
        </w:r>
        <w:r>
          <w:t>33</w:t>
        </w:r>
        <w:r>
          <w:fldChar w:fldCharType="end"/>
        </w:r>
      </w:hyperlink>
    </w:p>
    <w:p>
      <w:pPr>
        <w:pStyle w:val="TOC2"/>
        <w:tabs>
          <w:tab w:val="right" w:leader="dot" w:pos="8306"/>
        </w:tabs>
      </w:pPr>
      <w:hyperlink w:anchor="_Toc5272" w:history="1">
        <w:r>
          <w:rPr>
            <w:rFonts w:ascii="仿宋" w:eastAsia="仿宋" w:hAnsi="仿宋" w:cs="仿宋" w:hint="eastAsia"/>
            <w:lang w:eastAsia="zh-CN"/>
          </w:rPr>
          <w:t>(二)、风险应对策略</w:t>
        </w:r>
        <w:r>
          <w:tab/>
        </w:r>
        <w:r>
          <w:fldChar w:fldCharType="begin"/>
        </w:r>
        <w:r>
          <w:instrText xml:space="preserve"> PAGEREF _Toc5272 \h </w:instrText>
        </w:r>
        <w:r>
          <w:fldChar w:fldCharType="separate"/>
        </w:r>
        <w:r>
          <w:t>34</w:t>
        </w:r>
        <w:r>
          <w:fldChar w:fldCharType="end"/>
        </w:r>
      </w:hyperlink>
    </w:p>
    <w:p>
      <w:pPr>
        <w:pStyle w:val="TOC2"/>
        <w:tabs>
          <w:tab w:val="right" w:leader="dot" w:pos="8306"/>
        </w:tabs>
      </w:pPr>
      <w:hyperlink w:anchor="_Toc19914" w:history="1">
        <w:r>
          <w:rPr>
            <w:rFonts w:ascii="仿宋" w:eastAsia="仿宋" w:hAnsi="仿宋" w:cs="仿宋" w:hint="eastAsia"/>
            <w:lang w:eastAsia="zh-CN"/>
          </w:rPr>
          <w:t>(三)、风险监控与控制</w:t>
        </w:r>
        <w:r>
          <w:tab/>
        </w:r>
        <w:r>
          <w:fldChar w:fldCharType="begin"/>
        </w:r>
        <w:r>
          <w:instrText xml:space="preserve"> PAGEREF _Toc19914 \h </w:instrText>
        </w:r>
        <w:r>
          <w:fldChar w:fldCharType="separate"/>
        </w:r>
        <w:r>
          <w:t>36</w:t>
        </w:r>
        <w:r>
          <w:fldChar w:fldCharType="end"/>
        </w:r>
      </w:hyperlink>
    </w:p>
    <w:p>
      <w:pPr>
        <w:pStyle w:val="TOC1"/>
        <w:tabs>
          <w:tab w:val="right" w:leader="dot" w:pos="8306"/>
        </w:tabs>
      </w:pPr>
      <w:hyperlink w:anchor="_Toc24502" w:history="1">
        <w:r>
          <w:rPr>
            <w:rFonts w:ascii="仿宋" w:eastAsia="仿宋" w:hAnsi="仿宋" w:cs="仿宋" w:hint="eastAsia"/>
            <w:lang w:eastAsia="zh-CN"/>
          </w:rPr>
          <w:t>十、阿片类中毒解毒药项目财务管理</w:t>
        </w:r>
        <w:r>
          <w:tab/>
        </w:r>
        <w:r>
          <w:fldChar w:fldCharType="begin"/>
        </w:r>
        <w:r>
          <w:instrText xml:space="preserve"> PAGEREF _Toc24502 \h </w:instrText>
        </w:r>
        <w:r>
          <w:fldChar w:fldCharType="separate"/>
        </w:r>
        <w:r>
          <w:t>37</w:t>
        </w:r>
        <w:r>
          <w:fldChar w:fldCharType="end"/>
        </w:r>
      </w:hyperlink>
    </w:p>
    <w:p>
      <w:pPr>
        <w:pStyle w:val="TOC2"/>
        <w:tabs>
          <w:tab w:val="right" w:leader="dot" w:pos="8306"/>
        </w:tabs>
      </w:pPr>
      <w:hyperlink w:anchor="_Toc10390" w:history="1">
        <w:r>
          <w:rPr>
            <w:rFonts w:ascii="仿宋" w:eastAsia="仿宋" w:hAnsi="仿宋" w:cs="仿宋" w:hint="eastAsia"/>
            <w:lang w:eastAsia="zh-CN"/>
          </w:rPr>
          <w:t>(一)、资金需求大</w:t>
        </w:r>
        <w:r>
          <w:tab/>
        </w:r>
        <w:r>
          <w:fldChar w:fldCharType="begin"/>
        </w:r>
        <w:r>
          <w:instrText xml:space="preserve"> PAGEREF _Toc10390 \h </w:instrText>
        </w:r>
        <w:r>
          <w:fldChar w:fldCharType="separate"/>
        </w:r>
        <w:r>
          <w:t>37</w:t>
        </w:r>
        <w:r>
          <w:fldChar w:fldCharType="end"/>
        </w:r>
      </w:hyperlink>
    </w:p>
    <w:p>
      <w:pPr>
        <w:pStyle w:val="TOC2"/>
        <w:tabs>
          <w:tab w:val="right" w:leader="dot" w:pos="8306"/>
        </w:tabs>
      </w:pPr>
      <w:hyperlink w:anchor="_Toc27773" w:history="1">
        <w:r>
          <w:rPr>
            <w:rFonts w:ascii="仿宋" w:eastAsia="仿宋" w:hAnsi="仿宋" w:cs="仿宋" w:hint="eastAsia"/>
            <w:lang w:eastAsia="zh-CN"/>
          </w:rPr>
          <w:t>(二)、研发周期长</w:t>
        </w:r>
        <w:r>
          <w:tab/>
        </w:r>
        <w:r>
          <w:fldChar w:fldCharType="begin"/>
        </w:r>
        <w:r>
          <w:instrText xml:space="preserve"> PAGEREF _Toc27773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02" w:history="1">
        <w:r>
          <w:rPr>
            <w:rFonts w:ascii="仿宋" w:eastAsia="仿宋" w:hAnsi="仿宋" w:cs="仿宋" w:hint="eastAsia"/>
            <w:lang w:eastAsia="zh-CN"/>
          </w:rPr>
          <w:t>(三)、市场风险大</w:t>
        </w:r>
        <w:r>
          <w:tab/>
        </w:r>
        <w:r>
          <w:fldChar w:fldCharType="begin"/>
        </w:r>
        <w:r>
          <w:instrText xml:space="preserve"> PAGEREF _Toc13802 \h </w:instrText>
        </w:r>
        <w:r>
          <w:fldChar w:fldCharType="separate"/>
        </w:r>
        <w:r>
          <w:t>39</w:t>
        </w:r>
        <w:r>
          <w:fldChar w:fldCharType="end"/>
        </w:r>
      </w:hyperlink>
    </w:p>
    <w:p>
      <w:pPr>
        <w:pStyle w:val="TOC2"/>
        <w:tabs>
          <w:tab w:val="right" w:leader="dot" w:pos="8306"/>
        </w:tabs>
      </w:pPr>
      <w:hyperlink w:anchor="_Toc2089" w:history="1">
        <w:r>
          <w:rPr>
            <w:rFonts w:ascii="仿宋" w:eastAsia="仿宋" w:hAnsi="仿宋" w:cs="仿宋" w:hint="eastAsia"/>
            <w:lang w:eastAsia="zh-CN"/>
          </w:rPr>
          <w:t>(四)、利润率高</w:t>
        </w:r>
        <w:r>
          <w:tab/>
        </w:r>
        <w:r>
          <w:fldChar w:fldCharType="begin"/>
        </w:r>
        <w:r>
          <w:instrText xml:space="preserve"> PAGEREF _Toc2089 \h </w:instrText>
        </w:r>
        <w:r>
          <w:fldChar w:fldCharType="separate"/>
        </w:r>
        <w:r>
          <w:t>42</w:t>
        </w:r>
        <w:r>
          <w:fldChar w:fldCharType="end"/>
        </w:r>
      </w:hyperlink>
    </w:p>
    <w:p>
      <w:pPr>
        <w:pStyle w:val="TOC1"/>
        <w:tabs>
          <w:tab w:val="right" w:leader="dot" w:pos="8306"/>
        </w:tabs>
      </w:pPr>
      <w:hyperlink w:anchor="_Toc31748" w:history="1">
        <w:r>
          <w:rPr>
            <w:rFonts w:ascii="仿宋" w:eastAsia="仿宋" w:hAnsi="仿宋" w:cs="仿宋" w:hint="eastAsia"/>
            <w:lang w:eastAsia="zh-CN"/>
          </w:rPr>
          <w:t>十一、生产安全保护</w:t>
        </w:r>
        <w:r>
          <w:tab/>
        </w:r>
        <w:r>
          <w:fldChar w:fldCharType="begin"/>
        </w:r>
        <w:r>
          <w:instrText xml:space="preserve"> PAGEREF _Toc31748 \h </w:instrText>
        </w:r>
        <w:r>
          <w:fldChar w:fldCharType="separate"/>
        </w:r>
        <w:r>
          <w:t>44</w:t>
        </w:r>
        <w:r>
          <w:fldChar w:fldCharType="end"/>
        </w:r>
      </w:hyperlink>
    </w:p>
    <w:p>
      <w:pPr>
        <w:pStyle w:val="TOC2"/>
        <w:tabs>
          <w:tab w:val="right" w:leader="dot" w:pos="8306"/>
        </w:tabs>
      </w:pPr>
      <w:hyperlink w:anchor="_Toc15898" w:history="1">
        <w:r>
          <w:rPr>
            <w:rFonts w:ascii="仿宋" w:eastAsia="仿宋" w:hAnsi="仿宋" w:cs="仿宋" w:hint="eastAsia"/>
            <w:lang w:eastAsia="zh-CN"/>
          </w:rPr>
          <w:t>(一)、消防安全</w:t>
        </w:r>
        <w:r>
          <w:tab/>
        </w:r>
        <w:r>
          <w:fldChar w:fldCharType="begin"/>
        </w:r>
        <w:r>
          <w:instrText xml:space="preserve"> PAGEREF _Toc15898 \h </w:instrText>
        </w:r>
        <w:r>
          <w:fldChar w:fldCharType="separate"/>
        </w:r>
        <w:r>
          <w:t>44</w:t>
        </w:r>
        <w:r>
          <w:fldChar w:fldCharType="end"/>
        </w:r>
      </w:hyperlink>
    </w:p>
    <w:p>
      <w:pPr>
        <w:pStyle w:val="TOC2"/>
        <w:tabs>
          <w:tab w:val="right" w:leader="dot" w:pos="8306"/>
        </w:tabs>
      </w:pPr>
      <w:hyperlink w:anchor="_Toc18071" w:history="1">
        <w:r>
          <w:rPr>
            <w:rFonts w:ascii="仿宋" w:eastAsia="仿宋" w:hAnsi="仿宋" w:cs="仿宋" w:hint="eastAsia"/>
            <w:lang w:eastAsia="zh-CN"/>
          </w:rPr>
          <w:t>(二)、防火防爆总图布置措施</w:t>
        </w:r>
        <w:r>
          <w:tab/>
        </w:r>
        <w:r>
          <w:fldChar w:fldCharType="begin"/>
        </w:r>
        <w:r>
          <w:instrText xml:space="preserve"> PAGEREF _Toc18071 \h </w:instrText>
        </w:r>
        <w:r>
          <w:fldChar w:fldCharType="separate"/>
        </w:r>
        <w:r>
          <w:t>46</w:t>
        </w:r>
        <w:r>
          <w:fldChar w:fldCharType="end"/>
        </w:r>
      </w:hyperlink>
    </w:p>
    <w:p>
      <w:pPr>
        <w:pStyle w:val="TOC2"/>
        <w:tabs>
          <w:tab w:val="right" w:leader="dot" w:pos="8306"/>
        </w:tabs>
      </w:pPr>
      <w:hyperlink w:anchor="_Toc2517" w:history="1">
        <w:r>
          <w:rPr>
            <w:rFonts w:ascii="仿宋" w:eastAsia="仿宋" w:hAnsi="仿宋" w:cs="仿宋" w:hint="eastAsia"/>
            <w:lang w:eastAsia="zh-CN"/>
          </w:rPr>
          <w:t>(三)、自然灾害防范措施</w:t>
        </w:r>
        <w:r>
          <w:tab/>
        </w:r>
        <w:r>
          <w:fldChar w:fldCharType="begin"/>
        </w:r>
        <w:r>
          <w:instrText xml:space="preserve"> PAGEREF _Toc2517 \h </w:instrText>
        </w:r>
        <w:r>
          <w:fldChar w:fldCharType="separate"/>
        </w:r>
        <w:r>
          <w:t>46</w:t>
        </w:r>
        <w:r>
          <w:fldChar w:fldCharType="end"/>
        </w:r>
      </w:hyperlink>
    </w:p>
    <w:p>
      <w:pPr>
        <w:pStyle w:val="TOC2"/>
        <w:tabs>
          <w:tab w:val="right" w:leader="dot" w:pos="8306"/>
        </w:tabs>
      </w:pPr>
      <w:hyperlink w:anchor="_Toc3876" w:history="1">
        <w:r>
          <w:rPr>
            <w:rFonts w:ascii="仿宋" w:eastAsia="仿宋" w:hAnsi="仿宋" w:cs="仿宋" w:hint="eastAsia"/>
            <w:lang w:eastAsia="zh-CN"/>
          </w:rPr>
          <w:t>(四)、安全色及安全标志使用要求</w:t>
        </w:r>
        <w:r>
          <w:tab/>
        </w:r>
        <w:r>
          <w:fldChar w:fldCharType="begin"/>
        </w:r>
        <w:r>
          <w:instrText xml:space="preserve"> PAGEREF _Toc3876 \h </w:instrText>
        </w:r>
        <w:r>
          <w:fldChar w:fldCharType="separate"/>
        </w:r>
        <w:r>
          <w:t>47</w:t>
        </w:r>
        <w:r>
          <w:fldChar w:fldCharType="end"/>
        </w:r>
      </w:hyperlink>
    </w:p>
    <w:p>
      <w:pPr>
        <w:pStyle w:val="TOC2"/>
        <w:tabs>
          <w:tab w:val="right" w:leader="dot" w:pos="8306"/>
        </w:tabs>
      </w:pPr>
      <w:hyperlink w:anchor="_Toc8843" w:history="1">
        <w:r>
          <w:rPr>
            <w:rFonts w:ascii="仿宋" w:eastAsia="仿宋" w:hAnsi="仿宋" w:cs="仿宋" w:hint="eastAsia"/>
            <w:lang w:eastAsia="zh-CN"/>
          </w:rPr>
          <w:t>(五)、防尘防毒措施</w:t>
        </w:r>
        <w:r>
          <w:tab/>
        </w:r>
        <w:r>
          <w:fldChar w:fldCharType="begin"/>
        </w:r>
        <w:r>
          <w:instrText xml:space="preserve"> PAGEREF _Toc8843 \h </w:instrText>
        </w:r>
        <w:r>
          <w:fldChar w:fldCharType="separate"/>
        </w:r>
        <w:r>
          <w:t>48</w:t>
        </w:r>
        <w:r>
          <w:fldChar w:fldCharType="end"/>
        </w:r>
      </w:hyperlink>
    </w:p>
    <w:p>
      <w:pPr>
        <w:pStyle w:val="TOC2"/>
        <w:tabs>
          <w:tab w:val="right" w:leader="dot" w:pos="8306"/>
        </w:tabs>
      </w:pPr>
      <w:hyperlink w:anchor="_Toc3339" w:history="1">
        <w:r>
          <w:rPr>
            <w:rFonts w:ascii="仿宋" w:eastAsia="仿宋" w:hAnsi="仿宋" w:cs="仿宋" w:hint="eastAsia"/>
            <w:lang w:eastAsia="zh-CN"/>
          </w:rPr>
          <w:t>(六)、防静电、触电防护及防雷措施</w:t>
        </w:r>
        <w:r>
          <w:tab/>
        </w:r>
        <w:r>
          <w:fldChar w:fldCharType="begin"/>
        </w:r>
        <w:r>
          <w:instrText xml:space="preserve"> PAGEREF _Toc3339 \h </w:instrText>
        </w:r>
        <w:r>
          <w:fldChar w:fldCharType="separate"/>
        </w:r>
        <w:r>
          <w:t>49</w:t>
        </w:r>
        <w:r>
          <w:fldChar w:fldCharType="end"/>
        </w:r>
      </w:hyperlink>
    </w:p>
    <w:p>
      <w:pPr>
        <w:pStyle w:val="TOC2"/>
        <w:tabs>
          <w:tab w:val="right" w:leader="dot" w:pos="8306"/>
        </w:tabs>
      </w:pPr>
      <w:hyperlink w:anchor="_Toc29535" w:history="1">
        <w:r>
          <w:rPr>
            <w:rFonts w:ascii="仿宋" w:eastAsia="仿宋" w:hAnsi="仿宋" w:cs="仿宋" w:hint="eastAsia"/>
            <w:lang w:eastAsia="zh-CN"/>
          </w:rPr>
          <w:t>(七)、机械设备安全保障措施</w:t>
        </w:r>
        <w:r>
          <w:tab/>
        </w:r>
        <w:r>
          <w:fldChar w:fldCharType="begin"/>
        </w:r>
        <w:r>
          <w:instrText xml:space="preserve"> PAGEREF _Toc29535 \h </w:instrText>
        </w:r>
        <w:r>
          <w:fldChar w:fldCharType="separate"/>
        </w:r>
        <w:r>
          <w:t>51</w:t>
        </w:r>
        <w:r>
          <w:fldChar w:fldCharType="end"/>
        </w:r>
      </w:hyperlink>
    </w:p>
    <w:p>
      <w:pPr>
        <w:pStyle w:val="TOC1"/>
        <w:tabs>
          <w:tab w:val="right" w:leader="dot" w:pos="8306"/>
        </w:tabs>
      </w:pPr>
      <w:hyperlink w:anchor="_Toc21274" w:history="1">
        <w:r>
          <w:rPr>
            <w:rFonts w:ascii="仿宋" w:eastAsia="仿宋" w:hAnsi="仿宋" w:cs="仿宋" w:hint="eastAsia"/>
            <w:lang w:eastAsia="zh-CN"/>
          </w:rPr>
          <w:t>十二、阿片类中毒解毒药项目技术管理</w:t>
        </w:r>
        <w:r>
          <w:tab/>
        </w:r>
        <w:r>
          <w:fldChar w:fldCharType="begin"/>
        </w:r>
        <w:r>
          <w:instrText xml:space="preserve"> PAGEREF _Toc21274 \h </w:instrText>
        </w:r>
        <w:r>
          <w:fldChar w:fldCharType="separate"/>
        </w:r>
        <w:r>
          <w:t>52</w:t>
        </w:r>
        <w:r>
          <w:fldChar w:fldCharType="end"/>
        </w:r>
      </w:hyperlink>
    </w:p>
    <w:p>
      <w:pPr>
        <w:pStyle w:val="TOC2"/>
        <w:tabs>
          <w:tab w:val="right" w:leader="dot" w:pos="8306"/>
        </w:tabs>
      </w:pPr>
      <w:hyperlink w:anchor="_Toc12086" w:history="1">
        <w:r>
          <w:rPr>
            <w:rFonts w:ascii="仿宋" w:eastAsia="仿宋" w:hAnsi="仿宋" w:cs="仿宋" w:hint="eastAsia"/>
            <w:lang w:eastAsia="zh-CN"/>
          </w:rPr>
          <w:t>(一)、技术方案选用方向</w:t>
        </w:r>
        <w:r>
          <w:tab/>
        </w:r>
        <w:r>
          <w:fldChar w:fldCharType="begin"/>
        </w:r>
        <w:r>
          <w:instrText xml:space="preserve"> PAGEREF _Toc12086 \h </w:instrText>
        </w:r>
        <w:r>
          <w:fldChar w:fldCharType="separate"/>
        </w:r>
        <w:r>
          <w:t>52</w:t>
        </w:r>
        <w:r>
          <w:fldChar w:fldCharType="end"/>
        </w:r>
      </w:hyperlink>
    </w:p>
    <w:p>
      <w:pPr>
        <w:pStyle w:val="TOC2"/>
        <w:tabs>
          <w:tab w:val="right" w:leader="dot" w:pos="8306"/>
        </w:tabs>
      </w:pPr>
      <w:hyperlink w:anchor="_Toc20137" w:history="1">
        <w:r>
          <w:rPr>
            <w:rFonts w:ascii="仿宋" w:eastAsia="仿宋" w:hAnsi="仿宋" w:cs="仿宋" w:hint="eastAsia"/>
            <w:lang w:eastAsia="zh-CN"/>
          </w:rPr>
          <w:t>(二)、工艺技术方案选用原则</w:t>
        </w:r>
        <w:r>
          <w:tab/>
        </w:r>
        <w:r>
          <w:fldChar w:fldCharType="begin"/>
        </w:r>
        <w:r>
          <w:instrText xml:space="preserve"> PAGEREF _Toc20137 \h </w:instrText>
        </w:r>
        <w:r>
          <w:fldChar w:fldCharType="separate"/>
        </w:r>
        <w:r>
          <w:t>54</w:t>
        </w:r>
        <w:r>
          <w:fldChar w:fldCharType="end"/>
        </w:r>
      </w:hyperlink>
    </w:p>
    <w:p>
      <w:pPr>
        <w:pStyle w:val="TOC2"/>
        <w:tabs>
          <w:tab w:val="right" w:leader="dot" w:pos="8306"/>
        </w:tabs>
      </w:pPr>
      <w:hyperlink w:anchor="_Toc9195" w:history="1">
        <w:r>
          <w:rPr>
            <w:rFonts w:ascii="仿宋" w:eastAsia="仿宋" w:hAnsi="仿宋" w:cs="仿宋" w:hint="eastAsia"/>
            <w:lang w:eastAsia="zh-CN"/>
          </w:rPr>
          <w:t>(三)、工艺技术方案要求</w:t>
        </w:r>
        <w:r>
          <w:tab/>
        </w:r>
        <w:r>
          <w:fldChar w:fldCharType="begin"/>
        </w:r>
        <w:r>
          <w:instrText xml:space="preserve"> PAGEREF _Toc9195 \h </w:instrText>
        </w:r>
        <w:r>
          <w:fldChar w:fldCharType="separate"/>
        </w:r>
        <w:r>
          <w:t>56</w:t>
        </w:r>
        <w:r>
          <w:fldChar w:fldCharType="end"/>
        </w:r>
      </w:hyperlink>
    </w:p>
    <w:p>
      <w:pPr>
        <w:pStyle w:val="TOC1"/>
        <w:tabs>
          <w:tab w:val="right" w:leader="dot" w:pos="8306"/>
        </w:tabs>
      </w:pPr>
      <w:hyperlink w:anchor="_Toc23685" w:history="1">
        <w:r>
          <w:rPr>
            <w:rFonts w:ascii="仿宋" w:eastAsia="仿宋" w:hAnsi="仿宋" w:cs="仿宋" w:hint="eastAsia"/>
            <w:lang w:eastAsia="zh-CN"/>
          </w:rPr>
          <w:t>十三、营销与推广策略</w:t>
        </w:r>
        <w:r>
          <w:tab/>
        </w:r>
        <w:r>
          <w:fldChar w:fldCharType="begin"/>
        </w:r>
        <w:r>
          <w:instrText xml:space="preserve"> PAGEREF _Toc23685 \h </w:instrText>
        </w:r>
        <w:r>
          <w:fldChar w:fldCharType="separate"/>
        </w:r>
        <w:r>
          <w:t>59</w:t>
        </w:r>
        <w:r>
          <w:fldChar w:fldCharType="end"/>
        </w:r>
      </w:hyperlink>
    </w:p>
    <w:p>
      <w:pPr>
        <w:pStyle w:val="TOC2"/>
        <w:tabs>
          <w:tab w:val="right" w:leader="dot" w:pos="8306"/>
        </w:tabs>
      </w:pPr>
      <w:hyperlink w:anchor="_Toc20489" w:history="1">
        <w:r>
          <w:rPr>
            <w:rFonts w:ascii="仿宋" w:eastAsia="仿宋" w:hAnsi="仿宋" w:cs="仿宋" w:hint="eastAsia"/>
            <w:lang w:eastAsia="zh-CN"/>
          </w:rPr>
          <w:t>(一)、产品/服务定位与特点</w:t>
        </w:r>
        <w:r>
          <w:tab/>
        </w:r>
        <w:r>
          <w:fldChar w:fldCharType="begin"/>
        </w:r>
        <w:r>
          <w:instrText xml:space="preserve"> PAGEREF _Toc20489 \h </w:instrText>
        </w:r>
        <w:r>
          <w:fldChar w:fldCharType="separate"/>
        </w:r>
        <w:r>
          <w:t>59</w:t>
        </w:r>
        <w:r>
          <w:fldChar w:fldCharType="end"/>
        </w:r>
      </w:hyperlink>
    </w:p>
    <w:p>
      <w:pPr>
        <w:pStyle w:val="TOC2"/>
        <w:tabs>
          <w:tab w:val="right" w:leader="dot" w:pos="8306"/>
        </w:tabs>
      </w:pPr>
      <w:hyperlink w:anchor="_Toc2611" w:history="1">
        <w:r>
          <w:rPr>
            <w:rFonts w:ascii="仿宋" w:eastAsia="仿宋" w:hAnsi="仿宋" w:cs="仿宋" w:hint="eastAsia"/>
            <w:lang w:eastAsia="zh-CN"/>
          </w:rPr>
          <w:t>(二)、市场定位与竞争分析</w:t>
        </w:r>
        <w:r>
          <w:tab/>
        </w:r>
        <w:r>
          <w:fldChar w:fldCharType="begin"/>
        </w:r>
        <w:r>
          <w:instrText xml:space="preserve"> PAGEREF _Toc2611 \h </w:instrText>
        </w:r>
        <w:r>
          <w:fldChar w:fldCharType="separate"/>
        </w:r>
        <w:r>
          <w:t>60</w:t>
        </w:r>
        <w:r>
          <w:fldChar w:fldCharType="end"/>
        </w:r>
      </w:hyperlink>
    </w:p>
    <w:p>
      <w:pPr>
        <w:pStyle w:val="TOC2"/>
        <w:tabs>
          <w:tab w:val="right" w:leader="dot" w:pos="8306"/>
        </w:tabs>
      </w:pPr>
      <w:hyperlink w:anchor="_Toc6019" w:history="1">
        <w:r>
          <w:rPr>
            <w:rFonts w:ascii="仿宋" w:eastAsia="仿宋" w:hAnsi="仿宋" w:cs="仿宋" w:hint="eastAsia"/>
            <w:lang w:eastAsia="zh-CN"/>
          </w:rPr>
          <w:t>(三)、营销渠道与策略</w:t>
        </w:r>
        <w:r>
          <w:tab/>
        </w:r>
        <w:r>
          <w:fldChar w:fldCharType="begin"/>
        </w:r>
        <w:r>
          <w:instrText xml:space="preserve"> PAGEREF _Toc6019 \h </w:instrText>
        </w:r>
        <w:r>
          <w:fldChar w:fldCharType="separate"/>
        </w:r>
        <w:r>
          <w:t>61</w:t>
        </w:r>
        <w:r>
          <w:fldChar w:fldCharType="end"/>
        </w:r>
      </w:hyperlink>
    </w:p>
    <w:p>
      <w:pPr>
        <w:pStyle w:val="TOC2"/>
        <w:tabs>
          <w:tab w:val="right" w:leader="dot" w:pos="8306"/>
        </w:tabs>
      </w:pPr>
      <w:hyperlink w:anchor="_Toc3670" w:history="1">
        <w:r>
          <w:rPr>
            <w:rFonts w:ascii="仿宋" w:eastAsia="仿宋" w:hAnsi="仿宋" w:cs="仿宋" w:hint="eastAsia"/>
            <w:lang w:eastAsia="zh-CN"/>
          </w:rPr>
          <w:t>(四)、推广与宣传活动</w:t>
        </w:r>
        <w:r>
          <w:tab/>
        </w:r>
        <w:r>
          <w:fldChar w:fldCharType="begin"/>
        </w:r>
        <w:r>
          <w:instrText xml:space="preserve"> PAGEREF _Toc3670 \h </w:instrText>
        </w:r>
        <w:r>
          <w:fldChar w:fldCharType="separate"/>
        </w:r>
        <w:r>
          <w:t>62</w:t>
        </w:r>
        <w:r>
          <w:fldChar w:fldCharType="end"/>
        </w:r>
      </w:hyperlink>
    </w:p>
    <w:p>
      <w:pPr>
        <w:pStyle w:val="TOC1"/>
        <w:tabs>
          <w:tab w:val="right" w:leader="dot" w:pos="8306"/>
        </w:tabs>
      </w:pPr>
      <w:hyperlink w:anchor="_Toc5891" w:history="1">
        <w:r>
          <w:rPr>
            <w:rFonts w:ascii="仿宋" w:eastAsia="仿宋" w:hAnsi="仿宋" w:cs="仿宋" w:hint="eastAsia"/>
            <w:lang w:eastAsia="zh-CN"/>
          </w:rPr>
          <w:t>十四、阿片类中毒解毒药项目实施保障措施</w:t>
        </w:r>
        <w:r>
          <w:tab/>
        </w:r>
        <w:r>
          <w:fldChar w:fldCharType="begin"/>
        </w:r>
        <w:r>
          <w:instrText xml:space="preserve"> PAGEREF _Toc5891 \h </w:instrText>
        </w:r>
        <w:r>
          <w:fldChar w:fldCharType="separate"/>
        </w:r>
        <w:r>
          <w:t>68</w:t>
        </w:r>
        <w:r>
          <w:fldChar w:fldCharType="end"/>
        </w:r>
      </w:hyperlink>
    </w:p>
    <w:p>
      <w:pPr>
        <w:pStyle w:val="TOC2"/>
        <w:tabs>
          <w:tab w:val="right" w:leader="dot" w:pos="8306"/>
        </w:tabs>
      </w:pPr>
      <w:hyperlink w:anchor="_Toc6461" w:history="1">
        <w:r>
          <w:rPr>
            <w:rFonts w:ascii="仿宋" w:eastAsia="仿宋" w:hAnsi="仿宋" w:cs="仿宋" w:hint="eastAsia"/>
            <w:lang w:eastAsia="zh-CN"/>
          </w:rPr>
          <w:t>(一)、阿片类中毒解毒药项目实施保障机制</w:t>
        </w:r>
        <w:r>
          <w:tab/>
        </w:r>
        <w:r>
          <w:fldChar w:fldCharType="begin"/>
        </w:r>
        <w:r>
          <w:instrText xml:space="preserve"> PAGEREF _Toc6461 \h </w:instrText>
        </w:r>
        <w:r>
          <w:fldChar w:fldCharType="separate"/>
        </w:r>
        <w:r>
          <w:t>68</w:t>
        </w:r>
        <w:r>
          <w:fldChar w:fldCharType="end"/>
        </w:r>
      </w:hyperlink>
    </w:p>
    <w:p>
      <w:pPr>
        <w:pStyle w:val="TOC2"/>
        <w:tabs>
          <w:tab w:val="right" w:leader="dot" w:pos="8306"/>
        </w:tabs>
      </w:pPr>
      <w:hyperlink w:anchor="_Toc21181" w:history="1">
        <w:r>
          <w:rPr>
            <w:rFonts w:ascii="仿宋" w:eastAsia="仿宋" w:hAnsi="仿宋" w:cs="仿宋" w:hint="eastAsia"/>
            <w:lang w:eastAsia="zh-CN"/>
          </w:rPr>
          <w:t>(二)、阿片类中毒解毒药项目法律合规要求</w:t>
        </w:r>
        <w:r>
          <w:tab/>
        </w:r>
        <w:r>
          <w:fldChar w:fldCharType="begin"/>
        </w:r>
        <w:r>
          <w:instrText xml:space="preserve"> PAGEREF _Toc21181 \h </w:instrText>
        </w:r>
        <w:r>
          <w:fldChar w:fldCharType="separate"/>
        </w:r>
        <w:r>
          <w:t>72</w:t>
        </w:r>
        <w:r>
          <w:fldChar w:fldCharType="end"/>
        </w:r>
      </w:hyperlink>
    </w:p>
    <w:p>
      <w:pPr>
        <w:pStyle w:val="TOC2"/>
        <w:tabs>
          <w:tab w:val="right" w:leader="dot" w:pos="8306"/>
        </w:tabs>
      </w:pPr>
      <w:hyperlink w:anchor="_Toc26338" w:history="1">
        <w:r>
          <w:rPr>
            <w:rFonts w:ascii="仿宋" w:eastAsia="仿宋" w:hAnsi="仿宋" w:cs="仿宋" w:hint="eastAsia"/>
            <w:lang w:eastAsia="zh-CN"/>
          </w:rPr>
          <w:t>(三)、阿片类中毒解毒药项目合同管理与法律事务</w:t>
        </w:r>
        <w:r>
          <w:tab/>
        </w:r>
        <w:r>
          <w:fldChar w:fldCharType="begin"/>
        </w:r>
        <w:r>
          <w:instrText xml:space="preserve"> PAGEREF _Toc26338 \h </w:instrText>
        </w:r>
        <w:r>
          <w:fldChar w:fldCharType="separate"/>
        </w:r>
        <w:r>
          <w:t>76</w:t>
        </w:r>
        <w:r>
          <w:fldChar w:fldCharType="end"/>
        </w:r>
      </w:hyperlink>
    </w:p>
    <w:p>
      <w:pPr>
        <w:pStyle w:val="TOC2"/>
        <w:tabs>
          <w:tab w:val="right" w:leader="dot" w:pos="8306"/>
        </w:tabs>
      </w:pPr>
      <w:hyperlink w:anchor="_Toc9462" w:history="1">
        <w:r>
          <w:rPr>
            <w:rFonts w:ascii="仿宋" w:eastAsia="仿宋" w:hAnsi="仿宋" w:cs="仿宋" w:hint="eastAsia"/>
            <w:lang w:eastAsia="zh-CN"/>
          </w:rPr>
          <w:t>(四)、阿片类中毒解毒药项目知识产权保护策略</w:t>
        </w:r>
        <w:r>
          <w:tab/>
        </w:r>
        <w:r>
          <w:fldChar w:fldCharType="begin"/>
        </w:r>
        <w:r>
          <w:instrText xml:space="preserve"> PAGEREF _Toc9462 \h </w:instrText>
        </w:r>
        <w:r>
          <w:fldChar w:fldCharType="separate"/>
        </w:r>
        <w:r>
          <w:t>82</w:t>
        </w:r>
        <w:r>
          <w:fldChar w:fldCharType="end"/>
        </w:r>
      </w:hyperlink>
    </w:p>
    <w:p>
      <w:pPr>
        <w:pStyle w:val="TOC1"/>
        <w:tabs>
          <w:tab w:val="right" w:leader="dot" w:pos="8306"/>
        </w:tabs>
      </w:pPr>
      <w:hyperlink w:anchor="_Toc1506" w:history="1">
        <w:r>
          <w:rPr>
            <w:rFonts w:ascii="仿宋" w:eastAsia="仿宋" w:hAnsi="仿宋" w:cs="仿宋" w:hint="eastAsia"/>
            <w:lang w:eastAsia="zh-CN"/>
          </w:rPr>
          <w:t>十五、利益相关者分析与沟通计划</w:t>
        </w:r>
        <w:r>
          <w:tab/>
        </w:r>
        <w:r>
          <w:fldChar w:fldCharType="begin"/>
        </w:r>
        <w:r>
          <w:instrText xml:space="preserve"> PAGEREF _Toc1506 \h </w:instrText>
        </w:r>
        <w:r>
          <w:fldChar w:fldCharType="separate"/>
        </w:r>
        <w:r>
          <w:t>85</w:t>
        </w:r>
        <w:r>
          <w:fldChar w:fldCharType="end"/>
        </w:r>
      </w:hyperlink>
    </w:p>
    <w:p>
      <w:pPr>
        <w:pStyle w:val="TOC2"/>
        <w:tabs>
          <w:tab w:val="right" w:leader="dot" w:pos="8306"/>
        </w:tabs>
      </w:pPr>
      <w:hyperlink w:anchor="_Toc12696" w:history="1">
        <w:r>
          <w:rPr>
            <w:rFonts w:ascii="仿宋" w:eastAsia="仿宋" w:hAnsi="仿宋" w:cs="仿宋" w:hint="eastAsia"/>
            <w:lang w:eastAsia="zh-CN"/>
          </w:rPr>
          <w:t>(一)、利益相关者分析</w:t>
        </w:r>
        <w:r>
          <w:tab/>
        </w:r>
        <w:r>
          <w:fldChar w:fldCharType="begin"/>
        </w:r>
        <w:r>
          <w:instrText xml:space="preserve"> PAGEREF _Toc12696 \h </w:instrText>
        </w:r>
        <w:r>
          <w:fldChar w:fldCharType="separate"/>
        </w:r>
        <w:r>
          <w:t>85</w:t>
        </w:r>
        <w:r>
          <w:fldChar w:fldCharType="end"/>
        </w:r>
      </w:hyperlink>
    </w:p>
    <w:p>
      <w:pPr>
        <w:pStyle w:val="TOC2"/>
        <w:tabs>
          <w:tab w:val="right" w:leader="dot" w:pos="8306"/>
        </w:tabs>
      </w:pPr>
      <w:hyperlink w:anchor="_Toc9014" w:history="1">
        <w:r>
          <w:rPr>
            <w:rFonts w:ascii="仿宋" w:eastAsia="仿宋" w:hAnsi="仿宋" w:cs="仿宋" w:hint="eastAsia"/>
            <w:lang w:eastAsia="zh-CN"/>
          </w:rPr>
          <w:t>(二)、沟通计划</w:t>
        </w:r>
        <w:r>
          <w:tab/>
        </w:r>
        <w:r>
          <w:fldChar w:fldCharType="begin"/>
        </w:r>
        <w:r>
          <w:instrText xml:space="preserve"> PAGEREF _Toc9014 \h </w:instrText>
        </w:r>
        <w:r>
          <w:fldChar w:fldCharType="separate"/>
        </w:r>
        <w:r>
          <w:t>86</w:t>
        </w:r>
        <w:r>
          <w:fldChar w:fldCharType="end"/>
        </w:r>
      </w:hyperlink>
    </w:p>
    <w:p>
      <w:pPr>
        <w:pStyle w:val="TOC1"/>
        <w:tabs>
          <w:tab w:val="right" w:leader="dot" w:pos="8306"/>
        </w:tabs>
      </w:pPr>
      <w:hyperlink w:anchor="_Toc3979" w:history="1">
        <w:r>
          <w:rPr>
            <w:rFonts w:ascii="仿宋" w:eastAsia="仿宋" w:hAnsi="仿宋" w:cs="仿宋" w:hint="eastAsia"/>
            <w:lang w:eastAsia="zh-CN"/>
          </w:rPr>
          <w:t>十六、供应链管理</w:t>
        </w:r>
        <w:r>
          <w:tab/>
        </w:r>
        <w:r>
          <w:fldChar w:fldCharType="begin"/>
        </w:r>
        <w:r>
          <w:instrText xml:space="preserve"> PAGEREF _Toc3979 \h </w:instrText>
        </w:r>
        <w:r>
          <w:fldChar w:fldCharType="separate"/>
        </w:r>
        <w:r>
          <w:t>87</w:t>
        </w:r>
        <w:r>
          <w:fldChar w:fldCharType="end"/>
        </w:r>
      </w:hyperlink>
    </w:p>
    <w:p>
      <w:pPr>
        <w:pStyle w:val="TOC2"/>
        <w:tabs>
          <w:tab w:val="right" w:leader="dot" w:pos="8306"/>
        </w:tabs>
      </w:pPr>
      <w:hyperlink w:anchor="_Toc26805" w:history="1">
        <w:r>
          <w:rPr>
            <w:rFonts w:ascii="仿宋" w:eastAsia="仿宋" w:hAnsi="仿宋" w:cs="仿宋" w:hint="eastAsia"/>
            <w:lang w:eastAsia="zh-CN"/>
          </w:rPr>
          <w:t>(一)、供应链战略规划</w:t>
        </w:r>
        <w:r>
          <w:tab/>
        </w:r>
        <w:r>
          <w:fldChar w:fldCharType="begin"/>
        </w:r>
        <w:r>
          <w:instrText xml:space="preserve"> PAGEREF _Toc26805 \h </w:instrText>
        </w:r>
        <w:r>
          <w:fldChar w:fldCharType="separate"/>
        </w:r>
        <w:r>
          <w:t>87</w:t>
        </w:r>
        <w:r>
          <w:fldChar w:fldCharType="end"/>
        </w:r>
      </w:hyperlink>
    </w:p>
    <w:p>
      <w:pPr>
        <w:pStyle w:val="TOC2"/>
        <w:tabs>
          <w:tab w:val="right" w:leader="dot" w:pos="8306"/>
        </w:tabs>
      </w:pPr>
      <w:hyperlink w:anchor="_Toc7592" w:history="1">
        <w:r>
          <w:rPr>
            <w:rFonts w:ascii="仿宋" w:eastAsia="仿宋" w:hAnsi="仿宋" w:cs="仿宋" w:hint="eastAsia"/>
            <w:lang w:eastAsia="zh-CN"/>
          </w:rPr>
          <w:t>(二)、供应商选择与合作</w:t>
        </w:r>
        <w:r>
          <w:tab/>
        </w:r>
        <w:r>
          <w:fldChar w:fldCharType="begin"/>
        </w:r>
        <w:r>
          <w:instrText xml:space="preserve"> PAGEREF _Toc7592 \h </w:instrText>
        </w:r>
        <w:r>
          <w:fldChar w:fldCharType="separate"/>
        </w:r>
        <w:r>
          <w:t>89</w:t>
        </w:r>
        <w:r>
          <w:fldChar w:fldCharType="end"/>
        </w:r>
      </w:hyperlink>
    </w:p>
    <w:p>
      <w:pPr>
        <w:pStyle w:val="TOC2"/>
        <w:tabs>
          <w:tab w:val="right" w:leader="dot" w:pos="8306"/>
        </w:tabs>
      </w:pPr>
      <w:hyperlink w:anchor="_Toc11434" w:history="1">
        <w:r>
          <w:rPr>
            <w:rFonts w:ascii="仿宋" w:eastAsia="仿宋" w:hAnsi="仿宋" w:cs="仿宋" w:hint="eastAsia"/>
            <w:lang w:eastAsia="zh-CN"/>
          </w:rPr>
          <w:t>(三)、物流与库存管理</w:t>
        </w:r>
        <w:r>
          <w:tab/>
        </w:r>
        <w:r>
          <w:fldChar w:fldCharType="begin"/>
        </w:r>
        <w:r>
          <w:instrText xml:space="preserve"> PAGEREF _Toc11434 \h </w:instrText>
        </w:r>
        <w:r>
          <w:fldChar w:fldCharType="separate"/>
        </w:r>
        <w:r>
          <w:t>90</w:t>
        </w:r>
        <w:r>
          <w:fldChar w:fldCharType="end"/>
        </w:r>
      </w:hyperlink>
    </w:p>
    <w:p>
      <w:pPr>
        <w:pStyle w:val="TOC1"/>
        <w:tabs>
          <w:tab w:val="right" w:leader="dot" w:pos="8306"/>
        </w:tabs>
      </w:pPr>
      <w:hyperlink w:anchor="_Toc26758" w:history="1">
        <w:r>
          <w:rPr>
            <w:rFonts w:ascii="仿宋" w:eastAsia="仿宋" w:hAnsi="仿宋" w:cs="仿宋" w:hint="eastAsia"/>
            <w:lang w:eastAsia="zh-CN"/>
          </w:rPr>
          <w:t>十七、阿片类中毒解毒药项目变更管理</w:t>
        </w:r>
        <w:r>
          <w:tab/>
        </w:r>
        <w:r>
          <w:fldChar w:fldCharType="begin"/>
        </w:r>
        <w:r>
          <w:instrText xml:space="preserve"> PAGEREF _Toc26758 \h </w:instrText>
        </w:r>
        <w:r>
          <w:fldChar w:fldCharType="separate"/>
        </w:r>
        <w:r>
          <w:t>92</w:t>
        </w:r>
        <w:r>
          <w:fldChar w:fldCharType="end"/>
        </w:r>
      </w:hyperlink>
    </w:p>
    <w:p>
      <w:pPr>
        <w:pStyle w:val="TOC2"/>
        <w:tabs>
          <w:tab w:val="right" w:leader="dot" w:pos="8306"/>
        </w:tabs>
      </w:pPr>
      <w:hyperlink w:anchor="_Toc25338" w:history="1">
        <w:r>
          <w:rPr>
            <w:rFonts w:ascii="仿宋" w:eastAsia="仿宋" w:hAnsi="仿宋" w:cs="仿宋" w:hint="eastAsia"/>
            <w:lang w:eastAsia="zh-CN"/>
          </w:rPr>
          <w:t>(一)、变更申请与评估</w:t>
        </w:r>
        <w:r>
          <w:tab/>
        </w:r>
        <w:r>
          <w:fldChar w:fldCharType="begin"/>
        </w:r>
        <w:r>
          <w:instrText xml:space="preserve"> PAGEREF _Toc25338 \h </w:instrText>
        </w:r>
        <w:r>
          <w:fldChar w:fldCharType="separate"/>
        </w:r>
        <w:r>
          <w:t>92</w:t>
        </w:r>
        <w:r>
          <w:fldChar w:fldCharType="end"/>
        </w:r>
      </w:hyperlink>
    </w:p>
    <w:p>
      <w:pPr>
        <w:pStyle w:val="TOC2"/>
        <w:tabs>
          <w:tab w:val="right" w:leader="dot" w:pos="8306"/>
        </w:tabs>
      </w:pPr>
      <w:hyperlink w:anchor="_Toc28531" w:history="1">
        <w:r>
          <w:rPr>
            <w:rFonts w:ascii="仿宋" w:eastAsia="仿宋" w:hAnsi="仿宋" w:cs="仿宋" w:hint="eastAsia"/>
            <w:lang w:eastAsia="zh-CN"/>
          </w:rPr>
          <w:t>(二)、变更实施与控制</w:t>
        </w:r>
        <w:r>
          <w:tab/>
        </w:r>
        <w:r>
          <w:fldChar w:fldCharType="begin"/>
        </w:r>
        <w:r>
          <w:instrText xml:space="preserve"> PAGEREF _Toc28531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46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64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阿片类中毒解毒药项目的主要产品是XXXX，预计年产值为XXX万元。这一产品在市场中占据着重要的地位，其广泛的应用范围使得该阿片类中毒解毒药项目的市场前景非常广阔。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阿片类中毒解毒药项目的xxx产品作为重要的原材料之一，将在多个领域发挥关键作用。其在建筑、交通、能源等方面的广泛应用将为整个产业链提供强大的支持，形成产业协同效应。阿片类中毒解毒药项目的年产值XXX万XXX万XXX万万元不仅反映了其在市场上的巨大潜力，更预示着它对国民经济的积极贡献。这种关联度高、涉及面广的产业关系，使得该阿片类中毒解毒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18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总征地面积为XXXX平方米，相当于约XX.XX亩，其中净用地面积为XXXX平方米，红线范围内相当于约XX.XX亩。这一用地规模充分考虑了阿片类中毒解毒药项目的建设需求，保障了阿片类中毒解毒药项目在合适的空间内得以充分发展。阿片类中毒解毒药项目规划的总建筑面积为XXXX平方米，其中主体工程建设占XXXX平方米，计容建筑面积达XXXX平方米。预计建筑工程的投资将达到XXXX万元，为阿片类中毒解毒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计划购置的设备共计XXXX台（套），设备购置费用为XXXX万元。这一设备购置计划充分考虑到阿片类中毒解毒药项目的生产需求和技术要求，确保了阿片类中毒解毒药项目在生产运营中具备先进的技术装备和高效的生产能力。设备的合理配置将为阿片类中毒解毒药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计划总投资为XXXX万元，预计年实现营业收入为XXXX万元。这一产能规模的设定旨在确保阿片类中毒解毒药项目能够在投资与回报之间取得平衡，实现长期可持续的发展。阿片类中毒解毒药项目的总投资充分考虑到各个方面的需求，包括用地建设、设备购置等多个环节，以确保阿片类中毒解毒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346"/>
      <w:r>
        <w:rPr>
          <w:rFonts w:ascii="仿宋" w:eastAsia="仿宋" w:hAnsi="仿宋" w:cs="仿宋" w:hint="eastAsia"/>
          <w:sz w:val="28"/>
          <w:lang w:eastAsia="zh-CN"/>
        </w:rPr>
        <w:t>二、阿片类中毒解毒药项目选址可行性分析</w:t>
      </w:r>
      <w:bookmarkEnd w:id="5"/>
    </w:p>
    <w:p>
      <w:pPr>
        <w:pStyle w:val="Heading2"/>
        <w:rPr>
          <w:rFonts w:ascii="仿宋" w:eastAsia="仿宋" w:hAnsi="仿宋" w:cs="仿宋" w:hint="eastAsia"/>
          <w:lang w:eastAsia="zh-CN"/>
        </w:rPr>
      </w:pPr>
      <w:bookmarkStart w:id="6" w:name="_Toc2143"/>
      <w:r>
        <w:rPr>
          <w:rFonts w:ascii="仿宋" w:eastAsia="仿宋" w:hAnsi="仿宋" w:cs="仿宋" w:hint="eastAsia"/>
          <w:lang w:eastAsia="zh-CN"/>
        </w:rPr>
        <w:t>(一)、阿片类中毒解毒药项目选址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该阿片类中毒解毒药项目选址位于XX省XX市XX区XXX街道</w:t>
      </w:r>
    </w:p>
    <w:p>
      <w:pPr>
        <w:pStyle w:val="Heading2"/>
        <w:ind w:firstLine="560" w:firstLineChars="200"/>
        <w:rPr>
          <w:rFonts w:ascii="仿宋" w:eastAsia="仿宋" w:hAnsi="仿宋" w:cs="仿宋" w:hint="eastAsia"/>
          <w:sz w:val="28"/>
          <w:lang w:eastAsia="zh-CN"/>
        </w:rPr>
      </w:pPr>
      <w:bookmarkStart w:id="7" w:name="_Toc2189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阿片类中毒解毒药项目的征地面积将根据阿片类中毒解毒药项目的实际规模和需求进行精确规划。具体面积XXX平方米，旨在确保阿片类中毒解毒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净用地面积是在征地面积基础上去除不可利用面积后的实际可开发用地。具体面积XXX平方米，考虑到环保、交通、安全等多方面因素，以确保阿片类中毒解毒药项目在整体利用效率上达到最优。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阿片类中毒解毒药项目计划建设的建筑总规模具体面积XXX平方米。这一规模的确定综合考虑了阿片类中毒解毒药项目的性质、规模，以及城市规划的相关要求，确保建筑布局与周边环境协调一致。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绿地率是阿片类中毒解毒药项目用地中被规划为绿地的比例。具体面积XXX平方米，旨在通过合理规划绿地，改善阿片类中毒解毒药项目周边环境，提升居民生活质量，并符合城市整体绿化规划。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容积率是用地上可以建设的建筑总体积与用地面积之比。具体面积XXX，通过合理的容积率规划，确保阿片类中毒解毒药项目建筑规模与周边环境和谐共生。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阿片类中毒解毒药项目选址与当地城市规划相一致，具体面积XXX平方米。通过与城市规划部门深入沟通，确保阿片类中毒解毒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阿片类中毒解毒药项目选址符合当地产业政策，具体面积XXX平方米。这包括阿片类中毒解毒药项目对当地经济的促进作用，以及对相关产业的带动效应，确保阿片类中毒解毒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用地总体要求必须符合环保和可持续发展的原则，具体面积XXX平方米。通过采用绿色建筑设计、节能减排等措施，确保阿片类中毒解毒药项目在建设和运营过程中对环境的影响最小化，达到可持续发展的要求。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确保阿片类中毒解毒药项目选址具备必要的公共设施配套，具体面积XXX平方米。这包括交通便利性、教育、医疗等基础设施，以提高居民生活品质，使得阿片类中毒解毒药项目选址更具吸引力。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考虑用地总体要求对当地社会稳定性的影响，具体面积XXX平方米。通过深入了解当地社区反馈，确保阿片类中毒解毒药项目的选址和建设过程对当地社会和谐稳定产生积极作用。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阿片类中毒解毒药项目选址不仅符合法规和规划，还在实际操作中具有可行性。这一全面规划将为阿片类中毒解毒药项目的成功实施提供坚实的基础，确保阿片类中毒解毒药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777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阿片类中毒解毒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阿片类中毒解毒药项目的设备规划和空间设计中，我们将采取灵活设备布局的措施。设备布局将根据实际需求进行灵活设计，避免不必要的浪费。通过合理规划设备摆放位置，我们将提高设备的利用率，减少设备间距，以确保阿片类中毒解毒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阿片类中毒解毒药项目内部引入共享设施的概念，例如共享会议室、办公区等。通过这种方式，我们可以减少对资源的重复建设，提高资源共享效率，从而减小阿片类中毒解毒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833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阿片类中毒解毒药项目的总图布置中，我们将不同功能区域进行明确的规划，以最大程度满足阿片类中毒解毒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1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阿片类中毒解毒药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阿片类中毒解毒药项目对环境的影响是综合评价的重要因素之一。我们将详细考虑选址周边的自然环境、生态保护区、水源地等情况，确保阿片类中毒解毒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对选址的评价还需充分考虑当地政府的产业政策和法规。我们将详细了解阿片类中毒解毒药项目所在地的相关政策，确保阿片类中毒解毒药项目的规划和运营与当地法规相符，降低不必要的法律风险。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考虑到社会稳定性对企业运营的重要性，我们将评估选址地区的社会安全情况、劳工关系、社区反馈等方面，以确保阿片类中毒解毒药项目的建设和运营不会受到社会稳定性的负面影响。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最后，我们将综合考虑用地成本，包括土地购置费用、土地开发成本等。通过对用地成本的详细评估，我们能够做出更为精确的经济效益分析，为阿片类中毒解毒药项目的投资决策提供有力支持。</w:t>
      </w:r>
    </w:p>
    <w:p>
      <w:pPr>
        <w:pStyle w:val="Heading1"/>
        <w:ind w:firstLine="560" w:firstLineChars="200"/>
        <w:rPr>
          <w:rFonts w:ascii="仿宋" w:eastAsia="仿宋" w:hAnsi="仿宋" w:cs="仿宋" w:hint="eastAsia"/>
          <w:sz w:val="28"/>
          <w:lang w:eastAsia="zh-CN"/>
        </w:rPr>
      </w:pPr>
      <w:bookmarkStart w:id="11" w:name="_Toc8593"/>
      <w:r>
        <w:rPr>
          <w:rFonts w:ascii="仿宋" w:eastAsia="仿宋" w:hAnsi="仿宋" w:cs="仿宋" w:hint="eastAsia"/>
          <w:sz w:val="28"/>
          <w:lang w:eastAsia="zh-CN"/>
        </w:rPr>
        <w:t>三、阿片类中毒解毒药项目土建工程</w:t>
      </w:r>
      <w:bookmarkEnd w:id="11"/>
    </w:p>
    <w:p>
      <w:pPr>
        <w:pStyle w:val="Heading2"/>
        <w:rPr>
          <w:rFonts w:ascii="仿宋" w:eastAsia="仿宋" w:hAnsi="仿宋" w:cs="仿宋" w:hint="eastAsia"/>
          <w:lang w:eastAsia="zh-CN"/>
        </w:rPr>
      </w:pPr>
      <w:bookmarkStart w:id="12" w:name="_Toc2265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在阿片类中毒解毒药项目的建筑工程设计中，我们将秉承一系列重要的设计原则，以确保阿片类中毒解毒药项目建筑在功能、美观、可持续性等方面达到最佳效果。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首要原则是确保建筑的功能性得到最大化的发挥。我们将充分理解阿片类中毒解毒药项目的实际需求，合理布局各个功能区域，保证建筑在满足业务需求的同时，提供高效的工作环境。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在建筑设计中，我们将综合考虑建设和运营成本。通过精细的经济效益分析，确保设计方案在高效利用资源的同时，对阿片类中毒解毒药项目的长期盈利能力有积极的贡献。</w:t>
      </w:r>
    </w:p>
    <w:p>
      <w:pPr>
        <w:pStyle w:val="Heading2"/>
        <w:ind w:firstLine="560" w:firstLineChars="200"/>
        <w:rPr>
          <w:rFonts w:ascii="仿宋" w:eastAsia="仿宋" w:hAnsi="仿宋" w:cs="仿宋" w:hint="eastAsia"/>
          <w:sz w:val="28"/>
          <w:lang w:eastAsia="zh-CN"/>
        </w:rPr>
      </w:pPr>
      <w:bookmarkStart w:id="13" w:name="_Toc1961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阿片类中毒解毒药项目的土建工程设计中，我们将精准设定设计年限，结合阿片类中毒解毒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阿片类中毒解毒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181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阿片类中毒解毒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阿片类中毒解毒药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阿片类中毒解毒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574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本期工程阿片类中毒解毒药项目预计总建筑面积XXX平方米，其中：计容建筑面积XXX平方米，计划建筑工程投资XX万元，占阿片类中毒解毒药项目总投资的XX%。</w:t>
      </w:r>
    </w:p>
    <w:p>
      <w:pPr>
        <w:pStyle w:val="Heading1"/>
        <w:ind w:firstLine="560" w:firstLineChars="200"/>
        <w:rPr>
          <w:rFonts w:ascii="仿宋" w:eastAsia="仿宋" w:hAnsi="仿宋" w:cs="仿宋" w:hint="eastAsia"/>
          <w:sz w:val="28"/>
          <w:lang w:eastAsia="zh-CN"/>
        </w:rPr>
      </w:pPr>
      <w:bookmarkStart w:id="16" w:name="_Toc11172"/>
      <w:r>
        <w:rPr>
          <w:rFonts w:ascii="仿宋" w:eastAsia="仿宋" w:hAnsi="仿宋" w:cs="仿宋" w:hint="eastAsia"/>
          <w:sz w:val="28"/>
          <w:lang w:eastAsia="zh-CN"/>
        </w:rPr>
        <w:t>四、阿片类中毒解毒药项目概论</w:t>
      </w:r>
      <w:bookmarkEnd w:id="16"/>
    </w:p>
    <w:p>
      <w:pPr>
        <w:pStyle w:val="Heading2"/>
        <w:rPr>
          <w:rFonts w:ascii="仿宋" w:eastAsia="仿宋" w:hAnsi="仿宋" w:cs="仿宋" w:hint="eastAsia"/>
          <w:lang w:eastAsia="zh-CN"/>
        </w:rPr>
      </w:pPr>
      <w:bookmarkStart w:id="17" w:name="_Toc9333"/>
      <w:r>
        <w:rPr>
          <w:rFonts w:ascii="仿宋" w:eastAsia="仿宋" w:hAnsi="仿宋" w:cs="仿宋" w:hint="eastAsia"/>
          <w:lang w:eastAsia="zh-CN"/>
        </w:rPr>
        <w:t>(一)、阿片类中毒解毒药项目概况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起源追溯至对市场的深入洞察。市场的不断演变与变革为阿片类中毒解毒药项目提供了难得的机遇。当前市场存在的需求缺口和变革的大环境共同构成了阿片类中毒解毒药项目的背景。这个阿片类中毒解毒药项目旨在充分利用市场机遇，填补行业中尚未满足的需求，为客户提供全新的解决方案。市场的变革和需求的增长使得这个阿片类中毒解毒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阿片类中毒解毒药项目名称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正式命名为阿片类中毒解毒药。这个名称不仅仅是一个标识，更代表了阿片类中毒解毒药项目的核心理念和愿景。它蕴含着阿片类中毒解毒药项目所要解决问题的关键字，具有强烈的表达和辨识度，为阿片类中毒解毒药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阿片类中毒解毒药项目目标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核心目标是提供一种全新、高效的解决方案，满足客户日益增长的需求。阿片类中毒解毒药项目追求的不仅仅是满足市场需求，更是在市场中获得卓越的竞争优势。通过不断提升产品或服务的质量和创新水平，阿片类中毒解毒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阿片类中毒解毒药项目范围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全面涵盖了产品研发、制造、市场推广和售后服务，确保从产品设计到最终用户体验的全方位关注。这一全面的阿片类中毒解毒药项目范围是为了确保阿片类中毒解毒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阿片类中毒解毒药项目时间表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阿片类中毒解毒药项目计划在未来18个月内完成，包括研发、测试、市场试点和正式推出等不同阶段。这个时间表的合理设计是为了确保阿片类中毒解毒药项目各个阶段的顺利推进，以便按时交付高质量的成果。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阿片类中毒解毒药项目预算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总预算估算为XX百万美元，主要分配在研发、市场推广、人员培训和运营等方面。这一充足的预算为阿片类中毒解毒药项目提供了充足的资源，确保阿片类中毒解毒药项目在各个方面都能取得优异的表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1.7 阿片类中毒解毒药项目风险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可能面临的风险包括市场接受度低、技术难题、竞争激烈等。阿片类中毒解毒药项目团队已经制定了相应的风险应对计划，通过前瞻性的风险管理，确保阿片类中毒解毒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阿片类中毒解毒药项目团队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阿片类中毒解毒药项目汇聚了一支经验丰富、多领域专业素养的核心团队，确保阿片类中毒解毒药项目在各个方面都能拥有高水平的执行力。团队的协同作战是阿片类中毒解毒药项目成功的关键因素之一。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阿片类中毒解毒药项目背景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阿片类中毒解毒药项目的背景根植于市场对更高效、创新产品的渴望，同时也受到科技发展对行业格局的深刻改变的影响。这为阿片类中毒解毒药项目提供了广阔的发展空间和市场需求。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阿片类中毒解毒药项目现状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截至目前，阿片类中毒解毒药项目已完成市场调研和技术验证，取得了初步的成功。这为阿片类中毒解毒药项目在未来的发展奠定了坚实的基础，为更远大的目标打下了坚实的基石。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808"/>
      <w:r>
        <w:rPr>
          <w:rFonts w:ascii="仿宋" w:eastAsia="仿宋" w:hAnsi="仿宋" w:cs="仿宋" w:hint="eastAsia"/>
          <w:sz w:val="28"/>
          <w:lang w:eastAsia="zh-CN"/>
        </w:rPr>
        <w:t>(二)、阿片类中毒解毒药项目目标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https://d.book118.com/957140102061006045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F01FFC"/>
    <w:rsid w:val="51F01F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140102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2024-02-23T05:04:00Z</dcterms:created>
  <dcterms:modified xsi:type="dcterms:W3CDTF">2024-02-23T05:04:32Z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681A09F5D7494F63B206E08BF480EFF4_11</vt:lpwstr>
  </property>
  <property fmtid="{D5CDD505-2E9C-101B-9397-08002B2CF9AE}" pid="3" name="KSOProductBuildVer">
    <vt:lpwstr>2052-12.1.0.16250</vt:lpwstr>
  </property>
</Properties>
</file>