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大中型液压挖掘机项目规划设计方案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483" w:history="1">
        <w:r>
          <w:rPr>
            <w:rFonts w:ascii="仿宋" w:eastAsia="仿宋" w:hAnsi="仿宋" w:cs="仿宋" w:hint="eastAsia"/>
            <w:lang w:eastAsia="zh-CN"/>
          </w:rPr>
          <w:t>序言</w:t>
        </w:r>
        <w:r>
          <w:tab/>
        </w:r>
        <w:r>
          <w:fldChar w:fldCharType="begin"/>
        </w:r>
        <w:r>
          <w:instrText xml:space="preserve"> PAGEREF _Toc9483 \h </w:instrText>
        </w:r>
        <w:r>
          <w:fldChar w:fldCharType="separate"/>
        </w:r>
        <w:r>
          <w:t>3</w:t>
        </w:r>
        <w:r>
          <w:fldChar w:fldCharType="end"/>
        </w:r>
      </w:hyperlink>
    </w:p>
    <w:p>
      <w:pPr>
        <w:pStyle w:val="TOC1"/>
        <w:tabs>
          <w:tab w:val="right" w:leader="dot" w:pos="8306"/>
        </w:tabs>
      </w:pPr>
      <w:hyperlink w:anchor="_Toc32635" w:history="1">
        <w:r>
          <w:rPr>
            <w:rFonts w:ascii="仿宋" w:eastAsia="仿宋" w:hAnsi="仿宋" w:cs="仿宋" w:hint="eastAsia"/>
            <w:lang w:eastAsia="zh-CN"/>
          </w:rPr>
          <w:t>一、大中型液压挖掘机项目绩效评估</w:t>
        </w:r>
        <w:r>
          <w:tab/>
        </w:r>
        <w:r>
          <w:fldChar w:fldCharType="begin"/>
        </w:r>
        <w:r>
          <w:instrText xml:space="preserve"> PAGEREF _Toc32635 \h </w:instrText>
        </w:r>
        <w:r>
          <w:fldChar w:fldCharType="separate"/>
        </w:r>
        <w:r>
          <w:t>3</w:t>
        </w:r>
        <w:r>
          <w:fldChar w:fldCharType="end"/>
        </w:r>
      </w:hyperlink>
    </w:p>
    <w:p>
      <w:pPr>
        <w:pStyle w:val="TOC2"/>
        <w:tabs>
          <w:tab w:val="right" w:leader="dot" w:pos="8306"/>
        </w:tabs>
      </w:pPr>
      <w:hyperlink w:anchor="_Toc18863" w:history="1">
        <w:r>
          <w:rPr>
            <w:rFonts w:ascii="仿宋" w:eastAsia="仿宋" w:hAnsi="仿宋" w:cs="仿宋" w:hint="eastAsia"/>
            <w:lang w:eastAsia="zh-CN"/>
          </w:rPr>
          <w:t>(一)、绩效评估指标</w:t>
        </w:r>
        <w:r>
          <w:tab/>
        </w:r>
        <w:r>
          <w:fldChar w:fldCharType="begin"/>
        </w:r>
        <w:r>
          <w:instrText xml:space="preserve"> PAGEREF _Toc18863 \h </w:instrText>
        </w:r>
        <w:r>
          <w:fldChar w:fldCharType="separate"/>
        </w:r>
        <w:r>
          <w:t>3</w:t>
        </w:r>
        <w:r>
          <w:fldChar w:fldCharType="end"/>
        </w:r>
      </w:hyperlink>
    </w:p>
    <w:p>
      <w:pPr>
        <w:pStyle w:val="TOC2"/>
        <w:tabs>
          <w:tab w:val="right" w:leader="dot" w:pos="8306"/>
        </w:tabs>
      </w:pPr>
      <w:hyperlink w:anchor="_Toc13561" w:history="1">
        <w:r>
          <w:rPr>
            <w:rFonts w:ascii="仿宋" w:eastAsia="仿宋" w:hAnsi="仿宋" w:cs="仿宋" w:hint="eastAsia"/>
            <w:lang w:eastAsia="zh-CN"/>
          </w:rPr>
          <w:t>(二)、绩效评估方法</w:t>
        </w:r>
        <w:r>
          <w:tab/>
        </w:r>
        <w:r>
          <w:fldChar w:fldCharType="begin"/>
        </w:r>
        <w:r>
          <w:instrText xml:space="preserve"> PAGEREF _Toc13561 \h </w:instrText>
        </w:r>
        <w:r>
          <w:fldChar w:fldCharType="separate"/>
        </w:r>
        <w:r>
          <w:t>4</w:t>
        </w:r>
        <w:r>
          <w:fldChar w:fldCharType="end"/>
        </w:r>
      </w:hyperlink>
    </w:p>
    <w:p>
      <w:pPr>
        <w:pStyle w:val="TOC2"/>
        <w:tabs>
          <w:tab w:val="right" w:leader="dot" w:pos="8306"/>
        </w:tabs>
      </w:pPr>
      <w:hyperlink w:anchor="_Toc21014" w:history="1">
        <w:r>
          <w:rPr>
            <w:rFonts w:ascii="仿宋" w:eastAsia="仿宋" w:hAnsi="仿宋" w:cs="仿宋" w:hint="eastAsia"/>
            <w:lang w:eastAsia="zh-CN"/>
          </w:rPr>
          <w:t>(三)、绩效评估周期</w:t>
        </w:r>
        <w:r>
          <w:tab/>
        </w:r>
        <w:r>
          <w:fldChar w:fldCharType="begin"/>
        </w:r>
        <w:r>
          <w:instrText xml:space="preserve"> PAGEREF _Toc21014 \h </w:instrText>
        </w:r>
        <w:r>
          <w:fldChar w:fldCharType="separate"/>
        </w:r>
        <w:r>
          <w:t>5</w:t>
        </w:r>
        <w:r>
          <w:fldChar w:fldCharType="end"/>
        </w:r>
      </w:hyperlink>
    </w:p>
    <w:p>
      <w:pPr>
        <w:pStyle w:val="TOC1"/>
        <w:tabs>
          <w:tab w:val="right" w:leader="dot" w:pos="8306"/>
        </w:tabs>
      </w:pPr>
      <w:hyperlink w:anchor="_Toc26562" w:history="1">
        <w:r>
          <w:rPr>
            <w:rFonts w:ascii="仿宋" w:eastAsia="仿宋" w:hAnsi="仿宋" w:cs="仿宋" w:hint="eastAsia"/>
            <w:lang w:eastAsia="zh-CN"/>
          </w:rPr>
          <w:t>二、大中型液压挖掘机项目危机管理</w:t>
        </w:r>
        <w:r>
          <w:tab/>
        </w:r>
        <w:r>
          <w:fldChar w:fldCharType="begin"/>
        </w:r>
        <w:r>
          <w:instrText xml:space="preserve"> PAGEREF _Toc26562 \h </w:instrText>
        </w:r>
        <w:r>
          <w:fldChar w:fldCharType="separate"/>
        </w:r>
        <w:r>
          <w:t>6</w:t>
        </w:r>
        <w:r>
          <w:fldChar w:fldCharType="end"/>
        </w:r>
      </w:hyperlink>
    </w:p>
    <w:p>
      <w:pPr>
        <w:pStyle w:val="TOC2"/>
        <w:tabs>
          <w:tab w:val="right" w:leader="dot" w:pos="8306"/>
        </w:tabs>
      </w:pPr>
      <w:hyperlink w:anchor="_Toc485" w:history="1">
        <w:r>
          <w:rPr>
            <w:rFonts w:ascii="仿宋" w:eastAsia="仿宋" w:hAnsi="仿宋" w:cs="仿宋" w:hint="eastAsia"/>
            <w:lang w:eastAsia="zh-CN"/>
          </w:rPr>
          <w:t>(一)、危机预警与识别</w:t>
        </w:r>
        <w:r>
          <w:tab/>
        </w:r>
        <w:r>
          <w:fldChar w:fldCharType="begin"/>
        </w:r>
        <w:r>
          <w:instrText xml:space="preserve"> PAGEREF _Toc485 \h </w:instrText>
        </w:r>
        <w:r>
          <w:fldChar w:fldCharType="separate"/>
        </w:r>
        <w:r>
          <w:t>6</w:t>
        </w:r>
        <w:r>
          <w:fldChar w:fldCharType="end"/>
        </w:r>
      </w:hyperlink>
    </w:p>
    <w:p>
      <w:pPr>
        <w:pStyle w:val="TOC2"/>
        <w:tabs>
          <w:tab w:val="right" w:leader="dot" w:pos="8306"/>
        </w:tabs>
      </w:pPr>
      <w:hyperlink w:anchor="_Toc31604" w:history="1">
        <w:r>
          <w:rPr>
            <w:rFonts w:ascii="仿宋" w:eastAsia="仿宋" w:hAnsi="仿宋" w:cs="仿宋" w:hint="eastAsia"/>
            <w:lang w:eastAsia="zh-CN"/>
          </w:rPr>
          <w:t>(二)、危机应对与恢复</w:t>
        </w:r>
        <w:r>
          <w:tab/>
        </w:r>
        <w:r>
          <w:fldChar w:fldCharType="begin"/>
        </w:r>
        <w:r>
          <w:instrText xml:space="preserve"> PAGEREF _Toc31604 \h </w:instrText>
        </w:r>
        <w:r>
          <w:fldChar w:fldCharType="separate"/>
        </w:r>
        <w:r>
          <w:t>7</w:t>
        </w:r>
        <w:r>
          <w:fldChar w:fldCharType="end"/>
        </w:r>
      </w:hyperlink>
    </w:p>
    <w:p>
      <w:pPr>
        <w:pStyle w:val="TOC1"/>
        <w:tabs>
          <w:tab w:val="right" w:leader="dot" w:pos="8306"/>
        </w:tabs>
      </w:pPr>
      <w:hyperlink w:anchor="_Toc27276" w:history="1">
        <w:r>
          <w:rPr>
            <w:rFonts w:ascii="仿宋" w:eastAsia="仿宋" w:hAnsi="仿宋" w:cs="仿宋" w:hint="eastAsia"/>
            <w:lang w:eastAsia="zh-CN"/>
          </w:rPr>
          <w:t>三、工艺说明</w:t>
        </w:r>
        <w:r>
          <w:tab/>
        </w:r>
        <w:r>
          <w:fldChar w:fldCharType="begin"/>
        </w:r>
        <w:r>
          <w:instrText xml:space="preserve"> PAGEREF _Toc27276 \h </w:instrText>
        </w:r>
        <w:r>
          <w:fldChar w:fldCharType="separate"/>
        </w:r>
        <w:r>
          <w:t>9</w:t>
        </w:r>
        <w:r>
          <w:fldChar w:fldCharType="end"/>
        </w:r>
      </w:hyperlink>
    </w:p>
    <w:p>
      <w:pPr>
        <w:pStyle w:val="TOC2"/>
        <w:tabs>
          <w:tab w:val="right" w:leader="dot" w:pos="8306"/>
        </w:tabs>
      </w:pPr>
      <w:hyperlink w:anchor="_Toc12007" w:history="1">
        <w:r>
          <w:rPr>
            <w:rFonts w:ascii="仿宋" w:eastAsia="仿宋" w:hAnsi="仿宋" w:cs="仿宋" w:hint="eastAsia"/>
            <w:lang w:eastAsia="zh-CN"/>
          </w:rPr>
          <w:t>(一)、技术管理特点</w:t>
        </w:r>
        <w:r>
          <w:tab/>
        </w:r>
        <w:r>
          <w:fldChar w:fldCharType="begin"/>
        </w:r>
        <w:r>
          <w:instrText xml:space="preserve"> PAGEREF _Toc12007 \h </w:instrText>
        </w:r>
        <w:r>
          <w:fldChar w:fldCharType="separate"/>
        </w:r>
        <w:r>
          <w:t>9</w:t>
        </w:r>
        <w:r>
          <w:fldChar w:fldCharType="end"/>
        </w:r>
      </w:hyperlink>
    </w:p>
    <w:p>
      <w:pPr>
        <w:pStyle w:val="TOC2"/>
        <w:tabs>
          <w:tab w:val="right" w:leader="dot" w:pos="8306"/>
        </w:tabs>
      </w:pPr>
      <w:hyperlink w:anchor="_Toc32288" w:history="1">
        <w:r>
          <w:rPr>
            <w:rFonts w:ascii="仿宋" w:eastAsia="仿宋" w:hAnsi="仿宋" w:cs="仿宋" w:hint="eastAsia"/>
            <w:lang w:eastAsia="zh-CN"/>
          </w:rPr>
          <w:t>(二)、大中型液压挖掘机项目工艺技术设计方案</w:t>
        </w:r>
        <w:r>
          <w:tab/>
        </w:r>
        <w:r>
          <w:fldChar w:fldCharType="begin"/>
        </w:r>
        <w:r>
          <w:instrText xml:space="preserve"> PAGEREF _Toc32288 \h </w:instrText>
        </w:r>
        <w:r>
          <w:fldChar w:fldCharType="separate"/>
        </w:r>
        <w:r>
          <w:t>10</w:t>
        </w:r>
        <w:r>
          <w:fldChar w:fldCharType="end"/>
        </w:r>
      </w:hyperlink>
    </w:p>
    <w:p>
      <w:pPr>
        <w:pStyle w:val="TOC2"/>
        <w:tabs>
          <w:tab w:val="right" w:leader="dot" w:pos="8306"/>
        </w:tabs>
      </w:pPr>
      <w:hyperlink w:anchor="_Toc2059" w:history="1">
        <w:r>
          <w:rPr>
            <w:rFonts w:ascii="仿宋" w:eastAsia="仿宋" w:hAnsi="仿宋" w:cs="仿宋" w:hint="eastAsia"/>
            <w:lang w:eastAsia="zh-CN"/>
          </w:rPr>
          <w:t>(三)、设备选型方案</w:t>
        </w:r>
        <w:r>
          <w:tab/>
        </w:r>
        <w:r>
          <w:fldChar w:fldCharType="begin"/>
        </w:r>
        <w:r>
          <w:instrText xml:space="preserve"> PAGEREF _Toc2059 \h </w:instrText>
        </w:r>
        <w:r>
          <w:fldChar w:fldCharType="separate"/>
        </w:r>
        <w:r>
          <w:t>11</w:t>
        </w:r>
        <w:r>
          <w:fldChar w:fldCharType="end"/>
        </w:r>
      </w:hyperlink>
    </w:p>
    <w:p>
      <w:pPr>
        <w:pStyle w:val="TOC1"/>
        <w:tabs>
          <w:tab w:val="right" w:leader="dot" w:pos="8306"/>
        </w:tabs>
      </w:pPr>
      <w:hyperlink w:anchor="_Toc24117" w:history="1">
        <w:r>
          <w:rPr>
            <w:rFonts w:ascii="仿宋" w:eastAsia="仿宋" w:hAnsi="仿宋" w:cs="仿宋" w:hint="eastAsia"/>
            <w:lang w:eastAsia="zh-CN"/>
          </w:rPr>
          <w:t>四、产品规划分析</w:t>
        </w:r>
        <w:r>
          <w:tab/>
        </w:r>
        <w:r>
          <w:fldChar w:fldCharType="begin"/>
        </w:r>
        <w:r>
          <w:instrText xml:space="preserve"> PAGEREF _Toc24117 \h </w:instrText>
        </w:r>
        <w:r>
          <w:fldChar w:fldCharType="separate"/>
        </w:r>
        <w:r>
          <w:t>13</w:t>
        </w:r>
        <w:r>
          <w:fldChar w:fldCharType="end"/>
        </w:r>
      </w:hyperlink>
    </w:p>
    <w:p>
      <w:pPr>
        <w:pStyle w:val="TOC2"/>
        <w:tabs>
          <w:tab w:val="right" w:leader="dot" w:pos="8306"/>
        </w:tabs>
      </w:pPr>
      <w:hyperlink w:anchor="_Toc12262" w:history="1">
        <w:r>
          <w:rPr>
            <w:rFonts w:ascii="仿宋" w:eastAsia="仿宋" w:hAnsi="仿宋" w:cs="仿宋" w:hint="eastAsia"/>
            <w:lang w:eastAsia="zh-CN"/>
          </w:rPr>
          <w:t>(一)、产品规划</w:t>
        </w:r>
        <w:r>
          <w:tab/>
        </w:r>
        <w:r>
          <w:fldChar w:fldCharType="begin"/>
        </w:r>
        <w:r>
          <w:instrText xml:space="preserve"> PAGEREF _Toc12262 \h </w:instrText>
        </w:r>
        <w:r>
          <w:fldChar w:fldCharType="separate"/>
        </w:r>
        <w:r>
          <w:t>13</w:t>
        </w:r>
        <w:r>
          <w:fldChar w:fldCharType="end"/>
        </w:r>
      </w:hyperlink>
    </w:p>
    <w:p>
      <w:pPr>
        <w:pStyle w:val="TOC2"/>
        <w:tabs>
          <w:tab w:val="right" w:leader="dot" w:pos="8306"/>
        </w:tabs>
      </w:pPr>
      <w:hyperlink w:anchor="_Toc28280" w:history="1">
        <w:r>
          <w:rPr>
            <w:rFonts w:ascii="仿宋" w:eastAsia="仿宋" w:hAnsi="仿宋" w:cs="仿宋" w:hint="eastAsia"/>
            <w:lang w:eastAsia="zh-CN"/>
          </w:rPr>
          <w:t>(二)、建设规模</w:t>
        </w:r>
        <w:r>
          <w:tab/>
        </w:r>
        <w:r>
          <w:fldChar w:fldCharType="begin"/>
        </w:r>
        <w:r>
          <w:instrText xml:space="preserve"> PAGEREF _Toc28280 \h </w:instrText>
        </w:r>
        <w:r>
          <w:fldChar w:fldCharType="separate"/>
        </w:r>
        <w:r>
          <w:t>13</w:t>
        </w:r>
        <w:r>
          <w:fldChar w:fldCharType="end"/>
        </w:r>
      </w:hyperlink>
    </w:p>
    <w:p>
      <w:pPr>
        <w:pStyle w:val="TOC1"/>
        <w:tabs>
          <w:tab w:val="right" w:leader="dot" w:pos="8306"/>
        </w:tabs>
      </w:pPr>
      <w:hyperlink w:anchor="_Toc18243" w:history="1">
        <w:r>
          <w:rPr>
            <w:rFonts w:ascii="仿宋" w:eastAsia="仿宋" w:hAnsi="仿宋" w:cs="仿宋" w:hint="eastAsia"/>
            <w:lang w:eastAsia="zh-CN"/>
          </w:rPr>
          <w:t>五、大中型液压挖掘机项目建设背景及必要性分析</w:t>
        </w:r>
        <w:r>
          <w:tab/>
        </w:r>
        <w:r>
          <w:fldChar w:fldCharType="begin"/>
        </w:r>
        <w:r>
          <w:instrText xml:space="preserve"> PAGEREF _Toc18243 \h </w:instrText>
        </w:r>
        <w:r>
          <w:fldChar w:fldCharType="separate"/>
        </w:r>
        <w:r>
          <w:t>15</w:t>
        </w:r>
        <w:r>
          <w:fldChar w:fldCharType="end"/>
        </w:r>
      </w:hyperlink>
    </w:p>
    <w:p>
      <w:pPr>
        <w:pStyle w:val="TOC2"/>
        <w:tabs>
          <w:tab w:val="right" w:leader="dot" w:pos="8306"/>
        </w:tabs>
      </w:pPr>
      <w:hyperlink w:anchor="_Toc12560" w:history="1">
        <w:r>
          <w:rPr>
            <w:rFonts w:ascii="仿宋" w:eastAsia="仿宋" w:hAnsi="仿宋" w:cs="仿宋" w:hint="eastAsia"/>
            <w:lang w:eastAsia="zh-CN"/>
          </w:rPr>
          <w:t>(一)、大中型液压挖掘机项目背景分析</w:t>
        </w:r>
        <w:r>
          <w:tab/>
        </w:r>
        <w:r>
          <w:fldChar w:fldCharType="begin"/>
        </w:r>
        <w:r>
          <w:instrText xml:space="preserve"> PAGEREF _Toc12560 \h </w:instrText>
        </w:r>
        <w:r>
          <w:fldChar w:fldCharType="separate"/>
        </w:r>
        <w:r>
          <w:t>15</w:t>
        </w:r>
        <w:r>
          <w:fldChar w:fldCharType="end"/>
        </w:r>
      </w:hyperlink>
    </w:p>
    <w:p>
      <w:pPr>
        <w:pStyle w:val="TOC2"/>
        <w:tabs>
          <w:tab w:val="right" w:leader="dot" w:pos="8306"/>
        </w:tabs>
      </w:pPr>
      <w:hyperlink w:anchor="_Toc16910" w:history="1">
        <w:r>
          <w:rPr>
            <w:rFonts w:ascii="仿宋" w:eastAsia="仿宋" w:hAnsi="仿宋" w:cs="仿宋" w:hint="eastAsia"/>
            <w:lang w:eastAsia="zh-CN"/>
          </w:rPr>
          <w:t>(二)、大中型液压挖掘机项目建设必要性分析</w:t>
        </w:r>
        <w:r>
          <w:tab/>
        </w:r>
        <w:r>
          <w:fldChar w:fldCharType="begin"/>
        </w:r>
        <w:r>
          <w:instrText xml:space="preserve"> PAGEREF _Toc16910 \h </w:instrText>
        </w:r>
        <w:r>
          <w:fldChar w:fldCharType="separate"/>
        </w:r>
        <w:r>
          <w:t>16</w:t>
        </w:r>
        <w:r>
          <w:fldChar w:fldCharType="end"/>
        </w:r>
      </w:hyperlink>
    </w:p>
    <w:p>
      <w:pPr>
        <w:pStyle w:val="TOC1"/>
        <w:tabs>
          <w:tab w:val="right" w:leader="dot" w:pos="8306"/>
        </w:tabs>
      </w:pPr>
      <w:hyperlink w:anchor="_Toc25362" w:history="1">
        <w:r>
          <w:rPr>
            <w:rFonts w:ascii="仿宋" w:eastAsia="仿宋" w:hAnsi="仿宋" w:cs="仿宋" w:hint="eastAsia"/>
            <w:lang w:eastAsia="zh-CN"/>
          </w:rPr>
          <w:t>六、市场分析、调研</w:t>
        </w:r>
        <w:r>
          <w:tab/>
        </w:r>
        <w:r>
          <w:fldChar w:fldCharType="begin"/>
        </w:r>
        <w:r>
          <w:instrText xml:space="preserve"> PAGEREF _Toc25362 \h </w:instrText>
        </w:r>
        <w:r>
          <w:fldChar w:fldCharType="separate"/>
        </w:r>
        <w:r>
          <w:t>18</w:t>
        </w:r>
        <w:r>
          <w:fldChar w:fldCharType="end"/>
        </w:r>
      </w:hyperlink>
    </w:p>
    <w:p>
      <w:pPr>
        <w:pStyle w:val="TOC2"/>
        <w:tabs>
          <w:tab w:val="right" w:leader="dot" w:pos="8306"/>
        </w:tabs>
      </w:pPr>
      <w:hyperlink w:anchor="_Toc1659" w:history="1">
        <w:r>
          <w:rPr>
            <w:rFonts w:ascii="仿宋" w:eastAsia="仿宋" w:hAnsi="仿宋" w:cs="仿宋" w:hint="eastAsia"/>
            <w:lang w:eastAsia="zh-CN"/>
          </w:rPr>
          <w:t>(一)、大中型液压挖掘机行业分析</w:t>
        </w:r>
        <w:r>
          <w:tab/>
        </w:r>
        <w:r>
          <w:fldChar w:fldCharType="begin"/>
        </w:r>
        <w:r>
          <w:instrText xml:space="preserve"> PAGEREF _Toc1659 \h </w:instrText>
        </w:r>
        <w:r>
          <w:fldChar w:fldCharType="separate"/>
        </w:r>
        <w:r>
          <w:t>18</w:t>
        </w:r>
        <w:r>
          <w:fldChar w:fldCharType="end"/>
        </w:r>
      </w:hyperlink>
    </w:p>
    <w:p>
      <w:pPr>
        <w:pStyle w:val="TOC2"/>
        <w:tabs>
          <w:tab w:val="right" w:leader="dot" w:pos="8306"/>
        </w:tabs>
      </w:pPr>
      <w:hyperlink w:anchor="_Toc16781" w:history="1">
        <w:r>
          <w:rPr>
            <w:rFonts w:ascii="仿宋" w:eastAsia="仿宋" w:hAnsi="仿宋" w:cs="仿宋" w:hint="eastAsia"/>
            <w:lang w:eastAsia="zh-CN"/>
          </w:rPr>
          <w:t>(二)、大中型液压挖掘机市场分析预测</w:t>
        </w:r>
        <w:r>
          <w:tab/>
        </w:r>
        <w:r>
          <w:fldChar w:fldCharType="begin"/>
        </w:r>
        <w:r>
          <w:instrText xml:space="preserve"> PAGEREF _Toc16781 \h </w:instrText>
        </w:r>
        <w:r>
          <w:fldChar w:fldCharType="separate"/>
        </w:r>
        <w:r>
          <w:t>18</w:t>
        </w:r>
        <w:r>
          <w:fldChar w:fldCharType="end"/>
        </w:r>
      </w:hyperlink>
    </w:p>
    <w:p>
      <w:pPr>
        <w:pStyle w:val="TOC1"/>
        <w:tabs>
          <w:tab w:val="right" w:leader="dot" w:pos="8306"/>
        </w:tabs>
      </w:pPr>
      <w:hyperlink w:anchor="_Toc13922" w:history="1">
        <w:r>
          <w:rPr>
            <w:rFonts w:ascii="仿宋" w:eastAsia="仿宋" w:hAnsi="仿宋" w:cs="仿宋" w:hint="eastAsia"/>
            <w:lang w:eastAsia="zh-CN"/>
          </w:rPr>
          <w:t>七、大中型液压挖掘机项目社会影响</w:t>
        </w:r>
        <w:r>
          <w:tab/>
        </w:r>
        <w:r>
          <w:fldChar w:fldCharType="begin"/>
        </w:r>
        <w:r>
          <w:instrText xml:space="preserve"> PAGEREF _Toc13922 \h </w:instrText>
        </w:r>
        <w:r>
          <w:fldChar w:fldCharType="separate"/>
        </w:r>
        <w:r>
          <w:t>19</w:t>
        </w:r>
        <w:r>
          <w:fldChar w:fldCharType="end"/>
        </w:r>
      </w:hyperlink>
    </w:p>
    <w:p>
      <w:pPr>
        <w:pStyle w:val="TOC2"/>
        <w:tabs>
          <w:tab w:val="right" w:leader="dot" w:pos="8306"/>
        </w:tabs>
      </w:pPr>
      <w:hyperlink w:anchor="_Toc25589" w:history="1">
        <w:r>
          <w:rPr>
            <w:rFonts w:ascii="仿宋" w:eastAsia="仿宋" w:hAnsi="仿宋" w:cs="仿宋" w:hint="eastAsia"/>
            <w:lang w:eastAsia="zh-CN"/>
          </w:rPr>
          <w:t>(一)、社会责任与义务</w:t>
        </w:r>
        <w:r>
          <w:tab/>
        </w:r>
        <w:r>
          <w:fldChar w:fldCharType="begin"/>
        </w:r>
        <w:r>
          <w:instrText xml:space="preserve"> PAGEREF _Toc25589 \h </w:instrText>
        </w:r>
        <w:r>
          <w:fldChar w:fldCharType="separate"/>
        </w:r>
        <w:r>
          <w:t>19</w:t>
        </w:r>
        <w:r>
          <w:fldChar w:fldCharType="end"/>
        </w:r>
      </w:hyperlink>
    </w:p>
    <w:p>
      <w:pPr>
        <w:pStyle w:val="TOC2"/>
        <w:tabs>
          <w:tab w:val="right" w:leader="dot" w:pos="8306"/>
        </w:tabs>
      </w:pPr>
      <w:hyperlink w:anchor="_Toc31861" w:history="1">
        <w:r>
          <w:rPr>
            <w:rFonts w:ascii="仿宋" w:eastAsia="仿宋" w:hAnsi="仿宋" w:cs="仿宋" w:hint="eastAsia"/>
            <w:lang w:eastAsia="zh-CN"/>
          </w:rPr>
          <w:t>(二)、社会参与与沟通</w:t>
        </w:r>
        <w:r>
          <w:tab/>
        </w:r>
        <w:r>
          <w:fldChar w:fldCharType="begin"/>
        </w:r>
        <w:r>
          <w:instrText xml:space="preserve"> PAGEREF _Toc31861 \h </w:instrText>
        </w:r>
        <w:r>
          <w:fldChar w:fldCharType="separate"/>
        </w:r>
        <w:r>
          <w:t>20</w:t>
        </w:r>
        <w:r>
          <w:fldChar w:fldCharType="end"/>
        </w:r>
      </w:hyperlink>
    </w:p>
    <w:p>
      <w:pPr>
        <w:pStyle w:val="TOC1"/>
        <w:tabs>
          <w:tab w:val="right" w:leader="dot" w:pos="8306"/>
        </w:tabs>
      </w:pPr>
      <w:hyperlink w:anchor="_Toc16124" w:history="1">
        <w:r>
          <w:rPr>
            <w:rFonts w:ascii="仿宋" w:eastAsia="仿宋" w:hAnsi="仿宋" w:cs="仿宋" w:hint="eastAsia"/>
            <w:lang w:eastAsia="zh-CN"/>
          </w:rPr>
          <w:t>八、大中型液压挖掘机项目创新与研发</w:t>
        </w:r>
        <w:r>
          <w:tab/>
        </w:r>
        <w:r>
          <w:fldChar w:fldCharType="begin"/>
        </w:r>
        <w:r>
          <w:instrText xml:space="preserve"> PAGEREF _Toc16124 \h </w:instrText>
        </w:r>
        <w:r>
          <w:fldChar w:fldCharType="separate"/>
        </w:r>
        <w:r>
          <w:t>21</w:t>
        </w:r>
        <w:r>
          <w:fldChar w:fldCharType="end"/>
        </w:r>
      </w:hyperlink>
    </w:p>
    <w:p>
      <w:pPr>
        <w:pStyle w:val="TOC2"/>
        <w:tabs>
          <w:tab w:val="right" w:leader="dot" w:pos="8306"/>
        </w:tabs>
      </w:pPr>
      <w:hyperlink w:anchor="_Toc17472" w:history="1">
        <w:r>
          <w:rPr>
            <w:rFonts w:ascii="仿宋" w:eastAsia="仿宋" w:hAnsi="仿宋" w:cs="仿宋" w:hint="eastAsia"/>
            <w:lang w:eastAsia="zh-CN"/>
          </w:rPr>
          <w:t>(一)、创新策略与方向</w:t>
        </w:r>
        <w:r>
          <w:tab/>
        </w:r>
        <w:r>
          <w:fldChar w:fldCharType="begin"/>
        </w:r>
        <w:r>
          <w:instrText xml:space="preserve"> PAGEREF _Toc17472 \h </w:instrText>
        </w:r>
        <w:r>
          <w:fldChar w:fldCharType="separate"/>
        </w:r>
        <w:r>
          <w:t>21</w:t>
        </w:r>
        <w:r>
          <w:fldChar w:fldCharType="end"/>
        </w:r>
      </w:hyperlink>
    </w:p>
    <w:p>
      <w:pPr>
        <w:pStyle w:val="TOC2"/>
        <w:tabs>
          <w:tab w:val="right" w:leader="dot" w:pos="8306"/>
        </w:tabs>
      </w:pPr>
      <w:hyperlink w:anchor="_Toc15129" w:history="1">
        <w:r>
          <w:rPr>
            <w:rFonts w:ascii="仿宋" w:eastAsia="仿宋" w:hAnsi="仿宋" w:cs="仿宋" w:hint="eastAsia"/>
            <w:lang w:eastAsia="zh-CN"/>
          </w:rPr>
          <w:t>(二)、研发规划与投入</w:t>
        </w:r>
        <w:r>
          <w:tab/>
        </w:r>
        <w:r>
          <w:fldChar w:fldCharType="begin"/>
        </w:r>
        <w:r>
          <w:instrText xml:space="preserve"> PAGEREF _Toc15129 \h </w:instrText>
        </w:r>
        <w:r>
          <w:fldChar w:fldCharType="separate"/>
        </w:r>
        <w:r>
          <w:t>22</w:t>
        </w:r>
        <w:r>
          <w:fldChar w:fldCharType="end"/>
        </w:r>
      </w:hyperlink>
    </w:p>
    <w:p>
      <w:pPr>
        <w:pStyle w:val="TOC1"/>
        <w:tabs>
          <w:tab w:val="right" w:leader="dot" w:pos="8306"/>
        </w:tabs>
      </w:pPr>
      <w:hyperlink w:anchor="_Toc15122" w:history="1">
        <w:r>
          <w:rPr>
            <w:rFonts w:ascii="仿宋" w:eastAsia="仿宋" w:hAnsi="仿宋" w:cs="仿宋" w:hint="eastAsia"/>
            <w:lang w:eastAsia="zh-CN"/>
          </w:rPr>
          <w:t>九、大中型液压挖掘机项目财务管理</w:t>
        </w:r>
        <w:r>
          <w:tab/>
        </w:r>
        <w:r>
          <w:fldChar w:fldCharType="begin"/>
        </w:r>
        <w:r>
          <w:instrText xml:space="preserve"> PAGEREF _Toc15122 \h </w:instrText>
        </w:r>
        <w:r>
          <w:fldChar w:fldCharType="separate"/>
        </w:r>
        <w:r>
          <w:t>24</w:t>
        </w:r>
        <w:r>
          <w:fldChar w:fldCharType="end"/>
        </w:r>
      </w:hyperlink>
    </w:p>
    <w:p>
      <w:pPr>
        <w:pStyle w:val="TOC2"/>
        <w:tabs>
          <w:tab w:val="right" w:leader="dot" w:pos="8306"/>
        </w:tabs>
      </w:pPr>
      <w:hyperlink w:anchor="_Toc25670" w:history="1">
        <w:r>
          <w:rPr>
            <w:rFonts w:ascii="仿宋" w:eastAsia="仿宋" w:hAnsi="仿宋" w:cs="仿宋" w:hint="eastAsia"/>
            <w:lang w:eastAsia="zh-CN"/>
          </w:rPr>
          <w:t>(一)、资金需求大</w:t>
        </w:r>
        <w:r>
          <w:tab/>
        </w:r>
        <w:r>
          <w:fldChar w:fldCharType="begin"/>
        </w:r>
        <w:r>
          <w:instrText xml:space="preserve"> PAGEREF _Toc25670 \h </w:instrText>
        </w:r>
        <w:r>
          <w:fldChar w:fldCharType="separate"/>
        </w:r>
        <w:r>
          <w:t>24</w:t>
        </w:r>
        <w:r>
          <w:fldChar w:fldCharType="end"/>
        </w:r>
      </w:hyperlink>
    </w:p>
    <w:p>
      <w:pPr>
        <w:pStyle w:val="TOC2"/>
        <w:tabs>
          <w:tab w:val="right" w:leader="dot" w:pos="8306"/>
        </w:tabs>
      </w:pPr>
      <w:hyperlink w:anchor="_Toc10560" w:history="1">
        <w:r>
          <w:rPr>
            <w:rFonts w:ascii="仿宋" w:eastAsia="仿宋" w:hAnsi="仿宋" w:cs="仿宋" w:hint="eastAsia"/>
            <w:lang w:eastAsia="zh-CN"/>
          </w:rPr>
          <w:t>(二)、研发周期长</w:t>
        </w:r>
        <w:r>
          <w:tab/>
        </w:r>
        <w:r>
          <w:fldChar w:fldCharType="begin"/>
        </w:r>
        <w:r>
          <w:instrText xml:space="preserve"> PAGEREF _Toc10560 \h </w:instrText>
        </w:r>
        <w:r>
          <w:fldChar w:fldCharType="separate"/>
        </w:r>
        <w:r>
          <w:t>25</w:t>
        </w:r>
        <w:r>
          <w:fldChar w:fldCharType="end"/>
        </w:r>
      </w:hyperlink>
    </w:p>
    <w:p>
      <w:pPr>
        <w:pStyle w:val="TOC2"/>
        <w:tabs>
          <w:tab w:val="right" w:leader="dot" w:pos="8306"/>
        </w:tabs>
      </w:pPr>
      <w:hyperlink w:anchor="_Toc9409" w:history="1">
        <w:r>
          <w:rPr>
            <w:rFonts w:ascii="仿宋" w:eastAsia="仿宋" w:hAnsi="仿宋" w:cs="仿宋" w:hint="eastAsia"/>
            <w:lang w:eastAsia="zh-CN"/>
          </w:rPr>
          <w:t>(三)、市场风险大</w:t>
        </w:r>
        <w:r>
          <w:tab/>
        </w:r>
        <w:r>
          <w:fldChar w:fldCharType="begin"/>
        </w:r>
        <w:r>
          <w:instrText xml:space="preserve"> PAGEREF _Toc9409 \h </w:instrText>
        </w:r>
        <w:r>
          <w:fldChar w:fldCharType="separate"/>
        </w:r>
        <w:r>
          <w:t>27</w:t>
        </w:r>
        <w:r>
          <w:fldChar w:fldCharType="end"/>
        </w:r>
      </w:hyperlink>
    </w:p>
    <w:p>
      <w:pPr>
        <w:pStyle w:val="TOC2"/>
        <w:tabs>
          <w:tab w:val="right" w:leader="dot" w:pos="8306"/>
        </w:tabs>
      </w:pPr>
      <w:hyperlink w:anchor="_Toc28253" w:history="1">
        <w:r>
          <w:rPr>
            <w:rFonts w:ascii="仿宋" w:eastAsia="仿宋" w:hAnsi="仿宋" w:cs="仿宋" w:hint="eastAsia"/>
            <w:lang w:eastAsia="zh-CN"/>
          </w:rPr>
          <w:t>(四)、利润率高</w:t>
        </w:r>
        <w:r>
          <w:tab/>
        </w:r>
        <w:r>
          <w:fldChar w:fldCharType="begin"/>
        </w:r>
        <w:r>
          <w:instrText xml:space="preserve"> PAGEREF _Toc28253 \h </w:instrText>
        </w:r>
        <w:r>
          <w:fldChar w:fldCharType="separate"/>
        </w:r>
        <w:r>
          <w:t>29</w:t>
        </w:r>
        <w:r>
          <w:fldChar w:fldCharType="end"/>
        </w:r>
      </w:hyperlink>
    </w:p>
    <w:p>
      <w:pPr>
        <w:pStyle w:val="TOC1"/>
        <w:tabs>
          <w:tab w:val="right" w:leader="dot" w:pos="8306"/>
        </w:tabs>
      </w:pPr>
      <w:hyperlink w:anchor="_Toc19163" w:history="1">
        <w:r>
          <w:rPr>
            <w:rFonts w:ascii="仿宋" w:eastAsia="仿宋" w:hAnsi="仿宋" w:cs="仿宋" w:hint="eastAsia"/>
            <w:lang w:eastAsia="zh-CN"/>
          </w:rPr>
          <w:t>十、大中型液压挖掘机项目人力资源管理</w:t>
        </w:r>
        <w:r>
          <w:tab/>
        </w:r>
        <w:r>
          <w:fldChar w:fldCharType="begin"/>
        </w:r>
        <w:r>
          <w:instrText xml:space="preserve"> PAGEREF _Toc19163 \h </w:instrText>
        </w:r>
        <w:r>
          <w:fldChar w:fldCharType="separate"/>
        </w:r>
        <w:r>
          <w:t>32</w:t>
        </w:r>
        <w:r>
          <w:fldChar w:fldCharType="end"/>
        </w:r>
      </w:hyperlink>
    </w:p>
    <w:p>
      <w:pPr>
        <w:pStyle w:val="TOC2"/>
        <w:tabs>
          <w:tab w:val="right" w:leader="dot" w:pos="8306"/>
        </w:tabs>
      </w:pPr>
      <w:hyperlink w:anchor="_Toc95" w:history="1">
        <w:r>
          <w:rPr>
            <w:rFonts w:ascii="仿宋" w:eastAsia="仿宋" w:hAnsi="仿宋" w:cs="仿宋" w:hint="eastAsia"/>
            <w:lang w:eastAsia="zh-CN"/>
          </w:rPr>
          <w:t>(一)、建立健全的预算管理制度</w:t>
        </w:r>
        <w:r>
          <w:tab/>
        </w:r>
        <w:r>
          <w:fldChar w:fldCharType="begin"/>
        </w:r>
        <w:r>
          <w:instrText xml:space="preserve"> PAGEREF _Toc95 \h </w:instrText>
        </w:r>
        <w:r>
          <w:fldChar w:fldCharType="separate"/>
        </w:r>
        <w:r>
          <w:t>32</w:t>
        </w:r>
        <w:r>
          <w:fldChar w:fldCharType="end"/>
        </w:r>
      </w:hyperlink>
    </w:p>
    <w:p>
      <w:pPr>
        <w:pStyle w:val="TOC2"/>
        <w:tabs>
          <w:tab w:val="right" w:leader="dot" w:pos="8306"/>
        </w:tabs>
      </w:pPr>
      <w:hyperlink w:anchor="_Toc23051" w:history="1">
        <w:r>
          <w:rPr>
            <w:rFonts w:ascii="仿宋" w:eastAsia="仿宋" w:hAnsi="仿宋" w:cs="仿宋" w:hint="eastAsia"/>
            <w:lang w:eastAsia="zh-CN"/>
          </w:rPr>
          <w:t>(二)、加强资金流动监控</w:t>
        </w:r>
        <w:r>
          <w:tab/>
        </w:r>
        <w:r>
          <w:fldChar w:fldCharType="begin"/>
        </w:r>
        <w:r>
          <w:instrText xml:space="preserve"> PAGEREF _Toc23051 \h </w:instrText>
        </w:r>
        <w:r>
          <w:fldChar w:fldCharType="separate"/>
        </w:r>
        <w:r>
          <w:t>33</w:t>
        </w:r>
        <w:r>
          <w:fldChar w:fldCharType="end"/>
        </w:r>
      </w:hyperlink>
    </w:p>
    <w:p>
      <w:pPr>
        <w:pStyle w:val="TOC2"/>
        <w:tabs>
          <w:tab w:val="right" w:leader="dot" w:pos="8306"/>
        </w:tabs>
      </w:pPr>
      <w:hyperlink w:anchor="_Toc3275" w:history="1">
        <w:r>
          <w:rPr>
            <w:rFonts w:ascii="仿宋" w:eastAsia="仿宋" w:hAnsi="仿宋" w:cs="仿宋" w:hint="eastAsia"/>
            <w:lang w:eastAsia="zh-CN"/>
          </w:rPr>
          <w:t>(三)、制定完善的风险控制机制</w:t>
        </w:r>
        <w:r>
          <w:tab/>
        </w:r>
        <w:r>
          <w:fldChar w:fldCharType="begin"/>
        </w:r>
        <w:r>
          <w:instrText xml:space="preserve"> PAGEREF _Toc3275 \h </w:instrText>
        </w:r>
        <w:r>
          <w:fldChar w:fldCharType="separate"/>
        </w:r>
        <w:r>
          <w:t>35</w:t>
        </w:r>
        <w:r>
          <w:fldChar w:fldCharType="end"/>
        </w:r>
      </w:hyperlink>
    </w:p>
    <w:p>
      <w:pPr>
        <w:pStyle w:val="TOC2"/>
        <w:tabs>
          <w:tab w:val="right" w:leader="dot" w:pos="8306"/>
        </w:tabs>
      </w:pPr>
      <w:hyperlink w:anchor="_Toc27115" w:history="1">
        <w:r>
          <w:rPr>
            <w:rFonts w:ascii="仿宋" w:eastAsia="仿宋" w:hAnsi="仿宋" w:cs="仿宋" w:hint="eastAsia"/>
            <w:lang w:eastAsia="zh-CN"/>
          </w:rPr>
          <w:t>(四)、优化成本管理</w:t>
        </w:r>
        <w:r>
          <w:tab/>
        </w:r>
        <w:r>
          <w:fldChar w:fldCharType="begin"/>
        </w:r>
        <w:r>
          <w:instrText xml:space="preserve"> PAGEREF _Toc27115 \h </w:instrText>
        </w:r>
        <w:r>
          <w:fldChar w:fldCharType="separate"/>
        </w:r>
        <w:r>
          <w:t>36</w:t>
        </w:r>
        <w:r>
          <w:fldChar w:fldCharType="end"/>
        </w:r>
      </w:hyperlink>
    </w:p>
    <w:p>
      <w:pPr>
        <w:pStyle w:val="TOC1"/>
        <w:tabs>
          <w:tab w:val="right" w:leader="dot" w:pos="8306"/>
        </w:tabs>
      </w:pPr>
      <w:hyperlink w:anchor="_Toc5213" w:history="1">
        <w:r>
          <w:rPr>
            <w:rFonts w:ascii="仿宋" w:eastAsia="仿宋" w:hAnsi="仿宋" w:cs="仿宋" w:hint="eastAsia"/>
            <w:lang w:eastAsia="zh-CN"/>
          </w:rPr>
          <w:t>十一、生产安全保护</w:t>
        </w:r>
        <w:r>
          <w:tab/>
        </w:r>
        <w:r>
          <w:fldChar w:fldCharType="begin"/>
        </w:r>
        <w:r>
          <w:instrText xml:space="preserve"> PAGEREF _Toc5213 \h </w:instrText>
        </w:r>
        <w:r>
          <w:fldChar w:fldCharType="separate"/>
        </w:r>
        <w:r>
          <w:t>37</w:t>
        </w:r>
        <w:r>
          <w:fldChar w:fldCharType="end"/>
        </w:r>
      </w:hyperlink>
    </w:p>
    <w:p>
      <w:pPr>
        <w:pStyle w:val="TOC2"/>
        <w:tabs>
          <w:tab w:val="right" w:leader="dot" w:pos="8306"/>
        </w:tabs>
      </w:pPr>
      <w:hyperlink w:anchor="_Toc10694" w:history="1">
        <w:r>
          <w:rPr>
            <w:rFonts w:ascii="仿宋" w:eastAsia="仿宋" w:hAnsi="仿宋" w:cs="仿宋" w:hint="eastAsia"/>
            <w:lang w:eastAsia="zh-CN"/>
          </w:rPr>
          <w:t>(一)、消防安全</w:t>
        </w:r>
        <w:r>
          <w:tab/>
        </w:r>
        <w:r>
          <w:fldChar w:fldCharType="begin"/>
        </w:r>
        <w:r>
          <w:instrText xml:space="preserve"> PAGEREF _Toc10694 \h </w:instrText>
        </w:r>
        <w:r>
          <w:fldChar w:fldCharType="separate"/>
        </w:r>
        <w:r>
          <w:t>37</w:t>
        </w:r>
        <w:r>
          <w:fldChar w:fldCharType="end"/>
        </w:r>
      </w:hyperlink>
    </w:p>
    <w:p>
      <w:pPr>
        <w:pStyle w:val="TOC2"/>
        <w:tabs>
          <w:tab w:val="right" w:leader="dot" w:pos="8306"/>
        </w:tabs>
      </w:pPr>
      <w:hyperlink w:anchor="_Toc23746" w:history="1">
        <w:r>
          <w:rPr>
            <w:rFonts w:ascii="仿宋" w:eastAsia="仿宋" w:hAnsi="仿宋" w:cs="仿宋" w:hint="eastAsia"/>
            <w:lang w:eastAsia="zh-CN"/>
          </w:rPr>
          <w:t>(二)、防火防爆总图布置措施</w:t>
        </w:r>
        <w:r>
          <w:tab/>
        </w:r>
        <w:r>
          <w:fldChar w:fldCharType="begin"/>
        </w:r>
        <w:r>
          <w:instrText xml:space="preserve"> PAGEREF _Toc23746 \h </w:instrText>
        </w:r>
        <w:r>
          <w:fldChar w:fldCharType="separate"/>
        </w:r>
        <w:r>
          <w:t>39</w:t>
        </w:r>
        <w:r>
          <w:fldChar w:fldCharType="end"/>
        </w:r>
      </w:hyperlink>
    </w:p>
    <w:p>
      <w:pPr>
        <w:pStyle w:val="TOC2"/>
        <w:tabs>
          <w:tab w:val="right" w:leader="dot" w:pos="8306"/>
        </w:tabs>
      </w:pPr>
      <w:hyperlink w:anchor="_Toc5593" w:history="1">
        <w:r>
          <w:rPr>
            <w:rFonts w:ascii="仿宋" w:eastAsia="仿宋" w:hAnsi="仿宋" w:cs="仿宋" w:hint="eastAsia"/>
            <w:lang w:eastAsia="zh-CN"/>
          </w:rPr>
          <w:t>(三)、自然灾害防范措施</w:t>
        </w:r>
        <w:r>
          <w:tab/>
        </w:r>
        <w:r>
          <w:fldChar w:fldCharType="begin"/>
        </w:r>
        <w:r>
          <w:instrText xml:space="preserve"> PAGEREF _Toc5593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643" w:history="1">
        <w:r>
          <w:rPr>
            <w:rFonts w:ascii="仿宋" w:eastAsia="仿宋" w:hAnsi="仿宋" w:cs="仿宋" w:hint="eastAsia"/>
            <w:lang w:eastAsia="zh-CN"/>
          </w:rPr>
          <w:t>(四)、安全色及安全标志使用要求</w:t>
        </w:r>
        <w:r>
          <w:tab/>
        </w:r>
        <w:r>
          <w:fldChar w:fldCharType="begin"/>
        </w:r>
        <w:r>
          <w:instrText xml:space="preserve"> PAGEREF _Toc12643 \h </w:instrText>
        </w:r>
        <w:r>
          <w:fldChar w:fldCharType="separate"/>
        </w:r>
        <w:r>
          <w:t>41</w:t>
        </w:r>
        <w:r>
          <w:fldChar w:fldCharType="end"/>
        </w:r>
      </w:hyperlink>
    </w:p>
    <w:p>
      <w:pPr>
        <w:pStyle w:val="TOC2"/>
        <w:tabs>
          <w:tab w:val="right" w:leader="dot" w:pos="8306"/>
        </w:tabs>
      </w:pPr>
      <w:hyperlink w:anchor="_Toc4995" w:history="1">
        <w:r>
          <w:rPr>
            <w:rFonts w:ascii="仿宋" w:eastAsia="仿宋" w:hAnsi="仿宋" w:cs="仿宋" w:hint="eastAsia"/>
            <w:lang w:eastAsia="zh-CN"/>
          </w:rPr>
          <w:t>(五)、防尘防毒措施</w:t>
        </w:r>
        <w:r>
          <w:tab/>
        </w:r>
        <w:r>
          <w:fldChar w:fldCharType="begin"/>
        </w:r>
        <w:r>
          <w:instrText xml:space="preserve"> PAGEREF _Toc4995 \h </w:instrText>
        </w:r>
        <w:r>
          <w:fldChar w:fldCharType="separate"/>
        </w:r>
        <w:r>
          <w:t>42</w:t>
        </w:r>
        <w:r>
          <w:fldChar w:fldCharType="end"/>
        </w:r>
      </w:hyperlink>
    </w:p>
    <w:p>
      <w:pPr>
        <w:pStyle w:val="TOC2"/>
        <w:tabs>
          <w:tab w:val="right" w:leader="dot" w:pos="8306"/>
        </w:tabs>
      </w:pPr>
      <w:hyperlink w:anchor="_Toc29527" w:history="1">
        <w:r>
          <w:rPr>
            <w:rFonts w:ascii="仿宋" w:eastAsia="仿宋" w:hAnsi="仿宋" w:cs="仿宋" w:hint="eastAsia"/>
            <w:lang w:eastAsia="zh-CN"/>
          </w:rPr>
          <w:t>(六)、防静电、触电防护及防雷措施</w:t>
        </w:r>
        <w:r>
          <w:tab/>
        </w:r>
        <w:r>
          <w:fldChar w:fldCharType="begin"/>
        </w:r>
        <w:r>
          <w:instrText xml:space="preserve"> PAGEREF _Toc29527 \h </w:instrText>
        </w:r>
        <w:r>
          <w:fldChar w:fldCharType="separate"/>
        </w:r>
        <w:r>
          <w:t>43</w:t>
        </w:r>
        <w:r>
          <w:fldChar w:fldCharType="end"/>
        </w:r>
      </w:hyperlink>
    </w:p>
    <w:p>
      <w:pPr>
        <w:pStyle w:val="TOC2"/>
        <w:tabs>
          <w:tab w:val="right" w:leader="dot" w:pos="8306"/>
        </w:tabs>
      </w:pPr>
      <w:hyperlink w:anchor="_Toc5101" w:history="1">
        <w:r>
          <w:rPr>
            <w:rFonts w:ascii="仿宋" w:eastAsia="仿宋" w:hAnsi="仿宋" w:cs="仿宋" w:hint="eastAsia"/>
            <w:lang w:eastAsia="zh-CN"/>
          </w:rPr>
          <w:t>(七)、机械设备安全保障措施</w:t>
        </w:r>
        <w:r>
          <w:tab/>
        </w:r>
        <w:r>
          <w:fldChar w:fldCharType="begin"/>
        </w:r>
        <w:r>
          <w:instrText xml:space="preserve"> PAGEREF _Toc5101 \h </w:instrText>
        </w:r>
        <w:r>
          <w:fldChar w:fldCharType="separate"/>
        </w:r>
        <w:r>
          <w:t>44</w:t>
        </w:r>
        <w:r>
          <w:fldChar w:fldCharType="end"/>
        </w:r>
      </w:hyperlink>
    </w:p>
    <w:p>
      <w:pPr>
        <w:pStyle w:val="TOC1"/>
        <w:tabs>
          <w:tab w:val="right" w:leader="dot" w:pos="8306"/>
        </w:tabs>
      </w:pPr>
      <w:hyperlink w:anchor="_Toc14825" w:history="1">
        <w:r>
          <w:rPr>
            <w:rFonts w:ascii="仿宋" w:eastAsia="仿宋" w:hAnsi="仿宋" w:cs="仿宋" w:hint="eastAsia"/>
            <w:lang w:eastAsia="zh-CN"/>
          </w:rPr>
          <w:t>十二、大中型液压挖掘机项目人力资源培养与发展</w:t>
        </w:r>
        <w:r>
          <w:tab/>
        </w:r>
        <w:r>
          <w:fldChar w:fldCharType="begin"/>
        </w:r>
        <w:r>
          <w:instrText xml:space="preserve"> PAGEREF _Toc14825 \h </w:instrText>
        </w:r>
        <w:r>
          <w:fldChar w:fldCharType="separate"/>
        </w:r>
        <w:r>
          <w:t>46</w:t>
        </w:r>
        <w:r>
          <w:fldChar w:fldCharType="end"/>
        </w:r>
      </w:hyperlink>
    </w:p>
    <w:p>
      <w:pPr>
        <w:pStyle w:val="TOC2"/>
        <w:tabs>
          <w:tab w:val="right" w:leader="dot" w:pos="8306"/>
        </w:tabs>
      </w:pPr>
      <w:hyperlink w:anchor="_Toc6383" w:history="1">
        <w:r>
          <w:rPr>
            <w:rFonts w:ascii="仿宋" w:eastAsia="仿宋" w:hAnsi="仿宋" w:cs="仿宋" w:hint="eastAsia"/>
            <w:lang w:eastAsia="zh-CN"/>
          </w:rPr>
          <w:t>(一)、人才需求与规划</w:t>
        </w:r>
        <w:r>
          <w:tab/>
        </w:r>
        <w:r>
          <w:fldChar w:fldCharType="begin"/>
        </w:r>
        <w:r>
          <w:instrText xml:space="preserve"> PAGEREF _Toc6383 \h </w:instrText>
        </w:r>
        <w:r>
          <w:fldChar w:fldCharType="separate"/>
        </w:r>
        <w:r>
          <w:t>46</w:t>
        </w:r>
        <w:r>
          <w:fldChar w:fldCharType="end"/>
        </w:r>
      </w:hyperlink>
    </w:p>
    <w:p>
      <w:pPr>
        <w:pStyle w:val="TOC2"/>
        <w:tabs>
          <w:tab w:val="right" w:leader="dot" w:pos="8306"/>
        </w:tabs>
      </w:pPr>
      <w:hyperlink w:anchor="_Toc4188" w:history="1">
        <w:r>
          <w:rPr>
            <w:rFonts w:ascii="仿宋" w:eastAsia="仿宋" w:hAnsi="仿宋" w:cs="仿宋" w:hint="eastAsia"/>
            <w:lang w:eastAsia="zh-CN"/>
          </w:rPr>
          <w:t>(二)、培训与发展计划</w:t>
        </w:r>
        <w:r>
          <w:tab/>
        </w:r>
        <w:r>
          <w:fldChar w:fldCharType="begin"/>
        </w:r>
        <w:r>
          <w:instrText xml:space="preserve"> PAGEREF _Toc4188 \h </w:instrText>
        </w:r>
        <w:r>
          <w:fldChar w:fldCharType="separate"/>
        </w:r>
        <w:r>
          <w:t>46</w:t>
        </w:r>
        <w:r>
          <w:fldChar w:fldCharType="end"/>
        </w:r>
      </w:hyperlink>
    </w:p>
    <w:p>
      <w:pPr>
        <w:pStyle w:val="TOC1"/>
        <w:tabs>
          <w:tab w:val="right" w:leader="dot" w:pos="8306"/>
        </w:tabs>
      </w:pPr>
      <w:hyperlink w:anchor="_Toc5705" w:history="1">
        <w:r>
          <w:rPr>
            <w:rFonts w:ascii="仿宋" w:eastAsia="仿宋" w:hAnsi="仿宋" w:cs="仿宋" w:hint="eastAsia"/>
            <w:lang w:eastAsia="zh-CN"/>
          </w:rPr>
          <w:t>十三、营销与推广策略</w:t>
        </w:r>
        <w:r>
          <w:tab/>
        </w:r>
        <w:r>
          <w:fldChar w:fldCharType="begin"/>
        </w:r>
        <w:r>
          <w:instrText xml:space="preserve"> PAGEREF _Toc5705 \h </w:instrText>
        </w:r>
        <w:r>
          <w:fldChar w:fldCharType="separate"/>
        </w:r>
        <w:r>
          <w:t>47</w:t>
        </w:r>
        <w:r>
          <w:fldChar w:fldCharType="end"/>
        </w:r>
      </w:hyperlink>
    </w:p>
    <w:p>
      <w:pPr>
        <w:pStyle w:val="TOC2"/>
        <w:tabs>
          <w:tab w:val="right" w:leader="dot" w:pos="8306"/>
        </w:tabs>
      </w:pPr>
      <w:hyperlink w:anchor="_Toc727" w:history="1">
        <w:r>
          <w:rPr>
            <w:rFonts w:ascii="仿宋" w:eastAsia="仿宋" w:hAnsi="仿宋" w:cs="仿宋" w:hint="eastAsia"/>
            <w:lang w:eastAsia="zh-CN"/>
          </w:rPr>
          <w:t>(一)、产品/服务定位与特点</w:t>
        </w:r>
        <w:r>
          <w:tab/>
        </w:r>
        <w:r>
          <w:fldChar w:fldCharType="begin"/>
        </w:r>
        <w:r>
          <w:instrText xml:space="preserve"> PAGEREF _Toc727 \h </w:instrText>
        </w:r>
        <w:r>
          <w:fldChar w:fldCharType="separate"/>
        </w:r>
        <w:r>
          <w:t>47</w:t>
        </w:r>
        <w:r>
          <w:fldChar w:fldCharType="end"/>
        </w:r>
      </w:hyperlink>
    </w:p>
    <w:p>
      <w:pPr>
        <w:pStyle w:val="TOC2"/>
        <w:tabs>
          <w:tab w:val="right" w:leader="dot" w:pos="8306"/>
        </w:tabs>
      </w:pPr>
      <w:hyperlink w:anchor="_Toc14688" w:history="1">
        <w:r>
          <w:rPr>
            <w:rFonts w:ascii="仿宋" w:eastAsia="仿宋" w:hAnsi="仿宋" w:cs="仿宋" w:hint="eastAsia"/>
            <w:lang w:eastAsia="zh-CN"/>
          </w:rPr>
          <w:t>(二)、市场定位与竞争分析</w:t>
        </w:r>
        <w:r>
          <w:tab/>
        </w:r>
        <w:r>
          <w:fldChar w:fldCharType="begin"/>
        </w:r>
        <w:r>
          <w:instrText xml:space="preserve"> PAGEREF _Toc14688 \h </w:instrText>
        </w:r>
        <w:r>
          <w:fldChar w:fldCharType="separate"/>
        </w:r>
        <w:r>
          <w:t>48</w:t>
        </w:r>
        <w:r>
          <w:fldChar w:fldCharType="end"/>
        </w:r>
      </w:hyperlink>
    </w:p>
    <w:p>
      <w:pPr>
        <w:pStyle w:val="TOC2"/>
        <w:tabs>
          <w:tab w:val="right" w:leader="dot" w:pos="8306"/>
        </w:tabs>
      </w:pPr>
      <w:hyperlink w:anchor="_Toc31642" w:history="1">
        <w:r>
          <w:rPr>
            <w:rFonts w:ascii="仿宋" w:eastAsia="仿宋" w:hAnsi="仿宋" w:cs="仿宋" w:hint="eastAsia"/>
            <w:lang w:eastAsia="zh-CN"/>
          </w:rPr>
          <w:t>(三)、营销渠道与策略</w:t>
        </w:r>
        <w:r>
          <w:tab/>
        </w:r>
        <w:r>
          <w:fldChar w:fldCharType="begin"/>
        </w:r>
        <w:r>
          <w:instrText xml:space="preserve"> PAGEREF _Toc31642 \h </w:instrText>
        </w:r>
        <w:r>
          <w:fldChar w:fldCharType="separate"/>
        </w:r>
        <w:r>
          <w:t>50</w:t>
        </w:r>
        <w:r>
          <w:fldChar w:fldCharType="end"/>
        </w:r>
      </w:hyperlink>
    </w:p>
    <w:p>
      <w:pPr>
        <w:pStyle w:val="TOC2"/>
        <w:tabs>
          <w:tab w:val="right" w:leader="dot" w:pos="8306"/>
        </w:tabs>
      </w:pPr>
      <w:hyperlink w:anchor="_Toc13342" w:history="1">
        <w:r>
          <w:rPr>
            <w:rFonts w:ascii="仿宋" w:eastAsia="仿宋" w:hAnsi="仿宋" w:cs="仿宋" w:hint="eastAsia"/>
            <w:lang w:eastAsia="zh-CN"/>
          </w:rPr>
          <w:t>(四)、推广与宣传活动</w:t>
        </w:r>
        <w:r>
          <w:tab/>
        </w:r>
        <w:r>
          <w:fldChar w:fldCharType="begin"/>
        </w:r>
        <w:r>
          <w:instrText xml:space="preserve"> PAGEREF _Toc13342 \h </w:instrText>
        </w:r>
        <w:r>
          <w:fldChar w:fldCharType="separate"/>
        </w:r>
        <w:r>
          <w:t>51</w:t>
        </w:r>
        <w:r>
          <w:fldChar w:fldCharType="end"/>
        </w:r>
      </w:hyperlink>
    </w:p>
    <w:p>
      <w:pPr>
        <w:pStyle w:val="TOC1"/>
        <w:tabs>
          <w:tab w:val="right" w:leader="dot" w:pos="8306"/>
        </w:tabs>
      </w:pPr>
      <w:hyperlink w:anchor="_Toc15082" w:history="1">
        <w:r>
          <w:rPr>
            <w:rFonts w:ascii="仿宋" w:eastAsia="仿宋" w:hAnsi="仿宋" w:cs="仿宋" w:hint="eastAsia"/>
            <w:lang w:eastAsia="zh-CN"/>
          </w:rPr>
          <w:t>十四、质量管理体系</w:t>
        </w:r>
        <w:r>
          <w:tab/>
        </w:r>
        <w:r>
          <w:fldChar w:fldCharType="begin"/>
        </w:r>
        <w:r>
          <w:instrText xml:space="preserve"> PAGEREF _Toc15082 \h </w:instrText>
        </w:r>
        <w:r>
          <w:fldChar w:fldCharType="separate"/>
        </w:r>
        <w:r>
          <w:t>56</w:t>
        </w:r>
        <w:r>
          <w:fldChar w:fldCharType="end"/>
        </w:r>
      </w:hyperlink>
    </w:p>
    <w:p>
      <w:pPr>
        <w:pStyle w:val="TOC2"/>
        <w:tabs>
          <w:tab w:val="right" w:leader="dot" w:pos="8306"/>
        </w:tabs>
      </w:pPr>
      <w:hyperlink w:anchor="_Toc19373" w:history="1">
        <w:r>
          <w:rPr>
            <w:rFonts w:ascii="仿宋" w:eastAsia="仿宋" w:hAnsi="仿宋" w:cs="仿宋" w:hint="eastAsia"/>
            <w:lang w:eastAsia="zh-CN"/>
          </w:rPr>
          <w:t>(一)、质量目标与方针</w:t>
        </w:r>
        <w:r>
          <w:tab/>
        </w:r>
        <w:r>
          <w:fldChar w:fldCharType="begin"/>
        </w:r>
        <w:r>
          <w:instrText xml:space="preserve"> PAGEREF _Toc19373 \h </w:instrText>
        </w:r>
        <w:r>
          <w:fldChar w:fldCharType="separate"/>
        </w:r>
        <w:r>
          <w:t>56</w:t>
        </w:r>
        <w:r>
          <w:fldChar w:fldCharType="end"/>
        </w:r>
      </w:hyperlink>
    </w:p>
    <w:p>
      <w:pPr>
        <w:pStyle w:val="TOC2"/>
        <w:tabs>
          <w:tab w:val="right" w:leader="dot" w:pos="8306"/>
        </w:tabs>
      </w:pPr>
      <w:hyperlink w:anchor="_Toc18267" w:history="1">
        <w:r>
          <w:rPr>
            <w:rFonts w:ascii="仿宋" w:eastAsia="仿宋" w:hAnsi="仿宋" w:cs="仿宋" w:hint="eastAsia"/>
            <w:lang w:eastAsia="zh-CN"/>
          </w:rPr>
          <w:t>(二)、质量管理责任</w:t>
        </w:r>
        <w:r>
          <w:tab/>
        </w:r>
        <w:r>
          <w:fldChar w:fldCharType="begin"/>
        </w:r>
        <w:r>
          <w:instrText xml:space="preserve"> PAGEREF _Toc18267 \h </w:instrText>
        </w:r>
        <w:r>
          <w:fldChar w:fldCharType="separate"/>
        </w:r>
        <w:r>
          <w:t>57</w:t>
        </w:r>
        <w:r>
          <w:fldChar w:fldCharType="end"/>
        </w:r>
      </w:hyperlink>
    </w:p>
    <w:p>
      <w:pPr>
        <w:pStyle w:val="TOC2"/>
        <w:tabs>
          <w:tab w:val="right" w:leader="dot" w:pos="8306"/>
        </w:tabs>
      </w:pPr>
      <w:hyperlink w:anchor="_Toc12831" w:history="1">
        <w:r>
          <w:rPr>
            <w:rFonts w:ascii="仿宋" w:eastAsia="仿宋" w:hAnsi="仿宋" w:cs="仿宋" w:hint="eastAsia"/>
            <w:lang w:eastAsia="zh-CN"/>
          </w:rPr>
          <w:t>(三)、质量管理体系文件</w:t>
        </w:r>
        <w:r>
          <w:tab/>
        </w:r>
        <w:r>
          <w:fldChar w:fldCharType="begin"/>
        </w:r>
        <w:r>
          <w:instrText xml:space="preserve"> PAGEREF _Toc12831 \h </w:instrText>
        </w:r>
        <w:r>
          <w:fldChar w:fldCharType="separate"/>
        </w:r>
        <w:r>
          <w:t>58</w:t>
        </w:r>
        <w:r>
          <w:fldChar w:fldCharType="end"/>
        </w:r>
      </w:hyperlink>
    </w:p>
    <w:p>
      <w:pPr>
        <w:pStyle w:val="TOC2"/>
        <w:tabs>
          <w:tab w:val="right" w:leader="dot" w:pos="8306"/>
        </w:tabs>
      </w:pPr>
      <w:hyperlink w:anchor="_Toc24922" w:history="1">
        <w:r>
          <w:rPr>
            <w:rFonts w:ascii="仿宋" w:eastAsia="仿宋" w:hAnsi="仿宋" w:cs="仿宋" w:hint="eastAsia"/>
            <w:lang w:eastAsia="zh-CN"/>
          </w:rPr>
          <w:t>(四)、质量培训与教育</w:t>
        </w:r>
        <w:r>
          <w:tab/>
        </w:r>
        <w:r>
          <w:fldChar w:fldCharType="begin"/>
        </w:r>
        <w:r>
          <w:instrText xml:space="preserve"> PAGEREF _Toc24922 \h </w:instrText>
        </w:r>
        <w:r>
          <w:fldChar w:fldCharType="separate"/>
        </w:r>
        <w:r>
          <w:t>61</w:t>
        </w:r>
        <w:r>
          <w:fldChar w:fldCharType="end"/>
        </w:r>
      </w:hyperlink>
    </w:p>
    <w:p>
      <w:pPr>
        <w:pStyle w:val="TOC2"/>
        <w:tabs>
          <w:tab w:val="right" w:leader="dot" w:pos="8306"/>
        </w:tabs>
      </w:pPr>
      <w:hyperlink w:anchor="_Toc10819" w:history="1">
        <w:r>
          <w:rPr>
            <w:rFonts w:ascii="仿宋" w:eastAsia="仿宋" w:hAnsi="仿宋" w:cs="仿宋" w:hint="eastAsia"/>
            <w:lang w:eastAsia="zh-CN"/>
          </w:rPr>
          <w:t>(五)、质量审核与评价</w:t>
        </w:r>
        <w:r>
          <w:tab/>
        </w:r>
        <w:r>
          <w:fldChar w:fldCharType="begin"/>
        </w:r>
        <w:r>
          <w:instrText xml:space="preserve"> PAGEREF _Toc10819 \h </w:instrText>
        </w:r>
        <w:r>
          <w:fldChar w:fldCharType="separate"/>
        </w:r>
        <w:r>
          <w:t>62</w:t>
        </w:r>
        <w:r>
          <w:fldChar w:fldCharType="end"/>
        </w:r>
      </w:hyperlink>
    </w:p>
    <w:p>
      <w:pPr>
        <w:pStyle w:val="TOC2"/>
        <w:tabs>
          <w:tab w:val="right" w:leader="dot" w:pos="8306"/>
        </w:tabs>
      </w:pPr>
      <w:hyperlink w:anchor="_Toc7212" w:history="1">
        <w:r>
          <w:rPr>
            <w:rFonts w:ascii="仿宋" w:eastAsia="仿宋" w:hAnsi="仿宋" w:cs="仿宋" w:hint="eastAsia"/>
            <w:lang w:eastAsia="zh-CN"/>
          </w:rPr>
          <w:t>(六)、不符合与纠正措施</w:t>
        </w:r>
        <w:r>
          <w:tab/>
        </w:r>
        <w:r>
          <w:fldChar w:fldCharType="begin"/>
        </w:r>
        <w:r>
          <w:instrText xml:space="preserve"> PAGEREF _Toc7212 \h </w:instrText>
        </w:r>
        <w:r>
          <w:fldChar w:fldCharType="separate"/>
        </w:r>
        <w:r>
          <w:t>63</w:t>
        </w:r>
        <w:r>
          <w:fldChar w:fldCharType="end"/>
        </w:r>
      </w:hyperlink>
    </w:p>
    <w:p>
      <w:pPr>
        <w:pStyle w:val="TOC1"/>
        <w:tabs>
          <w:tab w:val="right" w:leader="dot" w:pos="8306"/>
        </w:tabs>
      </w:pPr>
      <w:hyperlink w:anchor="_Toc12086" w:history="1">
        <w:r>
          <w:rPr>
            <w:rFonts w:ascii="仿宋" w:eastAsia="仿宋" w:hAnsi="仿宋" w:cs="仿宋" w:hint="eastAsia"/>
            <w:lang w:eastAsia="zh-CN"/>
          </w:rPr>
          <w:t>十五、大中型液压挖掘机项目变更管理</w:t>
        </w:r>
        <w:r>
          <w:tab/>
        </w:r>
        <w:r>
          <w:fldChar w:fldCharType="begin"/>
        </w:r>
        <w:r>
          <w:instrText xml:space="preserve"> PAGEREF _Toc12086 \h </w:instrText>
        </w:r>
        <w:r>
          <w:fldChar w:fldCharType="separate"/>
        </w:r>
        <w:r>
          <w:t>64</w:t>
        </w:r>
        <w:r>
          <w:fldChar w:fldCharType="end"/>
        </w:r>
      </w:hyperlink>
    </w:p>
    <w:p>
      <w:pPr>
        <w:pStyle w:val="TOC2"/>
        <w:tabs>
          <w:tab w:val="right" w:leader="dot" w:pos="8306"/>
        </w:tabs>
      </w:pPr>
      <w:hyperlink w:anchor="_Toc4026" w:history="1">
        <w:r>
          <w:rPr>
            <w:rFonts w:ascii="仿宋" w:eastAsia="仿宋" w:hAnsi="仿宋" w:cs="仿宋" w:hint="eastAsia"/>
            <w:lang w:eastAsia="zh-CN"/>
          </w:rPr>
          <w:t>(一)、变更申请与评估</w:t>
        </w:r>
        <w:r>
          <w:tab/>
        </w:r>
        <w:r>
          <w:fldChar w:fldCharType="begin"/>
        </w:r>
        <w:r>
          <w:instrText xml:space="preserve"> PAGEREF _Toc4026 \h </w:instrText>
        </w:r>
        <w:r>
          <w:fldChar w:fldCharType="separate"/>
        </w:r>
        <w:r>
          <w:t>64</w:t>
        </w:r>
        <w:r>
          <w:fldChar w:fldCharType="end"/>
        </w:r>
      </w:hyperlink>
    </w:p>
    <w:p>
      <w:pPr>
        <w:pStyle w:val="TOC2"/>
        <w:tabs>
          <w:tab w:val="right" w:leader="dot" w:pos="8306"/>
        </w:tabs>
      </w:pPr>
      <w:hyperlink w:anchor="_Toc25973" w:history="1">
        <w:r>
          <w:rPr>
            <w:rFonts w:ascii="仿宋" w:eastAsia="仿宋" w:hAnsi="仿宋" w:cs="仿宋" w:hint="eastAsia"/>
            <w:lang w:eastAsia="zh-CN"/>
          </w:rPr>
          <w:t>(二)、变更实施与控制</w:t>
        </w:r>
        <w:r>
          <w:tab/>
        </w:r>
        <w:r>
          <w:fldChar w:fldCharType="begin"/>
        </w:r>
        <w:r>
          <w:instrText xml:space="preserve"> PAGEREF _Toc25973 \h </w:instrText>
        </w:r>
        <w:r>
          <w:fldChar w:fldCharType="separate"/>
        </w:r>
        <w:r>
          <w:t>65</w:t>
        </w:r>
        <w:r>
          <w:fldChar w:fldCharType="end"/>
        </w:r>
      </w:hyperlink>
    </w:p>
    <w:p>
      <w:pPr>
        <w:pStyle w:val="TOC1"/>
        <w:tabs>
          <w:tab w:val="right" w:leader="dot" w:pos="8306"/>
        </w:tabs>
      </w:pPr>
      <w:hyperlink w:anchor="_Toc29152" w:history="1">
        <w:r>
          <w:rPr>
            <w:rFonts w:ascii="仿宋" w:eastAsia="仿宋" w:hAnsi="仿宋" w:cs="仿宋" w:hint="eastAsia"/>
            <w:lang w:eastAsia="zh-CN"/>
          </w:rPr>
          <w:t>十六、大中型液压挖掘机项目实施保障措施</w:t>
        </w:r>
        <w:r>
          <w:tab/>
        </w:r>
        <w:r>
          <w:fldChar w:fldCharType="begin"/>
        </w:r>
        <w:r>
          <w:instrText xml:space="preserve"> PAGEREF _Toc29152 \h </w:instrText>
        </w:r>
        <w:r>
          <w:fldChar w:fldCharType="separate"/>
        </w:r>
        <w:r>
          <w:t>65</w:t>
        </w:r>
        <w:r>
          <w:fldChar w:fldCharType="end"/>
        </w:r>
      </w:hyperlink>
    </w:p>
    <w:p>
      <w:pPr>
        <w:pStyle w:val="TOC2"/>
        <w:tabs>
          <w:tab w:val="right" w:leader="dot" w:pos="8306"/>
        </w:tabs>
      </w:pPr>
      <w:hyperlink w:anchor="_Toc2422" w:history="1">
        <w:r>
          <w:rPr>
            <w:rFonts w:ascii="仿宋" w:eastAsia="仿宋" w:hAnsi="仿宋" w:cs="仿宋" w:hint="eastAsia"/>
            <w:lang w:eastAsia="zh-CN"/>
          </w:rPr>
          <w:t>(一)、大中型液压挖掘机项目实施保障机制</w:t>
        </w:r>
        <w:r>
          <w:tab/>
        </w:r>
        <w:r>
          <w:fldChar w:fldCharType="begin"/>
        </w:r>
        <w:r>
          <w:instrText xml:space="preserve"> PAGEREF _Toc2422 \h </w:instrText>
        </w:r>
        <w:r>
          <w:fldChar w:fldCharType="separate"/>
        </w:r>
        <w:r>
          <w:t>65</w:t>
        </w:r>
        <w:r>
          <w:fldChar w:fldCharType="end"/>
        </w:r>
      </w:hyperlink>
    </w:p>
    <w:p>
      <w:pPr>
        <w:pStyle w:val="TOC2"/>
        <w:tabs>
          <w:tab w:val="right" w:leader="dot" w:pos="8306"/>
        </w:tabs>
      </w:pPr>
      <w:hyperlink w:anchor="_Toc6943" w:history="1">
        <w:r>
          <w:rPr>
            <w:rFonts w:ascii="仿宋" w:eastAsia="仿宋" w:hAnsi="仿宋" w:cs="仿宋" w:hint="eastAsia"/>
            <w:lang w:eastAsia="zh-CN"/>
          </w:rPr>
          <w:t>(二)、大中型液压挖掘机项目法律合规要求</w:t>
        </w:r>
        <w:r>
          <w:tab/>
        </w:r>
        <w:r>
          <w:fldChar w:fldCharType="begin"/>
        </w:r>
        <w:r>
          <w:instrText xml:space="preserve"> PAGEREF _Toc6943 \h </w:instrText>
        </w:r>
        <w:r>
          <w:fldChar w:fldCharType="separate"/>
        </w:r>
        <w:r>
          <w:t>69</w:t>
        </w:r>
        <w:r>
          <w:fldChar w:fldCharType="end"/>
        </w:r>
      </w:hyperlink>
    </w:p>
    <w:p>
      <w:pPr>
        <w:pStyle w:val="TOC2"/>
        <w:tabs>
          <w:tab w:val="right" w:leader="dot" w:pos="8306"/>
        </w:tabs>
      </w:pPr>
      <w:hyperlink w:anchor="_Toc28692" w:history="1">
        <w:r>
          <w:rPr>
            <w:rFonts w:ascii="仿宋" w:eastAsia="仿宋" w:hAnsi="仿宋" w:cs="仿宋" w:hint="eastAsia"/>
            <w:lang w:eastAsia="zh-CN"/>
          </w:rPr>
          <w:t>(三)、大中型液压挖掘机项目合同管理与法律事务</w:t>
        </w:r>
        <w:r>
          <w:tab/>
        </w:r>
        <w:r>
          <w:fldChar w:fldCharType="begin"/>
        </w:r>
        <w:r>
          <w:instrText xml:space="preserve"> PAGEREF _Toc28692 \h </w:instrText>
        </w:r>
        <w:r>
          <w:fldChar w:fldCharType="separate"/>
        </w:r>
        <w:r>
          <w:t>74</w:t>
        </w:r>
        <w:r>
          <w:fldChar w:fldCharType="end"/>
        </w:r>
      </w:hyperlink>
    </w:p>
    <w:p>
      <w:pPr>
        <w:pStyle w:val="TOC2"/>
        <w:tabs>
          <w:tab w:val="right" w:leader="dot" w:pos="8306"/>
        </w:tabs>
      </w:pPr>
      <w:hyperlink w:anchor="_Toc23000" w:history="1">
        <w:r>
          <w:rPr>
            <w:rFonts w:ascii="仿宋" w:eastAsia="仿宋" w:hAnsi="仿宋" w:cs="仿宋" w:hint="eastAsia"/>
            <w:lang w:eastAsia="zh-CN"/>
          </w:rPr>
          <w:t>(四)、大中型液压挖掘机项目知识产权保护策略</w:t>
        </w:r>
        <w:r>
          <w:tab/>
        </w:r>
        <w:r>
          <w:fldChar w:fldCharType="begin"/>
        </w:r>
        <w:r>
          <w:instrText xml:space="preserve"> PAGEREF _Toc23000 \h </w:instrText>
        </w:r>
        <w:r>
          <w:fldChar w:fldCharType="separate"/>
        </w:r>
        <w:r>
          <w:t>80</w:t>
        </w:r>
        <w:r>
          <w:fldChar w:fldCharType="end"/>
        </w:r>
      </w:hyperlink>
    </w:p>
    <w:p>
      <w:pPr>
        <w:pStyle w:val="TOC1"/>
        <w:tabs>
          <w:tab w:val="right" w:leader="dot" w:pos="8306"/>
        </w:tabs>
      </w:pPr>
      <w:hyperlink w:anchor="_Toc3922" w:history="1">
        <w:r>
          <w:rPr>
            <w:rFonts w:ascii="仿宋" w:eastAsia="仿宋" w:hAnsi="仿宋" w:cs="仿宋" w:hint="eastAsia"/>
            <w:lang w:eastAsia="zh-CN"/>
          </w:rPr>
          <w:t>十七、利益相关者分析与沟通计划</w:t>
        </w:r>
        <w:r>
          <w:tab/>
        </w:r>
        <w:r>
          <w:fldChar w:fldCharType="begin"/>
        </w:r>
        <w:r>
          <w:instrText xml:space="preserve"> PAGEREF _Toc3922 \h </w:instrText>
        </w:r>
        <w:r>
          <w:fldChar w:fldCharType="separate"/>
        </w:r>
        <w:r>
          <w:t>83</w:t>
        </w:r>
        <w:r>
          <w:fldChar w:fldCharType="end"/>
        </w:r>
      </w:hyperlink>
    </w:p>
    <w:p>
      <w:pPr>
        <w:pStyle w:val="TOC2"/>
        <w:tabs>
          <w:tab w:val="right" w:leader="dot" w:pos="8306"/>
        </w:tabs>
      </w:pPr>
      <w:hyperlink w:anchor="_Toc20612" w:history="1">
        <w:r>
          <w:rPr>
            <w:rFonts w:ascii="仿宋" w:eastAsia="仿宋" w:hAnsi="仿宋" w:cs="仿宋" w:hint="eastAsia"/>
            <w:lang w:eastAsia="zh-CN"/>
          </w:rPr>
          <w:t>(一)、利益相关者分析</w:t>
        </w:r>
        <w:r>
          <w:tab/>
        </w:r>
        <w:r>
          <w:fldChar w:fldCharType="begin"/>
        </w:r>
        <w:r>
          <w:instrText xml:space="preserve"> PAGEREF _Toc20612 \h </w:instrText>
        </w:r>
        <w:r>
          <w:fldChar w:fldCharType="separate"/>
        </w:r>
        <w:r>
          <w:t>83</w:t>
        </w:r>
        <w:r>
          <w:fldChar w:fldCharType="end"/>
        </w:r>
      </w:hyperlink>
    </w:p>
    <w:p>
      <w:pPr>
        <w:pStyle w:val="TOC2"/>
        <w:tabs>
          <w:tab w:val="right" w:leader="dot" w:pos="8306"/>
        </w:tabs>
      </w:pPr>
      <w:hyperlink w:anchor="_Toc31296" w:history="1">
        <w:r>
          <w:rPr>
            <w:rFonts w:ascii="仿宋" w:eastAsia="仿宋" w:hAnsi="仿宋" w:cs="仿宋" w:hint="eastAsia"/>
            <w:lang w:eastAsia="zh-CN"/>
          </w:rPr>
          <w:t>(二)、沟通计划</w:t>
        </w:r>
        <w:r>
          <w:tab/>
        </w:r>
        <w:r>
          <w:fldChar w:fldCharType="begin"/>
        </w:r>
        <w:r>
          <w:instrText xml:space="preserve"> PAGEREF _Toc31296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48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635"/>
      <w:r>
        <w:rPr>
          <w:rFonts w:ascii="仿宋" w:eastAsia="仿宋" w:hAnsi="仿宋" w:cs="仿宋" w:hint="eastAsia"/>
          <w:sz w:val="28"/>
          <w:lang w:eastAsia="zh-CN"/>
        </w:rPr>
        <w:t>一、大中型液压挖掘机项目绩效评估</w:t>
      </w:r>
      <w:bookmarkEnd w:id="2"/>
    </w:p>
    <w:p>
      <w:pPr>
        <w:pStyle w:val="Heading2"/>
        <w:rPr>
          <w:rFonts w:ascii="仿宋" w:eastAsia="仿宋" w:hAnsi="仿宋" w:cs="仿宋" w:hint="eastAsia"/>
          <w:lang w:eastAsia="zh-CN"/>
        </w:rPr>
      </w:pPr>
      <w:bookmarkStart w:id="3" w:name="_Toc1886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大中型液压挖掘机项目中，我们设计了一套全面的绩效评估指标，以确保大中型液压挖掘机项目的可控和成功交付。这些指标跨足大中型液压挖掘机项目目标、成本、进度和质量等多个维度，为我们提供了全面洞察大中型液压挖掘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大中型液压挖掘机项目目标达成率是我们关注的首要指标。我们设定了明确的目标，并通过定期监测和评估，迅速发现并应对潜在的目标偏差。这为大中型液压挖掘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成本绩效是另一个核心关注点。通过实际成本与预算成本的对比分析，我们深入了解成本差异的原因，及时调整资源分配，保持大中型液压挖掘机项目在经济效益方面的合理水平。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中型液压挖掘机项目进度作为关键的绩效指标之一，得到了精心的关注。我们制定了详细的大中型液压挖掘机项目进度计划，并设立了进度符合度指标，确保实际进度与计划进度保持一致。这使我们能够快速发现和解决潜在的进度问题，保持大中型液压挖掘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大中型液压挖掘机项目绩效的不可或缺的一环。我们引入了一系列的质量标准和客户满意度指标，以确保大中型液压挖掘机项目交付的成果在质量上达到或超越预期水平。通过持续监测这些指标，我们努力提升大中型液压挖掘机项目整体质量水平，为大中型液压挖掘机项目的成功交付提供有力保障。通过这些科学且全面的绩效评估，我们能够更好地引导大中型液压挖掘机项目的持续改进，确保大中型液压挖掘机项目目标的顺利达成。</w:t>
      </w:r>
    </w:p>
    <w:p>
      <w:pPr>
        <w:pStyle w:val="Heading2"/>
        <w:ind w:firstLine="560" w:firstLineChars="200"/>
        <w:rPr>
          <w:rFonts w:ascii="仿宋" w:eastAsia="仿宋" w:hAnsi="仿宋" w:cs="仿宋" w:hint="eastAsia"/>
          <w:sz w:val="28"/>
          <w:lang w:eastAsia="zh-CN"/>
        </w:rPr>
      </w:pPr>
      <w:bookmarkStart w:id="4" w:name="_Toc1356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绩效评估是大中型液压挖掘机项目中的关键环节，为确保大中型液压挖掘机项目达到预期目标，我们采用了多层次、多维度的绩效评估方法。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大中型液压挖掘机项目的战略目标对齐，确保每个决策和行动都与大中型液压挖掘机项目整体目标保持一致。团队会定期召开战略对齐会议，审视当前工作与大中型液压挖掘机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大中型液压挖掘机项目进度、质量、成本和风险等方面。这些指标通过数据收集和分析，为大中型液压挖掘机项目管理团队提供了客观的评估依据。例如，我们通过大中型液压挖掘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大中型液压挖掘机项目内部，还考虑了大中型液压挖掘机项目对外部环境的影响。我们定期进行干系人满意度调查，以了解各利益相关方对大中型液压挖掘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这种多层次、多角度的绩效评估方法，使得我们能够全面了解大中型液压挖掘机项目的运行状态，及时做出调整，确保大中型液压挖掘机项目在不断变化的环境中保持稳健前行。</w:t>
      </w:r>
    </w:p>
    <w:p>
      <w:pPr>
        <w:pStyle w:val="Heading2"/>
        <w:ind w:firstLine="560" w:firstLineChars="200"/>
        <w:rPr>
          <w:rFonts w:ascii="仿宋" w:eastAsia="仿宋" w:hAnsi="仿宋" w:cs="仿宋" w:hint="eastAsia"/>
          <w:sz w:val="28"/>
          <w:lang w:eastAsia="zh-CN"/>
        </w:rPr>
      </w:pPr>
      <w:bookmarkStart w:id="5" w:name="_Toc2101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为了确保大中型液压挖掘机项目的有效管理和不断优化，我们采用了精心设计的绩效评估周期。这个周期旨在实现灵活、实时和全面的评估，以适应大中型液压挖掘机项目执行中的各种挑战。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大中型液压挖掘机项目的不同需求，分为短期、中期和长期。短期评估关注每个迭代或工作周期，以及时发现和解决当前任务中的问题。中期评估涵盖几个迭代，深入了解整体大中型液压挖掘机项目的趋势和性能。长期评估则着眼于整个大中型液压挖掘机项目阶段，确保大中型液压挖掘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大中型液压挖掘机项目管理工具和协作平台，团队成员能够随时更新和分享大中型液压挖掘机项目数据。这种实时性的反馈机制使我们能够及时察觉潜在问题，快速调整，保持大中型液压挖掘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大中型液压挖掘机项目的决策制定密不可分。每个周期的大中型液压挖掘机项目回顾会议成为集体总结经验、识别问题深层次原因并找到创新解决方案的平台。这种定期的反思与调整机制使大中型液压挖掘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6562"/>
      <w:r>
        <w:rPr>
          <w:rFonts w:ascii="仿宋" w:eastAsia="仿宋" w:hAnsi="仿宋" w:cs="仿宋" w:hint="eastAsia"/>
          <w:sz w:val="28"/>
          <w:lang w:eastAsia="zh-CN"/>
        </w:rPr>
        <w:t>二、大中型液压挖掘机项目危机管理</w:t>
      </w:r>
      <w:bookmarkEnd w:id="6"/>
    </w:p>
    <w:p>
      <w:pPr>
        <w:pStyle w:val="Heading2"/>
        <w:rPr>
          <w:rFonts w:ascii="仿宋" w:eastAsia="仿宋" w:hAnsi="仿宋" w:cs="仿宋" w:hint="eastAsia"/>
          <w:lang w:eastAsia="zh-CN"/>
        </w:rPr>
      </w:pPr>
      <w:bookmarkStart w:id="7" w:name="_Toc485"/>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大中型液压挖掘机项目危机管理中，危机预警与识别是确保大中型液压挖掘机项目稳健运行的核心步骤。通过建立全面的监测机制，大中型液压挖掘机项目团队旨在及时发现和理解潜在的风险和危机因素，以便采取及时的预防和应对措施，确保大中型液压挖掘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大中型液压挖掘机项目团队全面分析了整个大中型液压挖掘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大中型液压挖掘机项目团队着重于明确定义大中型液压挖掘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大中型液压挖掘机项目进展的持续监控，团队能够及时发现潜在问题并作出迅速反应。大中型液压挖掘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在这一阶段，团队的专业素养和反应速度将发挥至关重要的作用，以确保潜在危机能够在初期得到有效的处理，最大程度地减轻负面影响。通过危机预警与识别，大中型液压挖掘机项目得以更有序、可控地推进。</w:t>
      </w:r>
    </w:p>
    <w:p>
      <w:pPr>
        <w:pStyle w:val="Heading2"/>
        <w:ind w:firstLine="560" w:firstLineChars="200"/>
        <w:rPr>
          <w:rFonts w:ascii="仿宋" w:eastAsia="仿宋" w:hAnsi="仿宋" w:cs="仿宋" w:hint="eastAsia"/>
          <w:sz w:val="28"/>
          <w:lang w:eastAsia="zh-CN"/>
        </w:rPr>
      </w:pPr>
      <w:bookmarkStart w:id="8" w:name="_Toc31604"/>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在危机发生时，大中型液压挖掘机项目团队立即行动，成立了应急小组。该小组的任务是迅速制定并实施紧急应对措施，以最小化潜在损失。以下是采取的主要措施：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暂停大中型液压挖掘机项目进度：为遏制危机蔓延，大中型液压挖掘机项目暂时停止进行，以便全面评估当前状况。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资源重新分配：重新评估大中型液压挖掘机项目资源的分配，确保最大限度地减小损失。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实时沟通：与关键利益相关者建立实时沟通机制，向他们传递大中型液压挖掘机项目危机的实际状况，保障大中型液压挖掘机项目核心利益。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在紧急应对的同时，大中型液压挖掘机项目团队强调了团队协作和有效沟通的重要性。以下是团队协作的关键举措：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信息共享机制：建立了信息共享平台，确保团队成员能够及时获取大中型液压挖掘机项目危机的实时信息。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领导者沟通：大中型液压挖掘机项目领导者通过定期会议和即时沟通工具，指导团队应对危机，保持团队稳定运行。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随着危机得到初步控制，大中型液压挖掘机项目团队转向制定恢复计划，以确保大中型液压挖掘机项目能够从中迅速恢复。主要恢复计划包括：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修复受损的进度计划：重新评估大中型液压挖掘机项目进度，制定修复计划，确保大中型液压挖掘机项目尽快回归正常进程。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重新调整资源分配：优化资源分配，确保大中型液压挖掘机项目在有限资源下高效运转。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风险管理机制加强：对大中型液压挖掘机项目风险进行全面评估，制定更强化的风险管理策略，以预防未来可能的危机。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7276"/>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12007"/>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大中型液压挖掘机项目的技术管理特点体现在其创新导向。通过引入最先进的技术趋势和解决方案，大中型液压挖掘机项目致力于提升科技含量、提高质量和效率水平。这意味着我们将采用最新的工具和方法，确保大中型液压挖掘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大中型液压挖掘机项目技术管理的显著特征。通过整合不同领域的技术资源，我们实现了跨学科的协同工作。这有助于优化技术架构，提高整体效能。此外，整合性策略还促进了不同技术团队之间的紧密沟通和高效合作，确保大中型液压挖掘机项目各方面的技术都能得到协同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大中型液压挖掘机项目所采用的技术。通过不断优化技术方案，大中型液压挖掘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大中型液压挖掘机项目团队将在大中型液压挖掘机项目初期识别可能的技术风险，并采取相应的预防和应对措施。通过建立健全的风险评估机制，大中型液压挖掘机项目能够在实施过程中及时发现并解决潜在的技术问题，保障大中型液压挖掘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大中型液压挖掘机项目中，技术将成为大中型液压挖掘机项目成功的有力支持。这一深度剖析揭示了技术管理在大中型液压挖掘机项目实施中的关键作用，为大中型液压挖掘机项目的技术基础奠定了坚实的基础。</w:t>
      </w:r>
    </w:p>
    <w:p>
      <w:pPr>
        <w:pStyle w:val="Heading2"/>
        <w:ind w:firstLine="560" w:firstLineChars="200"/>
        <w:rPr>
          <w:rFonts w:ascii="仿宋" w:eastAsia="仿宋" w:hAnsi="仿宋" w:cs="仿宋" w:hint="eastAsia"/>
          <w:sz w:val="28"/>
          <w:lang w:eastAsia="zh-CN"/>
        </w:rPr>
      </w:pPr>
      <w:bookmarkStart w:id="11" w:name="_Toc32288"/>
      <w:r>
        <w:rPr>
          <w:rFonts w:ascii="仿宋" w:eastAsia="仿宋" w:hAnsi="仿宋" w:cs="仿宋" w:hint="eastAsia"/>
          <w:sz w:val="28"/>
          <w:lang w:eastAsia="zh-CN"/>
        </w:rPr>
        <w:t>(二)、大中型液压挖掘机项目工艺技术设计方案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大中型液压挖掘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生产经营活动方面，大中型液压挖掘机项目将严格按照相关行业规范要求进行组织。通过有效控制产品质量，大中型液压挖掘机项目将致力于为顾客提供优质的大中型液压挖掘机项目产品和良好的服务。这体现了大中型液压挖掘机项目对于生产活动合规性和质量标准的高度重视，为大中型液压挖掘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大中型液压挖掘机项目注重生态效益和清洁生产原则。大中型液压挖掘机项目建设将紧密结合地方特色经济发展，与社会经济发展规划和区域环境保护规划方案相协调一致。通过与当地区域自然生态系统的结合，大中型液压挖掘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大中型液压挖掘机项目产品具有多样化的客户需求和个性化的特点。因此，大中型液压挖掘机项目产品规格品种多样，且单批生产数量较小。为满足这一特点，大中型液压挖掘机项目承办单位将建设先进的柔性制造生产线。通过广泛应用柔性制造技术，大中型液压挖掘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大中型液压挖掘机项目采用的技术具有较高的技术含量和自动化水平，处于国内先进水平。这一技术选用不仅体现了对生产效率、质量和环境友好性的高标准要求，同时为大中型液压挖掘机项目的可持续发展奠定了坚实的基础。</w:t>
      </w:r>
    </w:p>
    <w:p>
      <w:pPr>
        <w:pStyle w:val="Heading2"/>
        <w:ind w:firstLine="560" w:firstLineChars="200"/>
        <w:rPr>
          <w:rFonts w:ascii="仿宋" w:eastAsia="仿宋" w:hAnsi="仿宋" w:cs="仿宋" w:hint="eastAsia"/>
          <w:sz w:val="28"/>
          <w:lang w:eastAsia="zh-CN"/>
        </w:rPr>
      </w:pPr>
      <w:bookmarkStart w:id="12" w:name="_Toc2059"/>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为确保大中型液压挖掘机项目的高效生产和技术实施，我们制定了一套精心设计的设备选型方案，以满足大中型液压挖掘机项目生产、质量和环保的要求。该方案的主要特点如下：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大中型液压挖掘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针对大中型液压挖掘机项目产品的多样性和小批量生产的特点，我们将建设柔性制造生产线。通过在设备选型中考虑柔性制造技术，可以灵活应对不同产品规格和生产需求，实现生产线的高度灵活性和适应性。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4117"/>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12262"/>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大中型液压挖掘机项目的主要产品是XXXX，预计年产值为XXX万元。这一产品在市场中占据着重要的地位，其广泛的应用范围使得该大中型液压挖掘机项目的市场前景非常广阔。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大中型液压挖掘机项目的xxx产品作为重要的原材料之一，将在多个领域发挥关键作用。其在建筑、交通、能源等方面的广泛应用将为整个产业链提供强大的支持，形成产业协同效应。大中型液压挖掘机项目的年产值XXX万XXX万XXX万万元不仅反映了其在市场上的巨大潜力，更预示着它对国民经济的积极贡献。这种关联度高、涉及面广的产业关系，使得该大中型液压挖掘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28280"/>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大中型液压挖掘机项目总征地面积为XXXX平方米，相当于约XX.XX亩，其中净用地面积为XXXX平方米，红线范围内相当于约XX.XX亩。这一用地规模充分考虑了大中型液压挖掘机项目的建设需求，保障了大中型液压挖掘机项目在合适的空间内得以充分发展。大中型液压挖掘机项目规划的总建筑面积为XXXX平方米，其中主体工程建设占XXXX平方米，计容建筑面积达XXXX平方米。预计建筑工程的投资将达到XXXX万元，为大中型液压挖掘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大中型液压挖掘机项目计划购置的设备共计XXXX台（套），设备购置费用为XXXX万元。这一设备购置计划充分考虑到大中型液压挖掘机项目的生产需求和技术要求，确保了大中型液压挖掘机项目在生产运营中具备先进的技术装备和高效的生产能力。设备的合理配置将为大中型液压挖掘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大中型液压挖掘机项目计划总投资为XXXX万元，预计年实现营业收入为XXXX万元。这一产能规模的设定旨在确保大中型液压挖掘机项目能够在投资与回报之间取得平衡，实现长期可持续的发展。大中型液压挖掘机项目的总投资充分考虑到各个方面的需求，包括用地建设、设备购置等多个环节，以确保大中型液压挖掘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18243"/>
      <w:r>
        <w:rPr>
          <w:rFonts w:ascii="仿宋" w:eastAsia="仿宋" w:hAnsi="仿宋" w:cs="仿宋" w:hint="eastAsia"/>
          <w:sz w:val="28"/>
          <w:lang w:eastAsia="zh-CN"/>
        </w:rPr>
        <w:t>五、大中型液压挖掘机项目建设背景及必要性分析</w:t>
      </w:r>
      <w:bookmarkEnd w:id="16"/>
    </w:p>
    <w:p>
      <w:pPr>
        <w:pStyle w:val="Heading2"/>
        <w:rPr>
          <w:rFonts w:ascii="仿宋" w:eastAsia="仿宋" w:hAnsi="仿宋" w:cs="仿宋" w:hint="eastAsia"/>
          <w:lang w:eastAsia="zh-CN"/>
        </w:rPr>
      </w:pPr>
      <w:bookmarkStart w:id="17" w:name="_Toc12560"/>
      <w:r>
        <w:rPr>
          <w:rFonts w:ascii="仿宋" w:eastAsia="仿宋" w:hAnsi="仿宋" w:cs="仿宋" w:hint="eastAsia"/>
          <w:lang w:eastAsia="zh-CN"/>
        </w:rPr>
        <w:t>(一)、大中型液压挖掘机项目背景分析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大中型液压挖掘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大中型液压挖掘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大中型液压挖掘机项目在这个潮流中的定位。同时，我们将关注行业内涌现的新兴机遇，以便大中型液压挖掘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大中型液压挖掘机项目提供了强大的发展动力。我们将聚焦于行业内最新的技术发展趋势，包括但不限于人工智能、大数据分析、物联网等领域。通过深度的技术研究，我们将确保大中型液压挖掘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大中型液压挖掘机项目发展的源泉。我们将投入更多的精力对市场需求进行深入剖析，超越表面的需求，深入挖掘潜在的市场痛点和机遇。通过对市场需求的细致了解，大中型液压挖掘机项目将更有针对性地设计解决方案，满足市场的多样化需求，从而更好地促进大中型液压挖掘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大中型液压挖掘机项目战略至关重要。我们将对竞争态势进行更为深入的分析，包括但不限于市场份额、产品特点、客户满意度等多个维度。通过深度的竞争分析，大中型液压挖掘机项目将能够更准确地把握市场脉搏，制定具有竞争力的大中型液压挖掘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大中型液压挖掘机项目的发展具有直接的影响。我们将进行更为全面的法规和政策分析，了解行业发展中的潜在法律风险和合规挑战。通过充分了解和遵守相关法规，大中型液压挖掘机项目将确保在法律框架内合法合规运营，为大中型液压挖掘机项目的稳健发展提供有力支持。</w:t>
      </w:r>
    </w:p>
    <w:p>
      <w:pPr>
        <w:pStyle w:val="Heading2"/>
        <w:ind w:firstLine="560" w:firstLineChars="200"/>
        <w:rPr>
          <w:rFonts w:ascii="仿宋" w:eastAsia="仿宋" w:hAnsi="仿宋" w:cs="仿宋" w:hint="eastAsia"/>
          <w:sz w:val="28"/>
          <w:lang w:eastAsia="zh-CN"/>
        </w:rPr>
      </w:pPr>
      <w:bookmarkStart w:id="18" w:name="_Toc16910"/>
      <w:r>
        <w:rPr>
          <w:rFonts w:ascii="仿宋" w:eastAsia="仿宋" w:hAnsi="仿宋" w:cs="仿宋" w:hint="eastAsia"/>
          <w:sz w:val="28"/>
          <w:lang w:eastAsia="zh-CN"/>
        </w:rPr>
        <w:t>(二)、大中型液压挖掘机项目建设必要性分析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https://d.book118.com/957152032035006033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大中型液压挖掘机项目规划设计方案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大中型液压挖掘机项目规划设计方案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大中型液压挖掘机项目规划设计方案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大中型液压挖掘机项目规划设计方案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大中型液压挖掘机项目规划设计方案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大中型液压挖掘机项目规划设计方案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大中型液压挖掘机项目规划设计方案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大中型液压挖掘机项目规划设计方案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大中型液压挖掘机项目规划设计方案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大中型液压挖掘机项目规划设计方案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大中型液压挖掘机项目规划设计方案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大中型液压挖掘机项目规划设计方案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大中型液压挖掘机项目规划设计方案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大中型液压挖掘机项目规划设计方案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大中型液压挖掘机项目规划设计方案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大中型液压挖掘机项目规划设计方案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大中型液压挖掘机项目规划设计方案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CB51BD"/>
    <w:rsid w:val="7DCB51B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7152032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2024-01-20T18:06:00Z</dcterms:created>
  <dcterms:modified xsi:type="dcterms:W3CDTF">2024-01-20T18:06:38Z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8AC6B1A3FB1347E393DA9BC7B6E23466_11</vt:lpwstr>
  </property>
  <property fmtid="{D5CDD505-2E9C-101B-9397-08002B2CF9AE}" pid="3" name="KSOProductBuildVer">
    <vt:lpwstr>2052-12.1.0.16120</vt:lpwstr>
  </property>
</Properties>
</file>