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新能源自卸车项目计划设计方案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874" w:history="1">
        <w:r>
          <w:rPr>
            <w:rFonts w:ascii="仿宋" w:eastAsia="仿宋" w:hAnsi="仿宋" w:cs="仿宋" w:hint="eastAsia"/>
            <w:lang w:eastAsia="zh-CN"/>
          </w:rPr>
          <w:t>前言</w:t>
        </w:r>
        <w:r>
          <w:tab/>
        </w:r>
        <w:r>
          <w:fldChar w:fldCharType="begin"/>
        </w:r>
        <w:r>
          <w:instrText xml:space="preserve"> PAGEREF _Toc11874 \h </w:instrText>
        </w:r>
        <w:r>
          <w:fldChar w:fldCharType="separate"/>
        </w:r>
        <w:r>
          <w:t>3</w:t>
        </w:r>
        <w:r>
          <w:fldChar w:fldCharType="end"/>
        </w:r>
      </w:hyperlink>
    </w:p>
    <w:p>
      <w:pPr>
        <w:pStyle w:val="TOC1"/>
        <w:tabs>
          <w:tab w:val="right" w:leader="dot" w:pos="8306"/>
        </w:tabs>
      </w:pPr>
      <w:hyperlink w:anchor="_Toc15920" w:history="1">
        <w:r>
          <w:rPr>
            <w:rFonts w:ascii="仿宋" w:eastAsia="仿宋" w:hAnsi="仿宋" w:cs="仿宋" w:hint="eastAsia"/>
            <w:lang w:eastAsia="zh-CN"/>
          </w:rPr>
          <w:t>一、新能源自卸车项目建设单位说明</w:t>
        </w:r>
        <w:r>
          <w:tab/>
        </w:r>
        <w:r>
          <w:fldChar w:fldCharType="begin"/>
        </w:r>
        <w:r>
          <w:instrText xml:space="preserve"> PAGEREF _Toc15920 \h </w:instrText>
        </w:r>
        <w:r>
          <w:fldChar w:fldCharType="separate"/>
        </w:r>
        <w:r>
          <w:t>3</w:t>
        </w:r>
        <w:r>
          <w:fldChar w:fldCharType="end"/>
        </w:r>
      </w:hyperlink>
    </w:p>
    <w:p>
      <w:pPr>
        <w:pStyle w:val="TOC2"/>
        <w:tabs>
          <w:tab w:val="right" w:leader="dot" w:pos="8306"/>
        </w:tabs>
      </w:pPr>
      <w:hyperlink w:anchor="_Toc7205" w:history="1">
        <w:r>
          <w:rPr>
            <w:rFonts w:ascii="仿宋" w:eastAsia="仿宋" w:hAnsi="仿宋" w:cs="仿宋" w:hint="eastAsia"/>
            <w:lang w:eastAsia="zh-CN"/>
          </w:rPr>
          <w:t>(一)、新能源自卸车项目承办单位基本情况</w:t>
        </w:r>
        <w:r>
          <w:tab/>
        </w:r>
        <w:r>
          <w:fldChar w:fldCharType="begin"/>
        </w:r>
        <w:r>
          <w:instrText xml:space="preserve"> PAGEREF _Toc7205 \h </w:instrText>
        </w:r>
        <w:r>
          <w:fldChar w:fldCharType="separate"/>
        </w:r>
        <w:r>
          <w:t>3</w:t>
        </w:r>
        <w:r>
          <w:fldChar w:fldCharType="end"/>
        </w:r>
      </w:hyperlink>
    </w:p>
    <w:p>
      <w:pPr>
        <w:pStyle w:val="TOC2"/>
        <w:tabs>
          <w:tab w:val="right" w:leader="dot" w:pos="8306"/>
        </w:tabs>
      </w:pPr>
      <w:hyperlink w:anchor="_Toc13717" w:history="1">
        <w:r>
          <w:rPr>
            <w:rFonts w:ascii="仿宋" w:eastAsia="仿宋" w:hAnsi="仿宋" w:cs="仿宋" w:hint="eastAsia"/>
            <w:lang w:eastAsia="zh-CN"/>
          </w:rPr>
          <w:t>(二)、公司经济效益分析</w:t>
        </w:r>
        <w:r>
          <w:tab/>
        </w:r>
        <w:r>
          <w:fldChar w:fldCharType="begin"/>
        </w:r>
        <w:r>
          <w:instrText xml:space="preserve"> PAGEREF _Toc13717 \h </w:instrText>
        </w:r>
        <w:r>
          <w:fldChar w:fldCharType="separate"/>
        </w:r>
        <w:r>
          <w:t>4</w:t>
        </w:r>
        <w:r>
          <w:fldChar w:fldCharType="end"/>
        </w:r>
      </w:hyperlink>
    </w:p>
    <w:p>
      <w:pPr>
        <w:pStyle w:val="TOC1"/>
        <w:tabs>
          <w:tab w:val="right" w:leader="dot" w:pos="8306"/>
        </w:tabs>
      </w:pPr>
      <w:hyperlink w:anchor="_Toc32007" w:history="1">
        <w:r>
          <w:rPr>
            <w:rFonts w:ascii="仿宋" w:eastAsia="仿宋" w:hAnsi="仿宋" w:cs="仿宋" w:hint="eastAsia"/>
            <w:lang w:eastAsia="zh-CN"/>
          </w:rPr>
          <w:t>二、新能源自卸车项目建设背景及必要性分析</w:t>
        </w:r>
        <w:r>
          <w:tab/>
        </w:r>
        <w:r>
          <w:fldChar w:fldCharType="begin"/>
        </w:r>
        <w:r>
          <w:instrText xml:space="preserve"> PAGEREF _Toc32007 \h </w:instrText>
        </w:r>
        <w:r>
          <w:fldChar w:fldCharType="separate"/>
        </w:r>
        <w:r>
          <w:t>5</w:t>
        </w:r>
        <w:r>
          <w:fldChar w:fldCharType="end"/>
        </w:r>
      </w:hyperlink>
    </w:p>
    <w:p>
      <w:pPr>
        <w:pStyle w:val="TOC2"/>
        <w:tabs>
          <w:tab w:val="right" w:leader="dot" w:pos="8306"/>
        </w:tabs>
      </w:pPr>
      <w:hyperlink w:anchor="_Toc8798" w:history="1">
        <w:r>
          <w:rPr>
            <w:rFonts w:ascii="仿宋" w:eastAsia="仿宋" w:hAnsi="仿宋" w:cs="仿宋" w:hint="eastAsia"/>
            <w:lang w:eastAsia="zh-CN"/>
          </w:rPr>
          <w:t>(一)、新能源自卸车项目背景分析</w:t>
        </w:r>
        <w:r>
          <w:tab/>
        </w:r>
        <w:r>
          <w:fldChar w:fldCharType="begin"/>
        </w:r>
        <w:r>
          <w:instrText xml:space="preserve"> PAGEREF _Toc8798 \h </w:instrText>
        </w:r>
        <w:r>
          <w:fldChar w:fldCharType="separate"/>
        </w:r>
        <w:r>
          <w:t>5</w:t>
        </w:r>
        <w:r>
          <w:fldChar w:fldCharType="end"/>
        </w:r>
      </w:hyperlink>
    </w:p>
    <w:p>
      <w:pPr>
        <w:pStyle w:val="TOC2"/>
        <w:tabs>
          <w:tab w:val="right" w:leader="dot" w:pos="8306"/>
        </w:tabs>
      </w:pPr>
      <w:hyperlink w:anchor="_Toc23170" w:history="1">
        <w:r>
          <w:rPr>
            <w:rFonts w:ascii="仿宋" w:eastAsia="仿宋" w:hAnsi="仿宋" w:cs="仿宋" w:hint="eastAsia"/>
            <w:lang w:eastAsia="zh-CN"/>
          </w:rPr>
          <w:t>(二)、新能源自卸车项目建设必要性分析</w:t>
        </w:r>
        <w:r>
          <w:tab/>
        </w:r>
        <w:r>
          <w:fldChar w:fldCharType="begin"/>
        </w:r>
        <w:r>
          <w:instrText xml:space="preserve"> PAGEREF _Toc23170 \h </w:instrText>
        </w:r>
        <w:r>
          <w:fldChar w:fldCharType="separate"/>
        </w:r>
        <w:r>
          <w:t>6</w:t>
        </w:r>
        <w:r>
          <w:fldChar w:fldCharType="end"/>
        </w:r>
      </w:hyperlink>
    </w:p>
    <w:p>
      <w:pPr>
        <w:pStyle w:val="TOC1"/>
        <w:tabs>
          <w:tab w:val="right" w:leader="dot" w:pos="8306"/>
        </w:tabs>
      </w:pPr>
      <w:hyperlink w:anchor="_Toc10251" w:history="1">
        <w:r>
          <w:rPr>
            <w:rFonts w:ascii="仿宋" w:eastAsia="仿宋" w:hAnsi="仿宋" w:cs="仿宋" w:hint="eastAsia"/>
            <w:lang w:eastAsia="zh-CN"/>
          </w:rPr>
          <w:t>三、产品规划分析</w:t>
        </w:r>
        <w:r>
          <w:tab/>
        </w:r>
        <w:r>
          <w:fldChar w:fldCharType="begin"/>
        </w:r>
        <w:r>
          <w:instrText xml:space="preserve"> PAGEREF _Toc10251 \h </w:instrText>
        </w:r>
        <w:r>
          <w:fldChar w:fldCharType="separate"/>
        </w:r>
        <w:r>
          <w:t>8</w:t>
        </w:r>
        <w:r>
          <w:fldChar w:fldCharType="end"/>
        </w:r>
      </w:hyperlink>
    </w:p>
    <w:p>
      <w:pPr>
        <w:pStyle w:val="TOC2"/>
        <w:tabs>
          <w:tab w:val="right" w:leader="dot" w:pos="8306"/>
        </w:tabs>
      </w:pPr>
      <w:hyperlink w:anchor="_Toc21057" w:history="1">
        <w:r>
          <w:rPr>
            <w:rFonts w:ascii="仿宋" w:eastAsia="仿宋" w:hAnsi="仿宋" w:cs="仿宋" w:hint="eastAsia"/>
            <w:lang w:eastAsia="zh-CN"/>
          </w:rPr>
          <w:t>(一)、产品规划</w:t>
        </w:r>
        <w:r>
          <w:tab/>
        </w:r>
        <w:r>
          <w:fldChar w:fldCharType="begin"/>
        </w:r>
        <w:r>
          <w:instrText xml:space="preserve"> PAGEREF _Toc21057 \h </w:instrText>
        </w:r>
        <w:r>
          <w:fldChar w:fldCharType="separate"/>
        </w:r>
        <w:r>
          <w:t>8</w:t>
        </w:r>
        <w:r>
          <w:fldChar w:fldCharType="end"/>
        </w:r>
      </w:hyperlink>
    </w:p>
    <w:p>
      <w:pPr>
        <w:pStyle w:val="TOC2"/>
        <w:tabs>
          <w:tab w:val="right" w:leader="dot" w:pos="8306"/>
        </w:tabs>
      </w:pPr>
      <w:hyperlink w:anchor="_Toc32032" w:history="1">
        <w:r>
          <w:rPr>
            <w:rFonts w:ascii="仿宋" w:eastAsia="仿宋" w:hAnsi="仿宋" w:cs="仿宋" w:hint="eastAsia"/>
            <w:lang w:eastAsia="zh-CN"/>
          </w:rPr>
          <w:t>(二)、建设规模</w:t>
        </w:r>
        <w:r>
          <w:tab/>
        </w:r>
        <w:r>
          <w:fldChar w:fldCharType="begin"/>
        </w:r>
        <w:r>
          <w:instrText xml:space="preserve"> PAGEREF _Toc32032 \h </w:instrText>
        </w:r>
        <w:r>
          <w:fldChar w:fldCharType="separate"/>
        </w:r>
        <w:r>
          <w:t>8</w:t>
        </w:r>
        <w:r>
          <w:fldChar w:fldCharType="end"/>
        </w:r>
      </w:hyperlink>
    </w:p>
    <w:p>
      <w:pPr>
        <w:pStyle w:val="TOC1"/>
        <w:tabs>
          <w:tab w:val="right" w:leader="dot" w:pos="8306"/>
        </w:tabs>
      </w:pPr>
      <w:hyperlink w:anchor="_Toc6705" w:history="1">
        <w:r>
          <w:rPr>
            <w:rFonts w:ascii="仿宋" w:eastAsia="仿宋" w:hAnsi="仿宋" w:cs="仿宋" w:hint="eastAsia"/>
            <w:lang w:eastAsia="zh-CN"/>
          </w:rPr>
          <w:t>四、新能源自卸车项目土建工程</w:t>
        </w:r>
        <w:r>
          <w:tab/>
        </w:r>
        <w:r>
          <w:fldChar w:fldCharType="begin"/>
        </w:r>
        <w:r>
          <w:instrText xml:space="preserve"> PAGEREF _Toc6705 \h </w:instrText>
        </w:r>
        <w:r>
          <w:fldChar w:fldCharType="separate"/>
        </w:r>
        <w:r>
          <w:t>10</w:t>
        </w:r>
        <w:r>
          <w:fldChar w:fldCharType="end"/>
        </w:r>
      </w:hyperlink>
    </w:p>
    <w:p>
      <w:pPr>
        <w:pStyle w:val="TOC2"/>
        <w:tabs>
          <w:tab w:val="right" w:leader="dot" w:pos="8306"/>
        </w:tabs>
      </w:pPr>
      <w:hyperlink w:anchor="_Toc23398" w:history="1">
        <w:r>
          <w:rPr>
            <w:rFonts w:ascii="仿宋" w:eastAsia="仿宋" w:hAnsi="仿宋" w:cs="仿宋" w:hint="eastAsia"/>
            <w:lang w:eastAsia="zh-CN"/>
          </w:rPr>
          <w:t>(一)、建筑工程设计原则</w:t>
        </w:r>
        <w:r>
          <w:tab/>
        </w:r>
        <w:r>
          <w:fldChar w:fldCharType="begin"/>
        </w:r>
        <w:r>
          <w:instrText xml:space="preserve"> PAGEREF _Toc23398 \h </w:instrText>
        </w:r>
        <w:r>
          <w:fldChar w:fldCharType="separate"/>
        </w:r>
        <w:r>
          <w:t>10</w:t>
        </w:r>
        <w:r>
          <w:fldChar w:fldCharType="end"/>
        </w:r>
      </w:hyperlink>
    </w:p>
    <w:p>
      <w:pPr>
        <w:pStyle w:val="TOC2"/>
        <w:tabs>
          <w:tab w:val="right" w:leader="dot" w:pos="8306"/>
        </w:tabs>
      </w:pPr>
      <w:hyperlink w:anchor="_Toc14913" w:history="1">
        <w:r>
          <w:rPr>
            <w:rFonts w:ascii="仿宋" w:eastAsia="仿宋" w:hAnsi="仿宋" w:cs="仿宋" w:hint="eastAsia"/>
            <w:lang w:eastAsia="zh-CN"/>
          </w:rPr>
          <w:t>(二)、土建工程设计年限及安全等级</w:t>
        </w:r>
        <w:r>
          <w:tab/>
        </w:r>
        <w:r>
          <w:fldChar w:fldCharType="begin"/>
        </w:r>
        <w:r>
          <w:instrText xml:space="preserve"> PAGEREF _Toc14913 \h </w:instrText>
        </w:r>
        <w:r>
          <w:fldChar w:fldCharType="separate"/>
        </w:r>
        <w:r>
          <w:t>11</w:t>
        </w:r>
        <w:r>
          <w:fldChar w:fldCharType="end"/>
        </w:r>
      </w:hyperlink>
    </w:p>
    <w:p>
      <w:pPr>
        <w:pStyle w:val="TOC2"/>
        <w:tabs>
          <w:tab w:val="right" w:leader="dot" w:pos="8306"/>
        </w:tabs>
      </w:pPr>
      <w:hyperlink w:anchor="_Toc13103" w:history="1">
        <w:r>
          <w:rPr>
            <w:rFonts w:ascii="仿宋" w:eastAsia="仿宋" w:hAnsi="仿宋" w:cs="仿宋" w:hint="eastAsia"/>
            <w:lang w:eastAsia="zh-CN"/>
          </w:rPr>
          <w:t>(三)、建筑工程设计总体要求</w:t>
        </w:r>
        <w:r>
          <w:tab/>
        </w:r>
        <w:r>
          <w:fldChar w:fldCharType="begin"/>
        </w:r>
        <w:r>
          <w:instrText xml:space="preserve"> PAGEREF _Toc13103 \h </w:instrText>
        </w:r>
        <w:r>
          <w:fldChar w:fldCharType="separate"/>
        </w:r>
        <w:r>
          <w:t>12</w:t>
        </w:r>
        <w:r>
          <w:fldChar w:fldCharType="end"/>
        </w:r>
      </w:hyperlink>
    </w:p>
    <w:p>
      <w:pPr>
        <w:pStyle w:val="TOC2"/>
        <w:tabs>
          <w:tab w:val="right" w:leader="dot" w:pos="8306"/>
        </w:tabs>
      </w:pPr>
      <w:hyperlink w:anchor="_Toc20755" w:history="1">
        <w:r>
          <w:rPr>
            <w:rFonts w:ascii="仿宋" w:eastAsia="仿宋" w:hAnsi="仿宋" w:cs="仿宋" w:hint="eastAsia"/>
            <w:lang w:eastAsia="zh-CN"/>
          </w:rPr>
          <w:t>(四)、土建工程建设指标</w:t>
        </w:r>
        <w:r>
          <w:tab/>
        </w:r>
        <w:r>
          <w:fldChar w:fldCharType="begin"/>
        </w:r>
        <w:r>
          <w:instrText xml:space="preserve"> PAGEREF _Toc20755 \h </w:instrText>
        </w:r>
        <w:r>
          <w:fldChar w:fldCharType="separate"/>
        </w:r>
        <w:r>
          <w:t>13</w:t>
        </w:r>
        <w:r>
          <w:fldChar w:fldCharType="end"/>
        </w:r>
      </w:hyperlink>
    </w:p>
    <w:p>
      <w:pPr>
        <w:pStyle w:val="TOC1"/>
        <w:tabs>
          <w:tab w:val="right" w:leader="dot" w:pos="8306"/>
        </w:tabs>
      </w:pPr>
      <w:hyperlink w:anchor="_Toc16845" w:history="1">
        <w:r>
          <w:rPr>
            <w:rFonts w:ascii="仿宋" w:eastAsia="仿宋" w:hAnsi="仿宋" w:cs="仿宋" w:hint="eastAsia"/>
            <w:lang w:eastAsia="zh-CN"/>
          </w:rPr>
          <w:t>五、新能源自卸车项目文档管理</w:t>
        </w:r>
        <w:r>
          <w:tab/>
        </w:r>
        <w:r>
          <w:fldChar w:fldCharType="begin"/>
        </w:r>
        <w:r>
          <w:instrText xml:space="preserve"> PAGEREF _Toc16845 \h </w:instrText>
        </w:r>
        <w:r>
          <w:fldChar w:fldCharType="separate"/>
        </w:r>
        <w:r>
          <w:t>13</w:t>
        </w:r>
        <w:r>
          <w:fldChar w:fldCharType="end"/>
        </w:r>
      </w:hyperlink>
    </w:p>
    <w:p>
      <w:pPr>
        <w:pStyle w:val="TOC2"/>
        <w:tabs>
          <w:tab w:val="right" w:leader="dot" w:pos="8306"/>
        </w:tabs>
      </w:pPr>
      <w:hyperlink w:anchor="_Toc8992" w:history="1">
        <w:r>
          <w:rPr>
            <w:rFonts w:ascii="仿宋" w:eastAsia="仿宋" w:hAnsi="仿宋" w:cs="仿宋" w:hint="eastAsia"/>
            <w:lang w:eastAsia="zh-CN"/>
          </w:rPr>
          <w:t>(一)、文档编制与审查</w:t>
        </w:r>
        <w:r>
          <w:tab/>
        </w:r>
        <w:r>
          <w:fldChar w:fldCharType="begin"/>
        </w:r>
        <w:r>
          <w:instrText xml:space="preserve"> PAGEREF _Toc8992 \h </w:instrText>
        </w:r>
        <w:r>
          <w:fldChar w:fldCharType="separate"/>
        </w:r>
        <w:r>
          <w:t>13</w:t>
        </w:r>
        <w:r>
          <w:fldChar w:fldCharType="end"/>
        </w:r>
      </w:hyperlink>
    </w:p>
    <w:p>
      <w:pPr>
        <w:pStyle w:val="TOC2"/>
        <w:tabs>
          <w:tab w:val="right" w:leader="dot" w:pos="8306"/>
        </w:tabs>
      </w:pPr>
      <w:hyperlink w:anchor="_Toc27795" w:history="1">
        <w:r>
          <w:rPr>
            <w:rFonts w:ascii="仿宋" w:eastAsia="仿宋" w:hAnsi="仿宋" w:cs="仿宋" w:hint="eastAsia"/>
            <w:lang w:eastAsia="zh-CN"/>
          </w:rPr>
          <w:t>(二)、文档发布与分发</w:t>
        </w:r>
        <w:r>
          <w:tab/>
        </w:r>
        <w:r>
          <w:fldChar w:fldCharType="begin"/>
        </w:r>
        <w:r>
          <w:instrText xml:space="preserve"> PAGEREF _Toc27795 \h </w:instrText>
        </w:r>
        <w:r>
          <w:fldChar w:fldCharType="separate"/>
        </w:r>
        <w:r>
          <w:t>14</w:t>
        </w:r>
        <w:r>
          <w:fldChar w:fldCharType="end"/>
        </w:r>
      </w:hyperlink>
    </w:p>
    <w:p>
      <w:pPr>
        <w:pStyle w:val="TOC2"/>
        <w:tabs>
          <w:tab w:val="right" w:leader="dot" w:pos="8306"/>
        </w:tabs>
      </w:pPr>
      <w:hyperlink w:anchor="_Toc28708" w:history="1">
        <w:r>
          <w:rPr>
            <w:rFonts w:ascii="仿宋" w:eastAsia="仿宋" w:hAnsi="仿宋" w:cs="仿宋" w:hint="eastAsia"/>
            <w:lang w:eastAsia="zh-CN"/>
          </w:rPr>
          <w:t>(三)、文档存档与归档</w:t>
        </w:r>
        <w:r>
          <w:tab/>
        </w:r>
        <w:r>
          <w:fldChar w:fldCharType="begin"/>
        </w:r>
        <w:r>
          <w:instrText xml:space="preserve"> PAGEREF _Toc28708 \h </w:instrText>
        </w:r>
        <w:r>
          <w:fldChar w:fldCharType="separate"/>
        </w:r>
        <w:r>
          <w:t>15</w:t>
        </w:r>
        <w:r>
          <w:fldChar w:fldCharType="end"/>
        </w:r>
      </w:hyperlink>
    </w:p>
    <w:p>
      <w:pPr>
        <w:pStyle w:val="TOC1"/>
        <w:tabs>
          <w:tab w:val="right" w:leader="dot" w:pos="8306"/>
        </w:tabs>
      </w:pPr>
      <w:hyperlink w:anchor="_Toc3360" w:history="1">
        <w:r>
          <w:rPr>
            <w:rFonts w:ascii="仿宋" w:eastAsia="仿宋" w:hAnsi="仿宋" w:cs="仿宋" w:hint="eastAsia"/>
            <w:lang w:eastAsia="zh-CN"/>
          </w:rPr>
          <w:t>六、新能源自卸车项目概论</w:t>
        </w:r>
        <w:r>
          <w:tab/>
        </w:r>
        <w:r>
          <w:fldChar w:fldCharType="begin"/>
        </w:r>
        <w:r>
          <w:instrText xml:space="preserve"> PAGEREF _Toc3360 \h </w:instrText>
        </w:r>
        <w:r>
          <w:fldChar w:fldCharType="separate"/>
        </w:r>
        <w:r>
          <w:t>16</w:t>
        </w:r>
        <w:r>
          <w:fldChar w:fldCharType="end"/>
        </w:r>
      </w:hyperlink>
    </w:p>
    <w:p>
      <w:pPr>
        <w:pStyle w:val="TOC2"/>
        <w:tabs>
          <w:tab w:val="right" w:leader="dot" w:pos="8306"/>
        </w:tabs>
      </w:pPr>
      <w:hyperlink w:anchor="_Toc10448" w:history="1">
        <w:r>
          <w:rPr>
            <w:rFonts w:ascii="仿宋" w:eastAsia="仿宋" w:hAnsi="仿宋" w:cs="仿宋" w:hint="eastAsia"/>
            <w:lang w:eastAsia="zh-CN"/>
          </w:rPr>
          <w:t>(一)、新能源自卸车项目概况</w:t>
        </w:r>
        <w:r>
          <w:tab/>
        </w:r>
        <w:r>
          <w:fldChar w:fldCharType="begin"/>
        </w:r>
        <w:r>
          <w:instrText xml:space="preserve"> PAGEREF _Toc10448 \h </w:instrText>
        </w:r>
        <w:r>
          <w:fldChar w:fldCharType="separate"/>
        </w:r>
        <w:r>
          <w:t>16</w:t>
        </w:r>
        <w:r>
          <w:fldChar w:fldCharType="end"/>
        </w:r>
      </w:hyperlink>
    </w:p>
    <w:p>
      <w:pPr>
        <w:pStyle w:val="TOC2"/>
        <w:tabs>
          <w:tab w:val="right" w:leader="dot" w:pos="8306"/>
        </w:tabs>
      </w:pPr>
      <w:hyperlink w:anchor="_Toc196" w:history="1">
        <w:r>
          <w:rPr>
            <w:rFonts w:ascii="仿宋" w:eastAsia="仿宋" w:hAnsi="仿宋" w:cs="仿宋" w:hint="eastAsia"/>
            <w:lang w:eastAsia="zh-CN"/>
          </w:rPr>
          <w:t>(二)、新能源自卸车项目目标</w:t>
        </w:r>
        <w:r>
          <w:tab/>
        </w:r>
        <w:r>
          <w:fldChar w:fldCharType="begin"/>
        </w:r>
        <w:r>
          <w:instrText xml:space="preserve"> PAGEREF _Toc196 \h </w:instrText>
        </w:r>
        <w:r>
          <w:fldChar w:fldCharType="separate"/>
        </w:r>
        <w:r>
          <w:t>19</w:t>
        </w:r>
        <w:r>
          <w:fldChar w:fldCharType="end"/>
        </w:r>
      </w:hyperlink>
    </w:p>
    <w:p>
      <w:pPr>
        <w:pStyle w:val="TOC2"/>
        <w:tabs>
          <w:tab w:val="right" w:leader="dot" w:pos="8306"/>
        </w:tabs>
      </w:pPr>
      <w:hyperlink w:anchor="_Toc12044" w:history="1">
        <w:r>
          <w:rPr>
            <w:rFonts w:ascii="仿宋" w:eastAsia="仿宋" w:hAnsi="仿宋" w:cs="仿宋" w:hint="eastAsia"/>
            <w:lang w:eastAsia="zh-CN"/>
          </w:rPr>
          <w:t>(三)、新能源自卸车项目提出的理由</w:t>
        </w:r>
        <w:r>
          <w:tab/>
        </w:r>
        <w:r>
          <w:fldChar w:fldCharType="begin"/>
        </w:r>
        <w:r>
          <w:instrText xml:space="preserve"> PAGEREF _Toc12044 \h </w:instrText>
        </w:r>
        <w:r>
          <w:fldChar w:fldCharType="separate"/>
        </w:r>
        <w:r>
          <w:t>20</w:t>
        </w:r>
        <w:r>
          <w:fldChar w:fldCharType="end"/>
        </w:r>
      </w:hyperlink>
    </w:p>
    <w:p>
      <w:pPr>
        <w:pStyle w:val="TOC2"/>
        <w:tabs>
          <w:tab w:val="right" w:leader="dot" w:pos="8306"/>
        </w:tabs>
      </w:pPr>
      <w:hyperlink w:anchor="_Toc7226" w:history="1">
        <w:r>
          <w:rPr>
            <w:rFonts w:ascii="仿宋" w:eastAsia="仿宋" w:hAnsi="仿宋" w:cs="仿宋" w:hint="eastAsia"/>
            <w:lang w:eastAsia="zh-CN"/>
          </w:rPr>
          <w:t>(四)、新能源自卸车项目意义</w:t>
        </w:r>
        <w:r>
          <w:tab/>
        </w:r>
        <w:r>
          <w:fldChar w:fldCharType="begin"/>
        </w:r>
        <w:r>
          <w:instrText xml:space="preserve"> PAGEREF _Toc7226 \h </w:instrText>
        </w:r>
        <w:r>
          <w:fldChar w:fldCharType="separate"/>
        </w:r>
        <w:r>
          <w:t>21</w:t>
        </w:r>
        <w:r>
          <w:fldChar w:fldCharType="end"/>
        </w:r>
      </w:hyperlink>
    </w:p>
    <w:p>
      <w:pPr>
        <w:pStyle w:val="TOC2"/>
        <w:tabs>
          <w:tab w:val="right" w:leader="dot" w:pos="8306"/>
        </w:tabs>
      </w:pPr>
      <w:hyperlink w:anchor="_Toc23891" w:history="1">
        <w:r>
          <w:rPr>
            <w:rFonts w:ascii="仿宋" w:eastAsia="仿宋" w:hAnsi="仿宋" w:cs="仿宋" w:hint="eastAsia"/>
            <w:lang w:eastAsia="zh-CN"/>
          </w:rPr>
          <w:t>(五)、新能源自卸车项目背景</w:t>
        </w:r>
        <w:r>
          <w:tab/>
        </w:r>
        <w:r>
          <w:fldChar w:fldCharType="begin"/>
        </w:r>
        <w:r>
          <w:instrText xml:space="preserve"> PAGEREF _Toc23891 \h </w:instrText>
        </w:r>
        <w:r>
          <w:fldChar w:fldCharType="separate"/>
        </w:r>
        <w:r>
          <w:t>22</w:t>
        </w:r>
        <w:r>
          <w:fldChar w:fldCharType="end"/>
        </w:r>
      </w:hyperlink>
    </w:p>
    <w:p>
      <w:pPr>
        <w:pStyle w:val="TOC1"/>
        <w:tabs>
          <w:tab w:val="right" w:leader="dot" w:pos="8306"/>
        </w:tabs>
      </w:pPr>
      <w:hyperlink w:anchor="_Toc28176" w:history="1">
        <w:r>
          <w:rPr>
            <w:rFonts w:ascii="仿宋" w:eastAsia="仿宋" w:hAnsi="仿宋" w:cs="仿宋" w:hint="eastAsia"/>
            <w:lang w:eastAsia="zh-CN"/>
          </w:rPr>
          <w:t>七、新能源自卸车项目人力资源管理</w:t>
        </w:r>
        <w:r>
          <w:tab/>
        </w:r>
        <w:r>
          <w:fldChar w:fldCharType="begin"/>
        </w:r>
        <w:r>
          <w:instrText xml:space="preserve"> PAGEREF _Toc28176 \h </w:instrText>
        </w:r>
        <w:r>
          <w:fldChar w:fldCharType="separate"/>
        </w:r>
        <w:r>
          <w:t>23</w:t>
        </w:r>
        <w:r>
          <w:fldChar w:fldCharType="end"/>
        </w:r>
      </w:hyperlink>
    </w:p>
    <w:p>
      <w:pPr>
        <w:pStyle w:val="TOC2"/>
        <w:tabs>
          <w:tab w:val="right" w:leader="dot" w:pos="8306"/>
        </w:tabs>
      </w:pPr>
      <w:hyperlink w:anchor="_Toc13809" w:history="1">
        <w:r>
          <w:rPr>
            <w:rFonts w:ascii="仿宋" w:eastAsia="仿宋" w:hAnsi="仿宋" w:cs="仿宋" w:hint="eastAsia"/>
            <w:lang w:eastAsia="zh-CN"/>
          </w:rPr>
          <w:t>(一)、建立健全的预算管理制度</w:t>
        </w:r>
        <w:r>
          <w:tab/>
        </w:r>
        <w:r>
          <w:fldChar w:fldCharType="begin"/>
        </w:r>
        <w:r>
          <w:instrText xml:space="preserve"> PAGEREF _Toc13809 \h </w:instrText>
        </w:r>
        <w:r>
          <w:fldChar w:fldCharType="separate"/>
        </w:r>
        <w:r>
          <w:t>23</w:t>
        </w:r>
        <w:r>
          <w:fldChar w:fldCharType="end"/>
        </w:r>
      </w:hyperlink>
    </w:p>
    <w:p>
      <w:pPr>
        <w:pStyle w:val="TOC2"/>
        <w:tabs>
          <w:tab w:val="right" w:leader="dot" w:pos="8306"/>
        </w:tabs>
      </w:pPr>
      <w:hyperlink w:anchor="_Toc19827" w:history="1">
        <w:r>
          <w:rPr>
            <w:rFonts w:ascii="仿宋" w:eastAsia="仿宋" w:hAnsi="仿宋" w:cs="仿宋" w:hint="eastAsia"/>
            <w:lang w:eastAsia="zh-CN"/>
          </w:rPr>
          <w:t>(二)、加强资金流动监控</w:t>
        </w:r>
        <w:r>
          <w:tab/>
        </w:r>
        <w:r>
          <w:fldChar w:fldCharType="begin"/>
        </w:r>
        <w:r>
          <w:instrText xml:space="preserve"> PAGEREF _Toc19827 \h </w:instrText>
        </w:r>
        <w:r>
          <w:fldChar w:fldCharType="separate"/>
        </w:r>
        <w:r>
          <w:t>25</w:t>
        </w:r>
        <w:r>
          <w:fldChar w:fldCharType="end"/>
        </w:r>
      </w:hyperlink>
    </w:p>
    <w:p>
      <w:pPr>
        <w:pStyle w:val="TOC2"/>
        <w:tabs>
          <w:tab w:val="right" w:leader="dot" w:pos="8306"/>
        </w:tabs>
      </w:pPr>
      <w:hyperlink w:anchor="_Toc24874" w:history="1">
        <w:r>
          <w:rPr>
            <w:rFonts w:ascii="仿宋" w:eastAsia="仿宋" w:hAnsi="仿宋" w:cs="仿宋" w:hint="eastAsia"/>
            <w:lang w:eastAsia="zh-CN"/>
          </w:rPr>
          <w:t>(三)、制定完善的风险控制机制</w:t>
        </w:r>
        <w:r>
          <w:tab/>
        </w:r>
        <w:r>
          <w:fldChar w:fldCharType="begin"/>
        </w:r>
        <w:r>
          <w:instrText xml:space="preserve"> PAGEREF _Toc24874 \h </w:instrText>
        </w:r>
        <w:r>
          <w:fldChar w:fldCharType="separate"/>
        </w:r>
        <w:r>
          <w:t>26</w:t>
        </w:r>
        <w:r>
          <w:fldChar w:fldCharType="end"/>
        </w:r>
      </w:hyperlink>
    </w:p>
    <w:p>
      <w:pPr>
        <w:pStyle w:val="TOC2"/>
        <w:tabs>
          <w:tab w:val="right" w:leader="dot" w:pos="8306"/>
        </w:tabs>
      </w:pPr>
      <w:hyperlink w:anchor="_Toc24636" w:history="1">
        <w:r>
          <w:rPr>
            <w:rFonts w:ascii="仿宋" w:eastAsia="仿宋" w:hAnsi="仿宋" w:cs="仿宋" w:hint="eastAsia"/>
            <w:lang w:eastAsia="zh-CN"/>
          </w:rPr>
          <w:t>(四)、优化成本管理</w:t>
        </w:r>
        <w:r>
          <w:tab/>
        </w:r>
        <w:r>
          <w:fldChar w:fldCharType="begin"/>
        </w:r>
        <w:r>
          <w:instrText xml:space="preserve"> PAGEREF _Toc24636 \h </w:instrText>
        </w:r>
        <w:r>
          <w:fldChar w:fldCharType="separate"/>
        </w:r>
        <w:r>
          <w:t>27</w:t>
        </w:r>
        <w:r>
          <w:fldChar w:fldCharType="end"/>
        </w:r>
      </w:hyperlink>
    </w:p>
    <w:p>
      <w:pPr>
        <w:pStyle w:val="TOC1"/>
        <w:tabs>
          <w:tab w:val="right" w:leader="dot" w:pos="8306"/>
        </w:tabs>
      </w:pPr>
      <w:hyperlink w:anchor="_Toc6544" w:history="1">
        <w:r>
          <w:rPr>
            <w:rFonts w:ascii="仿宋" w:eastAsia="仿宋" w:hAnsi="仿宋" w:cs="仿宋" w:hint="eastAsia"/>
            <w:lang w:eastAsia="zh-CN"/>
          </w:rPr>
          <w:t>八、新能源自卸车项目技术管理</w:t>
        </w:r>
        <w:r>
          <w:tab/>
        </w:r>
        <w:r>
          <w:fldChar w:fldCharType="begin"/>
        </w:r>
        <w:r>
          <w:instrText xml:space="preserve"> PAGEREF _Toc6544 \h </w:instrText>
        </w:r>
        <w:r>
          <w:fldChar w:fldCharType="separate"/>
        </w:r>
        <w:r>
          <w:t>29</w:t>
        </w:r>
        <w:r>
          <w:fldChar w:fldCharType="end"/>
        </w:r>
      </w:hyperlink>
    </w:p>
    <w:p>
      <w:pPr>
        <w:pStyle w:val="TOC2"/>
        <w:tabs>
          <w:tab w:val="right" w:leader="dot" w:pos="8306"/>
        </w:tabs>
      </w:pPr>
      <w:hyperlink w:anchor="_Toc23145" w:history="1">
        <w:r>
          <w:rPr>
            <w:rFonts w:ascii="仿宋" w:eastAsia="仿宋" w:hAnsi="仿宋" w:cs="仿宋" w:hint="eastAsia"/>
            <w:lang w:eastAsia="zh-CN"/>
          </w:rPr>
          <w:t>(一)、技术方案选用方向</w:t>
        </w:r>
        <w:r>
          <w:tab/>
        </w:r>
        <w:r>
          <w:fldChar w:fldCharType="begin"/>
        </w:r>
        <w:r>
          <w:instrText xml:space="preserve"> PAGEREF _Toc23145 \h </w:instrText>
        </w:r>
        <w:r>
          <w:fldChar w:fldCharType="separate"/>
        </w:r>
        <w:r>
          <w:t>29</w:t>
        </w:r>
        <w:r>
          <w:fldChar w:fldCharType="end"/>
        </w:r>
      </w:hyperlink>
    </w:p>
    <w:p>
      <w:pPr>
        <w:pStyle w:val="TOC2"/>
        <w:tabs>
          <w:tab w:val="right" w:leader="dot" w:pos="8306"/>
        </w:tabs>
      </w:pPr>
      <w:hyperlink w:anchor="_Toc24593" w:history="1">
        <w:r>
          <w:rPr>
            <w:rFonts w:ascii="仿宋" w:eastAsia="仿宋" w:hAnsi="仿宋" w:cs="仿宋" w:hint="eastAsia"/>
            <w:lang w:eastAsia="zh-CN"/>
          </w:rPr>
          <w:t>(二)、工艺技术方案选用原则</w:t>
        </w:r>
        <w:r>
          <w:tab/>
        </w:r>
        <w:r>
          <w:fldChar w:fldCharType="begin"/>
        </w:r>
        <w:r>
          <w:instrText xml:space="preserve"> PAGEREF _Toc24593 \h </w:instrText>
        </w:r>
        <w:r>
          <w:fldChar w:fldCharType="separate"/>
        </w:r>
        <w:r>
          <w:t>30</w:t>
        </w:r>
        <w:r>
          <w:fldChar w:fldCharType="end"/>
        </w:r>
      </w:hyperlink>
    </w:p>
    <w:p>
      <w:pPr>
        <w:pStyle w:val="TOC2"/>
        <w:tabs>
          <w:tab w:val="right" w:leader="dot" w:pos="8306"/>
        </w:tabs>
      </w:pPr>
      <w:hyperlink w:anchor="_Toc2670" w:history="1">
        <w:r>
          <w:rPr>
            <w:rFonts w:ascii="仿宋" w:eastAsia="仿宋" w:hAnsi="仿宋" w:cs="仿宋" w:hint="eastAsia"/>
            <w:lang w:eastAsia="zh-CN"/>
          </w:rPr>
          <w:t>(三)、工艺技术方案要求</w:t>
        </w:r>
        <w:r>
          <w:tab/>
        </w:r>
        <w:r>
          <w:fldChar w:fldCharType="begin"/>
        </w:r>
        <w:r>
          <w:instrText xml:space="preserve"> PAGEREF _Toc2670 \h </w:instrText>
        </w:r>
        <w:r>
          <w:fldChar w:fldCharType="separate"/>
        </w:r>
        <w:r>
          <w:t>33</w:t>
        </w:r>
        <w:r>
          <w:fldChar w:fldCharType="end"/>
        </w:r>
      </w:hyperlink>
    </w:p>
    <w:p>
      <w:pPr>
        <w:pStyle w:val="TOC1"/>
        <w:tabs>
          <w:tab w:val="right" w:leader="dot" w:pos="8306"/>
        </w:tabs>
      </w:pPr>
      <w:hyperlink w:anchor="_Toc23948" w:history="1">
        <w:r>
          <w:rPr>
            <w:rFonts w:ascii="仿宋" w:eastAsia="仿宋" w:hAnsi="仿宋" w:cs="仿宋" w:hint="eastAsia"/>
            <w:lang w:eastAsia="zh-CN"/>
          </w:rPr>
          <w:t>九、新能源自卸车项目财务管理</w:t>
        </w:r>
        <w:r>
          <w:tab/>
        </w:r>
        <w:r>
          <w:fldChar w:fldCharType="begin"/>
        </w:r>
        <w:r>
          <w:instrText xml:space="preserve"> PAGEREF _Toc23948 \h </w:instrText>
        </w:r>
        <w:r>
          <w:fldChar w:fldCharType="separate"/>
        </w:r>
        <w:r>
          <w:t>35</w:t>
        </w:r>
        <w:r>
          <w:fldChar w:fldCharType="end"/>
        </w:r>
      </w:hyperlink>
    </w:p>
    <w:p>
      <w:pPr>
        <w:pStyle w:val="TOC2"/>
        <w:tabs>
          <w:tab w:val="right" w:leader="dot" w:pos="8306"/>
        </w:tabs>
      </w:pPr>
      <w:hyperlink w:anchor="_Toc8449" w:history="1">
        <w:r>
          <w:rPr>
            <w:rFonts w:ascii="仿宋" w:eastAsia="仿宋" w:hAnsi="仿宋" w:cs="仿宋" w:hint="eastAsia"/>
            <w:lang w:eastAsia="zh-CN"/>
          </w:rPr>
          <w:t>(一)、资金需求大</w:t>
        </w:r>
        <w:r>
          <w:tab/>
        </w:r>
        <w:r>
          <w:fldChar w:fldCharType="begin"/>
        </w:r>
        <w:r>
          <w:instrText xml:space="preserve"> PAGEREF _Toc8449 \h </w:instrText>
        </w:r>
        <w:r>
          <w:fldChar w:fldCharType="separate"/>
        </w:r>
        <w:r>
          <w:t>35</w:t>
        </w:r>
        <w:r>
          <w:fldChar w:fldCharType="end"/>
        </w:r>
      </w:hyperlink>
    </w:p>
    <w:p>
      <w:pPr>
        <w:pStyle w:val="TOC2"/>
        <w:tabs>
          <w:tab w:val="right" w:leader="dot" w:pos="8306"/>
        </w:tabs>
      </w:pPr>
      <w:hyperlink w:anchor="_Toc17897" w:history="1">
        <w:r>
          <w:rPr>
            <w:rFonts w:ascii="仿宋" w:eastAsia="仿宋" w:hAnsi="仿宋" w:cs="仿宋" w:hint="eastAsia"/>
            <w:lang w:eastAsia="zh-CN"/>
          </w:rPr>
          <w:t>(二)、研发周期长</w:t>
        </w:r>
        <w:r>
          <w:tab/>
        </w:r>
        <w:r>
          <w:fldChar w:fldCharType="begin"/>
        </w:r>
        <w:r>
          <w:instrText xml:space="preserve"> PAGEREF _Toc17897 \h </w:instrText>
        </w:r>
        <w:r>
          <w:fldChar w:fldCharType="separate"/>
        </w:r>
        <w:r>
          <w:t>36</w:t>
        </w:r>
        <w:r>
          <w:fldChar w:fldCharType="end"/>
        </w:r>
      </w:hyperlink>
    </w:p>
    <w:p>
      <w:pPr>
        <w:pStyle w:val="TOC2"/>
        <w:tabs>
          <w:tab w:val="right" w:leader="dot" w:pos="8306"/>
        </w:tabs>
      </w:pPr>
      <w:hyperlink w:anchor="_Toc22603" w:history="1">
        <w:r>
          <w:rPr>
            <w:rFonts w:ascii="仿宋" w:eastAsia="仿宋" w:hAnsi="仿宋" w:cs="仿宋" w:hint="eastAsia"/>
            <w:lang w:eastAsia="zh-CN"/>
          </w:rPr>
          <w:t>(三)、市场风险大</w:t>
        </w:r>
        <w:r>
          <w:tab/>
        </w:r>
        <w:r>
          <w:fldChar w:fldCharType="begin"/>
        </w:r>
        <w:r>
          <w:instrText xml:space="preserve"> PAGEREF _Toc22603 \h </w:instrText>
        </w:r>
        <w:r>
          <w:fldChar w:fldCharType="separate"/>
        </w:r>
        <w:r>
          <w:t>37</w:t>
        </w:r>
        <w:r>
          <w:fldChar w:fldCharType="end"/>
        </w:r>
      </w:hyperlink>
    </w:p>
    <w:p>
      <w:pPr>
        <w:pStyle w:val="TOC2"/>
        <w:tabs>
          <w:tab w:val="right" w:leader="dot" w:pos="8306"/>
        </w:tabs>
      </w:pPr>
      <w:hyperlink w:anchor="_Toc28933" w:history="1">
        <w:r>
          <w:rPr>
            <w:rFonts w:ascii="仿宋" w:eastAsia="仿宋" w:hAnsi="仿宋" w:cs="仿宋" w:hint="eastAsia"/>
            <w:lang w:eastAsia="zh-CN"/>
          </w:rPr>
          <w:t>(四)、利润率高</w:t>
        </w:r>
        <w:r>
          <w:tab/>
        </w:r>
        <w:r>
          <w:fldChar w:fldCharType="begin"/>
        </w:r>
        <w:r>
          <w:instrText xml:space="preserve"> PAGEREF _Toc28933 \h </w:instrText>
        </w:r>
        <w:r>
          <w:fldChar w:fldCharType="separate"/>
        </w:r>
        <w:r>
          <w:t>40</w:t>
        </w:r>
        <w:r>
          <w:fldChar w:fldCharType="end"/>
        </w:r>
      </w:hyperlink>
    </w:p>
    <w:p>
      <w:pPr>
        <w:pStyle w:val="TOC1"/>
        <w:tabs>
          <w:tab w:val="right" w:leader="dot" w:pos="8306"/>
        </w:tabs>
      </w:pPr>
      <w:hyperlink w:anchor="_Toc32168" w:history="1">
        <w:r>
          <w:rPr>
            <w:rFonts w:ascii="仿宋" w:eastAsia="仿宋" w:hAnsi="仿宋" w:cs="仿宋" w:hint="eastAsia"/>
            <w:lang w:eastAsia="zh-CN"/>
          </w:rPr>
          <w:t>十、新能源自卸车项目环境影响分析</w:t>
        </w:r>
        <w:r>
          <w:tab/>
        </w:r>
        <w:r>
          <w:fldChar w:fldCharType="begin"/>
        </w:r>
        <w:r>
          <w:instrText xml:space="preserve"> PAGEREF _Toc32168 \h </w:instrText>
        </w:r>
        <w:r>
          <w:fldChar w:fldCharType="separate"/>
        </w:r>
        <w:r>
          <w:t>42</w:t>
        </w:r>
        <w:r>
          <w:fldChar w:fldCharType="end"/>
        </w:r>
      </w:hyperlink>
    </w:p>
    <w:p>
      <w:pPr>
        <w:pStyle w:val="TOC2"/>
        <w:tabs>
          <w:tab w:val="right" w:leader="dot" w:pos="8306"/>
        </w:tabs>
      </w:pPr>
      <w:hyperlink w:anchor="_Toc16374" w:history="1">
        <w:r>
          <w:rPr>
            <w:rFonts w:ascii="仿宋" w:eastAsia="仿宋" w:hAnsi="仿宋" w:cs="仿宋" w:hint="eastAsia"/>
            <w:lang w:eastAsia="zh-CN"/>
          </w:rPr>
          <w:t>(一)、建设区域环境质量现状</w:t>
        </w:r>
        <w:r>
          <w:tab/>
        </w:r>
        <w:r>
          <w:fldChar w:fldCharType="begin"/>
        </w:r>
        <w:r>
          <w:instrText xml:space="preserve"> PAGEREF _Toc16374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940" w:history="1">
        <w:r>
          <w:rPr>
            <w:rFonts w:ascii="仿宋" w:eastAsia="仿宋" w:hAnsi="仿宋" w:cs="仿宋" w:hint="eastAsia"/>
            <w:lang w:eastAsia="zh-CN"/>
          </w:rPr>
          <w:t>(二)、建设期环境保护</w:t>
        </w:r>
        <w:r>
          <w:tab/>
        </w:r>
        <w:r>
          <w:fldChar w:fldCharType="begin"/>
        </w:r>
        <w:r>
          <w:instrText xml:space="preserve"> PAGEREF _Toc14940 \h </w:instrText>
        </w:r>
        <w:r>
          <w:fldChar w:fldCharType="separate"/>
        </w:r>
        <w:r>
          <w:t>43</w:t>
        </w:r>
        <w:r>
          <w:fldChar w:fldCharType="end"/>
        </w:r>
      </w:hyperlink>
    </w:p>
    <w:p>
      <w:pPr>
        <w:pStyle w:val="TOC2"/>
        <w:tabs>
          <w:tab w:val="right" w:leader="dot" w:pos="8306"/>
        </w:tabs>
      </w:pPr>
      <w:hyperlink w:anchor="_Toc22893" w:history="1">
        <w:r>
          <w:rPr>
            <w:rFonts w:ascii="仿宋" w:eastAsia="仿宋" w:hAnsi="仿宋" w:cs="仿宋" w:hint="eastAsia"/>
            <w:lang w:eastAsia="zh-CN"/>
          </w:rPr>
          <w:t>(三)、运营期环境保护</w:t>
        </w:r>
        <w:r>
          <w:tab/>
        </w:r>
        <w:r>
          <w:fldChar w:fldCharType="begin"/>
        </w:r>
        <w:r>
          <w:instrText xml:space="preserve"> PAGEREF _Toc22893 \h </w:instrText>
        </w:r>
        <w:r>
          <w:fldChar w:fldCharType="separate"/>
        </w:r>
        <w:r>
          <w:t>45</w:t>
        </w:r>
        <w:r>
          <w:fldChar w:fldCharType="end"/>
        </w:r>
      </w:hyperlink>
    </w:p>
    <w:p>
      <w:pPr>
        <w:pStyle w:val="TOC2"/>
        <w:tabs>
          <w:tab w:val="right" w:leader="dot" w:pos="8306"/>
        </w:tabs>
      </w:pPr>
      <w:hyperlink w:anchor="_Toc6879" w:history="1">
        <w:r>
          <w:rPr>
            <w:rFonts w:ascii="仿宋" w:eastAsia="仿宋" w:hAnsi="仿宋" w:cs="仿宋" w:hint="eastAsia"/>
            <w:lang w:eastAsia="zh-CN"/>
          </w:rPr>
          <w:t>(四)、新能源自卸车项目建设对区域经济的影响</w:t>
        </w:r>
        <w:r>
          <w:tab/>
        </w:r>
        <w:r>
          <w:fldChar w:fldCharType="begin"/>
        </w:r>
        <w:r>
          <w:instrText xml:space="preserve"> PAGEREF _Toc6879 \h </w:instrText>
        </w:r>
        <w:r>
          <w:fldChar w:fldCharType="separate"/>
        </w:r>
        <w:r>
          <w:t>46</w:t>
        </w:r>
        <w:r>
          <w:fldChar w:fldCharType="end"/>
        </w:r>
      </w:hyperlink>
    </w:p>
    <w:p>
      <w:pPr>
        <w:pStyle w:val="TOC2"/>
        <w:tabs>
          <w:tab w:val="right" w:leader="dot" w:pos="8306"/>
        </w:tabs>
      </w:pPr>
      <w:hyperlink w:anchor="_Toc24138" w:history="1">
        <w:r>
          <w:rPr>
            <w:rFonts w:ascii="仿宋" w:eastAsia="仿宋" w:hAnsi="仿宋" w:cs="仿宋" w:hint="eastAsia"/>
            <w:lang w:eastAsia="zh-CN"/>
          </w:rPr>
          <w:t>(五)、废弃物处理</w:t>
        </w:r>
        <w:r>
          <w:tab/>
        </w:r>
        <w:r>
          <w:fldChar w:fldCharType="begin"/>
        </w:r>
        <w:r>
          <w:instrText xml:space="preserve"> PAGEREF _Toc24138 \h </w:instrText>
        </w:r>
        <w:r>
          <w:fldChar w:fldCharType="separate"/>
        </w:r>
        <w:r>
          <w:t>48</w:t>
        </w:r>
        <w:r>
          <w:fldChar w:fldCharType="end"/>
        </w:r>
      </w:hyperlink>
    </w:p>
    <w:p>
      <w:pPr>
        <w:pStyle w:val="TOC2"/>
        <w:tabs>
          <w:tab w:val="right" w:leader="dot" w:pos="8306"/>
        </w:tabs>
      </w:pPr>
      <w:hyperlink w:anchor="_Toc4534" w:history="1">
        <w:r>
          <w:rPr>
            <w:rFonts w:ascii="仿宋" w:eastAsia="仿宋" w:hAnsi="仿宋" w:cs="仿宋" w:hint="eastAsia"/>
            <w:lang w:eastAsia="zh-CN"/>
          </w:rPr>
          <w:t>(六)、特殊环境影响分析</w:t>
        </w:r>
        <w:r>
          <w:tab/>
        </w:r>
        <w:r>
          <w:fldChar w:fldCharType="begin"/>
        </w:r>
        <w:r>
          <w:instrText xml:space="preserve"> PAGEREF _Toc4534 \h </w:instrText>
        </w:r>
        <w:r>
          <w:fldChar w:fldCharType="separate"/>
        </w:r>
        <w:r>
          <w:t>49</w:t>
        </w:r>
        <w:r>
          <w:fldChar w:fldCharType="end"/>
        </w:r>
      </w:hyperlink>
    </w:p>
    <w:p>
      <w:pPr>
        <w:pStyle w:val="TOC2"/>
        <w:tabs>
          <w:tab w:val="right" w:leader="dot" w:pos="8306"/>
        </w:tabs>
      </w:pPr>
      <w:hyperlink w:anchor="_Toc32663" w:history="1">
        <w:r>
          <w:rPr>
            <w:rFonts w:ascii="仿宋" w:eastAsia="仿宋" w:hAnsi="仿宋" w:cs="仿宋" w:hint="eastAsia"/>
            <w:lang w:eastAsia="zh-CN"/>
          </w:rPr>
          <w:t>(七)、清洁生产</w:t>
        </w:r>
        <w:r>
          <w:tab/>
        </w:r>
        <w:r>
          <w:fldChar w:fldCharType="begin"/>
        </w:r>
        <w:r>
          <w:instrText xml:space="preserve"> PAGEREF _Toc32663 \h </w:instrText>
        </w:r>
        <w:r>
          <w:fldChar w:fldCharType="separate"/>
        </w:r>
        <w:r>
          <w:t>50</w:t>
        </w:r>
        <w:r>
          <w:fldChar w:fldCharType="end"/>
        </w:r>
      </w:hyperlink>
    </w:p>
    <w:p>
      <w:pPr>
        <w:pStyle w:val="TOC2"/>
        <w:tabs>
          <w:tab w:val="right" w:leader="dot" w:pos="8306"/>
        </w:tabs>
      </w:pPr>
      <w:hyperlink w:anchor="_Toc23030" w:history="1">
        <w:r>
          <w:rPr>
            <w:rFonts w:ascii="仿宋" w:eastAsia="仿宋" w:hAnsi="仿宋" w:cs="仿宋" w:hint="eastAsia"/>
            <w:lang w:eastAsia="zh-CN"/>
          </w:rPr>
          <w:t>(八)、环境保护综合评价</w:t>
        </w:r>
        <w:r>
          <w:tab/>
        </w:r>
        <w:r>
          <w:fldChar w:fldCharType="begin"/>
        </w:r>
        <w:r>
          <w:instrText xml:space="preserve"> PAGEREF _Toc23030 \h </w:instrText>
        </w:r>
        <w:r>
          <w:fldChar w:fldCharType="separate"/>
        </w:r>
        <w:r>
          <w:t>52</w:t>
        </w:r>
        <w:r>
          <w:fldChar w:fldCharType="end"/>
        </w:r>
      </w:hyperlink>
    </w:p>
    <w:p>
      <w:pPr>
        <w:pStyle w:val="TOC1"/>
        <w:tabs>
          <w:tab w:val="right" w:leader="dot" w:pos="8306"/>
        </w:tabs>
      </w:pPr>
      <w:hyperlink w:anchor="_Toc27009" w:history="1">
        <w:r>
          <w:rPr>
            <w:rFonts w:ascii="仿宋" w:eastAsia="仿宋" w:hAnsi="仿宋" w:cs="仿宋" w:hint="eastAsia"/>
            <w:lang w:eastAsia="zh-CN"/>
          </w:rPr>
          <w:t>十一、新能源自卸车项目计划安排</w:t>
        </w:r>
        <w:r>
          <w:tab/>
        </w:r>
        <w:r>
          <w:fldChar w:fldCharType="begin"/>
        </w:r>
        <w:r>
          <w:instrText xml:space="preserve"> PAGEREF _Toc27009 \h </w:instrText>
        </w:r>
        <w:r>
          <w:fldChar w:fldCharType="separate"/>
        </w:r>
        <w:r>
          <w:t>53</w:t>
        </w:r>
        <w:r>
          <w:fldChar w:fldCharType="end"/>
        </w:r>
      </w:hyperlink>
    </w:p>
    <w:p>
      <w:pPr>
        <w:pStyle w:val="TOC2"/>
        <w:tabs>
          <w:tab w:val="right" w:leader="dot" w:pos="8306"/>
        </w:tabs>
      </w:pPr>
      <w:hyperlink w:anchor="_Toc32474" w:history="1">
        <w:r>
          <w:rPr>
            <w:rFonts w:ascii="仿宋" w:eastAsia="仿宋" w:hAnsi="仿宋" w:cs="仿宋" w:hint="eastAsia"/>
            <w:lang w:eastAsia="zh-CN"/>
          </w:rPr>
          <w:t>(一)、建设周期</w:t>
        </w:r>
        <w:r>
          <w:tab/>
        </w:r>
        <w:r>
          <w:fldChar w:fldCharType="begin"/>
        </w:r>
        <w:r>
          <w:instrText xml:space="preserve"> PAGEREF _Toc32474 \h </w:instrText>
        </w:r>
        <w:r>
          <w:fldChar w:fldCharType="separate"/>
        </w:r>
        <w:r>
          <w:t>53</w:t>
        </w:r>
        <w:r>
          <w:fldChar w:fldCharType="end"/>
        </w:r>
      </w:hyperlink>
    </w:p>
    <w:p>
      <w:pPr>
        <w:pStyle w:val="TOC2"/>
        <w:tabs>
          <w:tab w:val="right" w:leader="dot" w:pos="8306"/>
        </w:tabs>
      </w:pPr>
      <w:hyperlink w:anchor="_Toc21265" w:history="1">
        <w:r>
          <w:rPr>
            <w:rFonts w:ascii="仿宋" w:eastAsia="仿宋" w:hAnsi="仿宋" w:cs="仿宋" w:hint="eastAsia"/>
            <w:lang w:eastAsia="zh-CN"/>
          </w:rPr>
          <w:t>(二)、建设进度</w:t>
        </w:r>
        <w:r>
          <w:tab/>
        </w:r>
        <w:r>
          <w:fldChar w:fldCharType="begin"/>
        </w:r>
        <w:r>
          <w:instrText xml:space="preserve"> PAGEREF _Toc21265 \h </w:instrText>
        </w:r>
        <w:r>
          <w:fldChar w:fldCharType="separate"/>
        </w:r>
        <w:r>
          <w:t>54</w:t>
        </w:r>
        <w:r>
          <w:fldChar w:fldCharType="end"/>
        </w:r>
      </w:hyperlink>
    </w:p>
    <w:p>
      <w:pPr>
        <w:pStyle w:val="TOC2"/>
        <w:tabs>
          <w:tab w:val="right" w:leader="dot" w:pos="8306"/>
        </w:tabs>
      </w:pPr>
      <w:hyperlink w:anchor="_Toc14615" w:history="1">
        <w:r>
          <w:rPr>
            <w:rFonts w:ascii="仿宋" w:eastAsia="仿宋" w:hAnsi="仿宋" w:cs="仿宋" w:hint="eastAsia"/>
            <w:lang w:eastAsia="zh-CN"/>
          </w:rPr>
          <w:t>(三)、进度安排注意事项</w:t>
        </w:r>
        <w:r>
          <w:tab/>
        </w:r>
        <w:r>
          <w:fldChar w:fldCharType="begin"/>
        </w:r>
        <w:r>
          <w:instrText xml:space="preserve"> PAGEREF _Toc14615 \h </w:instrText>
        </w:r>
        <w:r>
          <w:fldChar w:fldCharType="separate"/>
        </w:r>
        <w:r>
          <w:t>55</w:t>
        </w:r>
        <w:r>
          <w:fldChar w:fldCharType="end"/>
        </w:r>
      </w:hyperlink>
    </w:p>
    <w:p>
      <w:pPr>
        <w:pStyle w:val="TOC2"/>
        <w:tabs>
          <w:tab w:val="right" w:leader="dot" w:pos="8306"/>
        </w:tabs>
      </w:pPr>
      <w:hyperlink w:anchor="_Toc16559" w:history="1">
        <w:r>
          <w:rPr>
            <w:rFonts w:ascii="仿宋" w:eastAsia="仿宋" w:hAnsi="仿宋" w:cs="仿宋" w:hint="eastAsia"/>
            <w:lang w:eastAsia="zh-CN"/>
          </w:rPr>
          <w:t>(四)、人力资源配置</w:t>
        </w:r>
        <w:r>
          <w:tab/>
        </w:r>
        <w:r>
          <w:fldChar w:fldCharType="begin"/>
        </w:r>
        <w:r>
          <w:instrText xml:space="preserve"> PAGEREF _Toc16559 \h </w:instrText>
        </w:r>
        <w:r>
          <w:fldChar w:fldCharType="separate"/>
        </w:r>
        <w:r>
          <w:t>56</w:t>
        </w:r>
        <w:r>
          <w:fldChar w:fldCharType="end"/>
        </w:r>
      </w:hyperlink>
    </w:p>
    <w:p>
      <w:pPr>
        <w:pStyle w:val="TOC1"/>
        <w:tabs>
          <w:tab w:val="right" w:leader="dot" w:pos="8306"/>
        </w:tabs>
      </w:pPr>
      <w:hyperlink w:anchor="_Toc6106" w:history="1">
        <w:r>
          <w:rPr>
            <w:rFonts w:ascii="仿宋" w:eastAsia="仿宋" w:hAnsi="仿宋" w:cs="仿宋" w:hint="eastAsia"/>
            <w:lang w:eastAsia="zh-CN"/>
          </w:rPr>
          <w:t>十二、新能源自卸车项目社会影响</w:t>
        </w:r>
        <w:r>
          <w:tab/>
        </w:r>
        <w:r>
          <w:fldChar w:fldCharType="begin"/>
        </w:r>
        <w:r>
          <w:instrText xml:space="preserve"> PAGEREF _Toc6106 \h </w:instrText>
        </w:r>
        <w:r>
          <w:fldChar w:fldCharType="separate"/>
        </w:r>
        <w:r>
          <w:t>57</w:t>
        </w:r>
        <w:r>
          <w:fldChar w:fldCharType="end"/>
        </w:r>
      </w:hyperlink>
    </w:p>
    <w:p>
      <w:pPr>
        <w:pStyle w:val="TOC2"/>
        <w:tabs>
          <w:tab w:val="right" w:leader="dot" w:pos="8306"/>
        </w:tabs>
      </w:pPr>
      <w:hyperlink w:anchor="_Toc14260" w:history="1">
        <w:r>
          <w:rPr>
            <w:rFonts w:ascii="仿宋" w:eastAsia="仿宋" w:hAnsi="仿宋" w:cs="仿宋" w:hint="eastAsia"/>
            <w:lang w:eastAsia="zh-CN"/>
          </w:rPr>
          <w:t>(一)、社会责任与义务</w:t>
        </w:r>
        <w:r>
          <w:tab/>
        </w:r>
        <w:r>
          <w:fldChar w:fldCharType="begin"/>
        </w:r>
        <w:r>
          <w:instrText xml:space="preserve"> PAGEREF _Toc14260 \h </w:instrText>
        </w:r>
        <w:r>
          <w:fldChar w:fldCharType="separate"/>
        </w:r>
        <w:r>
          <w:t>57</w:t>
        </w:r>
        <w:r>
          <w:fldChar w:fldCharType="end"/>
        </w:r>
      </w:hyperlink>
    </w:p>
    <w:p>
      <w:pPr>
        <w:pStyle w:val="TOC2"/>
        <w:tabs>
          <w:tab w:val="right" w:leader="dot" w:pos="8306"/>
        </w:tabs>
      </w:pPr>
      <w:hyperlink w:anchor="_Toc23175" w:history="1">
        <w:r>
          <w:rPr>
            <w:rFonts w:ascii="仿宋" w:eastAsia="仿宋" w:hAnsi="仿宋" w:cs="仿宋" w:hint="eastAsia"/>
            <w:lang w:eastAsia="zh-CN"/>
          </w:rPr>
          <w:t>(二)、社会参与与沟通</w:t>
        </w:r>
        <w:r>
          <w:tab/>
        </w:r>
        <w:r>
          <w:fldChar w:fldCharType="begin"/>
        </w:r>
        <w:r>
          <w:instrText xml:space="preserve"> PAGEREF _Toc23175 \h </w:instrText>
        </w:r>
        <w:r>
          <w:fldChar w:fldCharType="separate"/>
        </w:r>
        <w:r>
          <w:t>58</w:t>
        </w:r>
        <w:r>
          <w:fldChar w:fldCharType="end"/>
        </w:r>
      </w:hyperlink>
    </w:p>
    <w:p>
      <w:pPr>
        <w:pStyle w:val="TOC1"/>
        <w:tabs>
          <w:tab w:val="right" w:leader="dot" w:pos="8306"/>
        </w:tabs>
      </w:pPr>
      <w:hyperlink w:anchor="_Toc21399" w:history="1">
        <w:r>
          <w:rPr>
            <w:rFonts w:ascii="仿宋" w:eastAsia="仿宋" w:hAnsi="仿宋" w:cs="仿宋" w:hint="eastAsia"/>
            <w:lang w:eastAsia="zh-CN"/>
          </w:rPr>
          <w:t>十三、新能源自卸车项目工程方案分析</w:t>
        </w:r>
        <w:r>
          <w:tab/>
        </w:r>
        <w:r>
          <w:fldChar w:fldCharType="begin"/>
        </w:r>
        <w:r>
          <w:instrText xml:space="preserve"> PAGEREF _Toc21399 \h </w:instrText>
        </w:r>
        <w:r>
          <w:fldChar w:fldCharType="separate"/>
        </w:r>
        <w:r>
          <w:t>59</w:t>
        </w:r>
        <w:r>
          <w:fldChar w:fldCharType="end"/>
        </w:r>
      </w:hyperlink>
    </w:p>
    <w:p>
      <w:pPr>
        <w:pStyle w:val="TOC2"/>
        <w:tabs>
          <w:tab w:val="right" w:leader="dot" w:pos="8306"/>
        </w:tabs>
      </w:pPr>
      <w:hyperlink w:anchor="_Toc18877" w:history="1">
        <w:r>
          <w:rPr>
            <w:rFonts w:ascii="仿宋" w:eastAsia="仿宋" w:hAnsi="仿宋" w:cs="仿宋" w:hint="eastAsia"/>
            <w:lang w:eastAsia="zh-CN"/>
          </w:rPr>
          <w:t>(一)、建筑工程设计原则</w:t>
        </w:r>
        <w:r>
          <w:tab/>
        </w:r>
        <w:r>
          <w:fldChar w:fldCharType="begin"/>
        </w:r>
        <w:r>
          <w:instrText xml:space="preserve"> PAGEREF _Toc18877 \h </w:instrText>
        </w:r>
        <w:r>
          <w:fldChar w:fldCharType="separate"/>
        </w:r>
        <w:r>
          <w:t>59</w:t>
        </w:r>
        <w:r>
          <w:fldChar w:fldCharType="end"/>
        </w:r>
      </w:hyperlink>
    </w:p>
    <w:p>
      <w:pPr>
        <w:pStyle w:val="TOC2"/>
        <w:tabs>
          <w:tab w:val="right" w:leader="dot" w:pos="8306"/>
        </w:tabs>
      </w:pPr>
      <w:hyperlink w:anchor="_Toc29049" w:history="1">
        <w:r>
          <w:rPr>
            <w:rFonts w:ascii="仿宋" w:eastAsia="仿宋" w:hAnsi="仿宋" w:cs="仿宋" w:hint="eastAsia"/>
            <w:lang w:eastAsia="zh-CN"/>
          </w:rPr>
          <w:t>(二)、土建工程建设指标</w:t>
        </w:r>
        <w:r>
          <w:tab/>
        </w:r>
        <w:r>
          <w:fldChar w:fldCharType="begin"/>
        </w:r>
        <w:r>
          <w:instrText xml:space="preserve"> PAGEREF _Toc29049 \h </w:instrText>
        </w:r>
        <w:r>
          <w:fldChar w:fldCharType="separate"/>
        </w:r>
        <w:r>
          <w:t>62</w:t>
        </w:r>
        <w:r>
          <w:fldChar w:fldCharType="end"/>
        </w:r>
      </w:hyperlink>
    </w:p>
    <w:p>
      <w:pPr>
        <w:pStyle w:val="TOC1"/>
        <w:tabs>
          <w:tab w:val="right" w:leader="dot" w:pos="8306"/>
        </w:tabs>
      </w:pPr>
      <w:hyperlink w:anchor="_Toc4393" w:history="1">
        <w:r>
          <w:rPr>
            <w:rFonts w:ascii="仿宋" w:eastAsia="仿宋" w:hAnsi="仿宋" w:cs="仿宋" w:hint="eastAsia"/>
            <w:lang w:eastAsia="zh-CN"/>
          </w:rPr>
          <w:t>十四、营销与推广策略</w:t>
        </w:r>
        <w:r>
          <w:tab/>
        </w:r>
        <w:r>
          <w:fldChar w:fldCharType="begin"/>
        </w:r>
        <w:r>
          <w:instrText xml:space="preserve"> PAGEREF _Toc4393 \h </w:instrText>
        </w:r>
        <w:r>
          <w:fldChar w:fldCharType="separate"/>
        </w:r>
        <w:r>
          <w:t>64</w:t>
        </w:r>
        <w:r>
          <w:fldChar w:fldCharType="end"/>
        </w:r>
      </w:hyperlink>
    </w:p>
    <w:p>
      <w:pPr>
        <w:pStyle w:val="TOC2"/>
        <w:tabs>
          <w:tab w:val="right" w:leader="dot" w:pos="8306"/>
        </w:tabs>
      </w:pPr>
      <w:hyperlink w:anchor="_Toc3358" w:history="1">
        <w:r>
          <w:rPr>
            <w:rFonts w:ascii="仿宋" w:eastAsia="仿宋" w:hAnsi="仿宋" w:cs="仿宋" w:hint="eastAsia"/>
            <w:lang w:eastAsia="zh-CN"/>
          </w:rPr>
          <w:t>(一)、产品/服务定位与特点</w:t>
        </w:r>
        <w:r>
          <w:tab/>
        </w:r>
        <w:r>
          <w:fldChar w:fldCharType="begin"/>
        </w:r>
        <w:r>
          <w:instrText xml:space="preserve"> PAGEREF _Toc3358 \h </w:instrText>
        </w:r>
        <w:r>
          <w:fldChar w:fldCharType="separate"/>
        </w:r>
        <w:r>
          <w:t>64</w:t>
        </w:r>
        <w:r>
          <w:fldChar w:fldCharType="end"/>
        </w:r>
      </w:hyperlink>
    </w:p>
    <w:p>
      <w:pPr>
        <w:pStyle w:val="TOC2"/>
        <w:tabs>
          <w:tab w:val="right" w:leader="dot" w:pos="8306"/>
        </w:tabs>
      </w:pPr>
      <w:hyperlink w:anchor="_Toc26917" w:history="1">
        <w:r>
          <w:rPr>
            <w:rFonts w:ascii="仿宋" w:eastAsia="仿宋" w:hAnsi="仿宋" w:cs="仿宋" w:hint="eastAsia"/>
            <w:lang w:eastAsia="zh-CN"/>
          </w:rPr>
          <w:t>(二)、市场定位与竞争分析</w:t>
        </w:r>
        <w:r>
          <w:tab/>
        </w:r>
        <w:r>
          <w:fldChar w:fldCharType="begin"/>
        </w:r>
        <w:r>
          <w:instrText xml:space="preserve"> PAGEREF _Toc26917 \h </w:instrText>
        </w:r>
        <w:r>
          <w:fldChar w:fldCharType="separate"/>
        </w:r>
        <w:r>
          <w:t>65</w:t>
        </w:r>
        <w:r>
          <w:fldChar w:fldCharType="end"/>
        </w:r>
      </w:hyperlink>
    </w:p>
    <w:p>
      <w:pPr>
        <w:pStyle w:val="TOC2"/>
        <w:tabs>
          <w:tab w:val="right" w:leader="dot" w:pos="8306"/>
        </w:tabs>
      </w:pPr>
      <w:hyperlink w:anchor="_Toc655" w:history="1">
        <w:r>
          <w:rPr>
            <w:rFonts w:ascii="仿宋" w:eastAsia="仿宋" w:hAnsi="仿宋" w:cs="仿宋" w:hint="eastAsia"/>
            <w:lang w:eastAsia="zh-CN"/>
          </w:rPr>
          <w:t>(三)、营销渠道与策略</w:t>
        </w:r>
        <w:r>
          <w:tab/>
        </w:r>
        <w:r>
          <w:fldChar w:fldCharType="begin"/>
        </w:r>
        <w:r>
          <w:instrText xml:space="preserve"> PAGEREF _Toc655 \h </w:instrText>
        </w:r>
        <w:r>
          <w:fldChar w:fldCharType="separate"/>
        </w:r>
        <w:r>
          <w:t>66</w:t>
        </w:r>
        <w:r>
          <w:fldChar w:fldCharType="end"/>
        </w:r>
      </w:hyperlink>
    </w:p>
    <w:p>
      <w:pPr>
        <w:pStyle w:val="TOC2"/>
        <w:tabs>
          <w:tab w:val="right" w:leader="dot" w:pos="8306"/>
        </w:tabs>
      </w:pPr>
      <w:hyperlink w:anchor="_Toc5700" w:history="1">
        <w:r>
          <w:rPr>
            <w:rFonts w:ascii="仿宋" w:eastAsia="仿宋" w:hAnsi="仿宋" w:cs="仿宋" w:hint="eastAsia"/>
            <w:lang w:eastAsia="zh-CN"/>
          </w:rPr>
          <w:t>(四)、推广与宣传活动</w:t>
        </w:r>
        <w:r>
          <w:tab/>
        </w:r>
        <w:r>
          <w:fldChar w:fldCharType="begin"/>
        </w:r>
        <w:r>
          <w:instrText xml:space="preserve"> PAGEREF _Toc5700 \h </w:instrText>
        </w:r>
        <w:r>
          <w:fldChar w:fldCharType="separate"/>
        </w:r>
        <w:r>
          <w:t>67</w:t>
        </w:r>
        <w:r>
          <w:fldChar w:fldCharType="end"/>
        </w:r>
      </w:hyperlink>
    </w:p>
    <w:p>
      <w:pPr>
        <w:pStyle w:val="TOC1"/>
        <w:tabs>
          <w:tab w:val="right" w:leader="dot" w:pos="8306"/>
        </w:tabs>
      </w:pPr>
      <w:hyperlink w:anchor="_Toc16895" w:history="1">
        <w:r>
          <w:rPr>
            <w:rFonts w:ascii="仿宋" w:eastAsia="仿宋" w:hAnsi="仿宋" w:cs="仿宋" w:hint="eastAsia"/>
            <w:lang w:eastAsia="zh-CN"/>
          </w:rPr>
          <w:t>十五、新能源自卸车项目变更管理</w:t>
        </w:r>
        <w:r>
          <w:tab/>
        </w:r>
        <w:r>
          <w:fldChar w:fldCharType="begin"/>
        </w:r>
        <w:r>
          <w:instrText xml:space="preserve"> PAGEREF _Toc16895 \h </w:instrText>
        </w:r>
        <w:r>
          <w:fldChar w:fldCharType="separate"/>
        </w:r>
        <w:r>
          <w:t>73</w:t>
        </w:r>
        <w:r>
          <w:fldChar w:fldCharType="end"/>
        </w:r>
      </w:hyperlink>
    </w:p>
    <w:p>
      <w:pPr>
        <w:pStyle w:val="TOC2"/>
        <w:tabs>
          <w:tab w:val="right" w:leader="dot" w:pos="8306"/>
        </w:tabs>
      </w:pPr>
      <w:hyperlink w:anchor="_Toc13871" w:history="1">
        <w:r>
          <w:rPr>
            <w:rFonts w:ascii="仿宋" w:eastAsia="仿宋" w:hAnsi="仿宋" w:cs="仿宋" w:hint="eastAsia"/>
            <w:lang w:eastAsia="zh-CN"/>
          </w:rPr>
          <w:t>(一)、变更申请与评估</w:t>
        </w:r>
        <w:r>
          <w:tab/>
        </w:r>
        <w:r>
          <w:fldChar w:fldCharType="begin"/>
        </w:r>
        <w:r>
          <w:instrText xml:space="preserve"> PAGEREF _Toc13871 \h </w:instrText>
        </w:r>
        <w:r>
          <w:fldChar w:fldCharType="separate"/>
        </w:r>
        <w:r>
          <w:t>73</w:t>
        </w:r>
        <w:r>
          <w:fldChar w:fldCharType="end"/>
        </w:r>
      </w:hyperlink>
    </w:p>
    <w:p>
      <w:pPr>
        <w:pStyle w:val="TOC2"/>
        <w:tabs>
          <w:tab w:val="right" w:leader="dot" w:pos="8306"/>
        </w:tabs>
      </w:pPr>
      <w:hyperlink w:anchor="_Toc12202" w:history="1">
        <w:r>
          <w:rPr>
            <w:rFonts w:ascii="仿宋" w:eastAsia="仿宋" w:hAnsi="仿宋" w:cs="仿宋" w:hint="eastAsia"/>
            <w:lang w:eastAsia="zh-CN"/>
          </w:rPr>
          <w:t>(二)、变更实施与控制</w:t>
        </w:r>
        <w:r>
          <w:tab/>
        </w:r>
        <w:r>
          <w:fldChar w:fldCharType="begin"/>
        </w:r>
        <w:r>
          <w:instrText xml:space="preserve"> PAGEREF _Toc12202 \h </w:instrText>
        </w:r>
        <w:r>
          <w:fldChar w:fldCharType="separate"/>
        </w:r>
        <w:r>
          <w:t>73</w:t>
        </w:r>
        <w:r>
          <w:fldChar w:fldCharType="end"/>
        </w:r>
      </w:hyperlink>
    </w:p>
    <w:p>
      <w:pPr>
        <w:pStyle w:val="TOC1"/>
        <w:tabs>
          <w:tab w:val="right" w:leader="dot" w:pos="8306"/>
        </w:tabs>
      </w:pPr>
      <w:hyperlink w:anchor="_Toc19589" w:history="1">
        <w:r>
          <w:rPr>
            <w:rFonts w:ascii="仿宋" w:eastAsia="仿宋" w:hAnsi="仿宋" w:cs="仿宋" w:hint="eastAsia"/>
            <w:lang w:eastAsia="zh-CN"/>
          </w:rPr>
          <w:t>十六、新能源自卸车项目实施时间节点</w:t>
        </w:r>
        <w:r>
          <w:tab/>
        </w:r>
        <w:r>
          <w:fldChar w:fldCharType="begin"/>
        </w:r>
        <w:r>
          <w:instrText xml:space="preserve"> PAGEREF _Toc19589 \h </w:instrText>
        </w:r>
        <w:r>
          <w:fldChar w:fldCharType="separate"/>
        </w:r>
        <w:r>
          <w:t>74</w:t>
        </w:r>
        <w:r>
          <w:fldChar w:fldCharType="end"/>
        </w:r>
      </w:hyperlink>
    </w:p>
    <w:p>
      <w:pPr>
        <w:pStyle w:val="TOC2"/>
        <w:tabs>
          <w:tab w:val="right" w:leader="dot" w:pos="8306"/>
        </w:tabs>
      </w:pPr>
      <w:hyperlink w:anchor="_Toc30655" w:history="1">
        <w:r>
          <w:rPr>
            <w:rFonts w:ascii="仿宋" w:eastAsia="仿宋" w:hAnsi="仿宋" w:cs="仿宋" w:hint="eastAsia"/>
            <w:lang w:eastAsia="zh-CN"/>
          </w:rPr>
          <w:t>(一)、新能源自卸车项目启动阶段时间节点</w:t>
        </w:r>
        <w:r>
          <w:tab/>
        </w:r>
        <w:r>
          <w:fldChar w:fldCharType="begin"/>
        </w:r>
        <w:r>
          <w:instrText xml:space="preserve"> PAGEREF _Toc30655 \h </w:instrText>
        </w:r>
        <w:r>
          <w:fldChar w:fldCharType="separate"/>
        </w:r>
        <w:r>
          <w:t>74</w:t>
        </w:r>
        <w:r>
          <w:fldChar w:fldCharType="end"/>
        </w:r>
      </w:hyperlink>
    </w:p>
    <w:p>
      <w:pPr>
        <w:pStyle w:val="TOC2"/>
        <w:tabs>
          <w:tab w:val="right" w:leader="dot" w:pos="8306"/>
        </w:tabs>
      </w:pPr>
      <w:hyperlink w:anchor="_Toc22427" w:history="1">
        <w:r>
          <w:rPr>
            <w:rFonts w:ascii="仿宋" w:eastAsia="仿宋" w:hAnsi="仿宋" w:cs="仿宋" w:hint="eastAsia"/>
            <w:lang w:eastAsia="zh-CN"/>
          </w:rPr>
          <w:t>(二)、新能源自卸车项目执行阶段时间节点</w:t>
        </w:r>
        <w:r>
          <w:tab/>
        </w:r>
        <w:r>
          <w:fldChar w:fldCharType="begin"/>
        </w:r>
        <w:r>
          <w:instrText xml:space="preserve"> PAGEREF _Toc22427 \h </w:instrText>
        </w:r>
        <w:r>
          <w:fldChar w:fldCharType="separate"/>
        </w:r>
        <w:r>
          <w:t>75</w:t>
        </w:r>
        <w:r>
          <w:fldChar w:fldCharType="end"/>
        </w:r>
      </w:hyperlink>
    </w:p>
    <w:p>
      <w:pPr>
        <w:pStyle w:val="TOC2"/>
        <w:tabs>
          <w:tab w:val="right" w:leader="dot" w:pos="8306"/>
        </w:tabs>
      </w:pPr>
      <w:hyperlink w:anchor="_Toc7837" w:history="1">
        <w:r>
          <w:rPr>
            <w:rFonts w:ascii="仿宋" w:eastAsia="仿宋" w:hAnsi="仿宋" w:cs="仿宋" w:hint="eastAsia"/>
            <w:lang w:eastAsia="zh-CN"/>
          </w:rPr>
          <w:t>(三)、新能源自卸车项目完成阶段时间节点</w:t>
        </w:r>
        <w:r>
          <w:tab/>
        </w:r>
        <w:r>
          <w:fldChar w:fldCharType="begin"/>
        </w:r>
        <w:r>
          <w:instrText xml:space="preserve"> PAGEREF _Toc7837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8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920"/>
      <w:r>
        <w:rPr>
          <w:rFonts w:ascii="仿宋" w:eastAsia="仿宋" w:hAnsi="仿宋" w:cs="仿宋" w:hint="eastAsia"/>
          <w:sz w:val="28"/>
          <w:lang w:eastAsia="zh-CN"/>
        </w:rPr>
        <w:t>一、新能源自卸车项目建设单位说明</w:t>
      </w:r>
      <w:bookmarkEnd w:id="2"/>
    </w:p>
    <w:p>
      <w:pPr>
        <w:pStyle w:val="Heading2"/>
        <w:rPr>
          <w:rFonts w:ascii="仿宋" w:eastAsia="仿宋" w:hAnsi="仿宋" w:cs="仿宋" w:hint="eastAsia"/>
          <w:lang w:eastAsia="zh-CN"/>
        </w:rPr>
      </w:pPr>
      <w:bookmarkStart w:id="3" w:name="_Toc7205"/>
      <w:r>
        <w:rPr>
          <w:rFonts w:ascii="仿宋" w:eastAsia="仿宋" w:hAnsi="仿宋" w:cs="仿宋" w:hint="eastAsia"/>
          <w:lang w:eastAsia="zh-CN"/>
        </w:rPr>
        <w:t>(一)、新能源自卸车项目承办单位基本情况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371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新能源自卸车项目承办单位的XXXX，我们着眼于实现可持续的经济效益。通过技术创新和解决方案的提供，公司预计在新能源自卸车项目执行期间将获得可观的收入增长。这一收入来源主要包括新能源自卸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同时，我们注重成本控制和效率提升，以确保新能源自卸车项目的可持续盈利。透过精细的管理和资源优化，公司期望实现新能源自卸车项目利润最大化。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新能源自卸车项目实施进行全面的投资评估，包括新能源自卸车项目启动阶段的资金投入和后续运营成本。通过对新能源自卸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新能源自卸车项目实施过程中具备足够的资金流动性，公司将进行详尽的现金流分析。这包括资金需求的合理预测、新能源自卸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2007"/>
      <w:r>
        <w:rPr>
          <w:rFonts w:ascii="仿宋" w:eastAsia="仿宋" w:hAnsi="仿宋" w:cs="仿宋" w:hint="eastAsia"/>
          <w:sz w:val="28"/>
          <w:lang w:eastAsia="zh-CN"/>
        </w:rPr>
        <w:t>二、新能源自卸车项目建设背景及必要性分析</w:t>
      </w:r>
      <w:bookmarkEnd w:id="5"/>
    </w:p>
    <w:p>
      <w:pPr>
        <w:pStyle w:val="Heading2"/>
        <w:rPr>
          <w:rFonts w:ascii="仿宋" w:eastAsia="仿宋" w:hAnsi="仿宋" w:cs="仿宋" w:hint="eastAsia"/>
          <w:lang w:eastAsia="zh-CN"/>
        </w:rPr>
      </w:pPr>
      <w:bookmarkStart w:id="6" w:name="_Toc8798"/>
      <w:r>
        <w:rPr>
          <w:rFonts w:ascii="仿宋" w:eastAsia="仿宋" w:hAnsi="仿宋" w:cs="仿宋" w:hint="eastAsia"/>
          <w:lang w:eastAsia="zh-CN"/>
        </w:rPr>
        <w:t>(一)、新能源自卸车项目背景分析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自卸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新能源自卸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新能源自卸车项目在这个潮流中的定位。同时，我们将关注行业内涌现的新兴机遇，以便新能源自卸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新能源自卸车项目提供了强大的发展动力。我们将聚焦于行业内最新的技术发展趋势，包括但不限于人工智能、大数据分析、物联网等领域。通过深度的技术研究，我们将确保新能源自卸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新能源自卸车项目发展的源泉。我们将投入更多的精力对市场需求进行深入剖析，超越表面的需求，深入挖掘潜在的市场痛点和机遇。通过对市场需求的细致了解，新能源自卸车项目将更有针对性地设计解决方案，满足市场的多样化需求，从而更好地促进新能源自卸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新能源自卸车项目战略至关重要。我们将对竞争态势进行更为深入的分析，包括但不限于市场份额、产品特点、客户满意度等多个维度。通过深度的竞争分析，新能源自卸车项目将能够更准确地把握市场脉搏，制定具有竞争力的新能源自卸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新能源自卸车项目的发展具有直接的影响。我们将进行更为全面的法规和政策分析，了解行业发展中的潜在法律风险和合规挑战。通过充分了解和遵守相关法规，新能源自卸车项目将确保在法律框架内合法合规运营，为新能源自卸车项目的稳健发展提供有力支持。</w:t>
      </w:r>
    </w:p>
    <w:p>
      <w:pPr>
        <w:pStyle w:val="Heading2"/>
        <w:ind w:firstLine="560" w:firstLineChars="200"/>
        <w:rPr>
          <w:rFonts w:ascii="仿宋" w:eastAsia="仿宋" w:hAnsi="仿宋" w:cs="仿宋" w:hint="eastAsia"/>
          <w:sz w:val="28"/>
          <w:lang w:eastAsia="zh-CN"/>
        </w:rPr>
      </w:pPr>
      <w:bookmarkStart w:id="7" w:name="_Toc23170"/>
      <w:r>
        <w:rPr>
          <w:rFonts w:ascii="仿宋" w:eastAsia="仿宋" w:hAnsi="仿宋" w:cs="仿宋" w:hint="eastAsia"/>
          <w:sz w:val="28"/>
          <w:lang w:eastAsia="zh-CN"/>
        </w:rPr>
        <w:t>(二)、新能源自卸车项目建设必要性分析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自卸车项目建设的迫切性源于对行业发展趋势的深刻洞察。我们正处于一个行业变革的时代，科技创新、数字化转型成为企业发展的关键动力。新能源自卸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自卸车项目建设不仅仅是为了跟上潮流，更是为了通过技术创新推动企业的持续发展。通过引入先进的技术和解决方案，新能源自卸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新能源自卸车项目的建设成为必然选择，通过提高产品质量、拓展服务领域，从而在竞争中获得更多的机会。新能源自卸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新能源自卸车项目建设的必要性体现在对客户需求更精准的满足。通过新能源自卸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自卸车项目建设的背后是对企业持续创新的追求。只有通过不断创新，企业才能在竞争中立于不败之地。新能源自卸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0251"/>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1057"/>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新能源自卸车项目的主要产品是XXXX，预计年产值为XXX万元。这一产品在市场中占据着重要的地位，其广泛的应用范围使得该新能源自卸车项目的市场前景非常广阔。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新能源自卸车项目的xxx产品作为重要的原材料之一，将在多个领域发挥关键作用。其在建筑、交通、能源等方面的广泛应用将为整个产业链提供强大的支持，形成产业协同效应。新能源自卸车项目的年产值XXX万XXX万XXX万万元不仅反映了其在市场上的巨大潜力，更预示着它对国民经济的积极贡献。这种关联度高、涉及面广的产业关系，使得该新能源自卸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32032"/>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自卸车项目总征地面积为XXXX平方米，相当于约XX.XX亩，其中净用地面积为XXXX平方米，红线范围内相当于约XX.XX亩。这一用地规模充分考虑了新能源自卸车项目的建设需求，保障了新能源自卸车项目在合适的空间内得以充分发展。新能源自卸车项目规划的总建筑面积为XXXX平方米，其中主体工程建设占XXXX平方米，计容建筑面积达XXXX平方米。预计建筑工程的投资将达到XXXX万元，为新能源自卸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自卸车项目计划购置的设备共计XXXX台（套），设备购置费用为XXXX万元。这一设备购置计划充分考虑到新能源自卸车项目的生产需求和技术要求，确保了新能源自卸车项目在生产运营中具备先进的技术装备和高效的生产能力。设备的合理配置将为新能源自卸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新能源自卸车项目计划总投资为XXXX万元，预计年实现营业收入为XXXX万元。这一产能规模的设定旨在确保新能源自卸车项目能够在投资与回报之间取得平衡，实现长期可持续的发展。新能源自卸车项目的总投资充分考虑到各个方面的需求，包括用地建设、设备购置等多个环节，以确保新能源自卸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6705"/>
      <w:r>
        <w:rPr>
          <w:rFonts w:ascii="仿宋" w:eastAsia="仿宋" w:hAnsi="仿宋" w:cs="仿宋" w:hint="eastAsia"/>
          <w:sz w:val="28"/>
          <w:lang w:eastAsia="zh-CN"/>
        </w:rPr>
        <w:t>四、新能源自卸车项目土建工程</w:t>
      </w:r>
      <w:bookmarkEnd w:id="11"/>
    </w:p>
    <w:p>
      <w:pPr>
        <w:pStyle w:val="Heading2"/>
        <w:rPr>
          <w:rFonts w:ascii="仿宋" w:eastAsia="仿宋" w:hAnsi="仿宋" w:cs="仿宋" w:hint="eastAsia"/>
          <w:lang w:eastAsia="zh-CN"/>
        </w:rPr>
      </w:pPr>
      <w:bookmarkStart w:id="12" w:name="_Toc23398"/>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在新能源自卸车项目的建筑工程设计中，我们将秉承一系列重要的设计原则，以确保新能源自卸车项目建筑在功能、美观、可持续性等方面达到最佳效果。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首要原则是确保建筑的功能性得到最大化的发挥。我们将充分理解新能源自卸车项目的实际需求，合理布局各个功能区域，保证建筑在满足业务需求的同时，提供高效的工作环境。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在建筑设计中，我们将综合考虑建设和运营成本。通过精细的经济效益分析，确保设计方案在高效利用资源的同时，对新能源自卸车项目的长期盈利能力有积极的贡献。</w:t>
      </w:r>
    </w:p>
    <w:p>
      <w:pPr>
        <w:pStyle w:val="Heading2"/>
        <w:ind w:firstLine="560" w:firstLineChars="200"/>
        <w:rPr>
          <w:rFonts w:ascii="仿宋" w:eastAsia="仿宋" w:hAnsi="仿宋" w:cs="仿宋" w:hint="eastAsia"/>
          <w:sz w:val="28"/>
          <w:lang w:eastAsia="zh-CN"/>
        </w:rPr>
      </w:pPr>
      <w:bookmarkStart w:id="13" w:name="_Toc14913"/>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自卸车项目的土建工程设计中，我们将精准设定设计年限，结合新能源自卸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新能源自卸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3103"/>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新能源自卸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新能源自卸车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新能源自卸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0755"/>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本期工程新能源自卸车项目预计总建筑面积XXX平方米，其中：计容建筑面积XXX平方米，计划建筑工程投资XX万元，占新能源自卸车项目总投资的XX%。</w:t>
      </w:r>
    </w:p>
    <w:p>
      <w:pPr>
        <w:pStyle w:val="Heading1"/>
        <w:ind w:firstLine="560" w:firstLineChars="200"/>
        <w:rPr>
          <w:rFonts w:ascii="仿宋" w:eastAsia="仿宋" w:hAnsi="仿宋" w:cs="仿宋" w:hint="eastAsia"/>
          <w:sz w:val="28"/>
          <w:lang w:eastAsia="zh-CN"/>
        </w:rPr>
      </w:pPr>
      <w:bookmarkStart w:id="16" w:name="_Toc16845"/>
      <w:r>
        <w:rPr>
          <w:rFonts w:ascii="仿宋" w:eastAsia="仿宋" w:hAnsi="仿宋" w:cs="仿宋" w:hint="eastAsia"/>
          <w:sz w:val="28"/>
          <w:lang w:eastAsia="zh-CN"/>
        </w:rPr>
        <w:t>五、新能源自卸车项目文档管理</w:t>
      </w:r>
      <w:bookmarkEnd w:id="16"/>
    </w:p>
    <w:p>
      <w:pPr>
        <w:pStyle w:val="Heading2"/>
        <w:rPr>
          <w:rFonts w:ascii="仿宋" w:eastAsia="仿宋" w:hAnsi="仿宋" w:cs="仿宋" w:hint="eastAsia"/>
          <w:lang w:eastAsia="zh-CN"/>
        </w:rPr>
      </w:pPr>
      <w:bookmarkStart w:id="17" w:name="_Toc8992"/>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新能源自卸车项目高度重视文档的质量和准确性，以支持新能源自卸车项目的各项活动和决策。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自卸车项目文档的编制始于新能源自卸车项目计划的初期，我们制定了详细的文档编制计划，明确了每个文档的内容、格式和编写责任人。在新能源自卸车项目启动阶段，我们首先编制了新能源自卸车项目章程，明确定义了新能源自卸车项目的目标、范围、风险等关键要素。随后，新能源自卸车项目团队根据计划陆续编制了需求文档、设计文档、测试文档等各类文档，确保新能源自卸车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新能源自卸车项目管理中的重要环节，旨在确保新能源自卸车项目文档符合质量标准和新能源自卸车项目需求。在新能源自卸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新能源自卸车项目相关利益方和专业领域的专家对文档进行独立审查。这有助于获取更全面、客观的反馈，确保新能源自卸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新能源自卸车项目在文档编制与审查方面建立了严格的管理机制，通过规范的流程和多维度的审查，确保新能源自卸车项目文档的质量、准确性和可靠性，为新能源自卸车项目的顺利推进提供了有力支持。</w:t>
      </w:r>
    </w:p>
    <w:p>
      <w:pPr>
        <w:pStyle w:val="Heading2"/>
        <w:ind w:firstLine="560" w:firstLineChars="200"/>
        <w:rPr>
          <w:rFonts w:ascii="仿宋" w:eastAsia="仿宋" w:hAnsi="仿宋" w:cs="仿宋" w:hint="eastAsia"/>
          <w:sz w:val="28"/>
          <w:lang w:eastAsia="zh-CN"/>
        </w:rPr>
      </w:pPr>
      <w:bookmarkStart w:id="18" w:name="_Toc27795"/>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在新能源自卸车项目中，我们致力于优化文档发布与分发过程，以确保信息的高效传递和团队间协作的顺畅进行。以下是我们采取的关键优化策略：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我们通过多渠道发布文档，包括电子邮件、新能源自卸车项目管理平台、内部网站等，以满足不同团队成员的偏好和需求。多渠道发布确保了信息的全面覆盖。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我们采用了精细的权限控制，确保只有授权人员可以访问敏感信息。这种安全措施保护了新能源自卸车项目文档的机密性，防止了未经授权的信息泄露。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28708"/>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新能源自卸车项目生命周期中一个至关重要的环节，直接关系到新能源自卸车项目信息的长期保存和历史记录的完整性。在新能源自卸车项目中，我们实施了一系列有效的文档存档与归档管理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3360"/>
      <w:r>
        <w:rPr>
          <w:rFonts w:ascii="仿宋" w:eastAsia="仿宋" w:hAnsi="仿宋" w:cs="仿宋" w:hint="eastAsia"/>
          <w:sz w:val="28"/>
          <w:lang w:eastAsia="zh-CN"/>
        </w:rPr>
        <w:t>六、新能源自卸车项目概论</w:t>
      </w:r>
      <w:bookmarkEnd w:id="20"/>
    </w:p>
    <w:p>
      <w:pPr>
        <w:pStyle w:val="Heading2"/>
        <w:rPr>
          <w:rFonts w:ascii="仿宋" w:eastAsia="仿宋" w:hAnsi="仿宋" w:cs="仿宋" w:hint="eastAsia"/>
          <w:lang w:eastAsia="zh-CN"/>
        </w:rPr>
      </w:pPr>
      <w:bookmarkStart w:id="21" w:name="_Toc10448"/>
      <w:r>
        <w:rPr>
          <w:rFonts w:ascii="仿宋" w:eastAsia="仿宋" w:hAnsi="仿宋" w:cs="仿宋" w:hint="eastAsia"/>
          <w:lang w:eastAsia="zh-CN"/>
        </w:rPr>
        <w:t>(一)、新能源自卸车项目概况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https://d.book118.com/957153022126006024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新能源自卸车项目计划设计方案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新能源自卸车项目计划设计方案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新能源自卸车项目计划设计方案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新能源自卸车项目计划设计方案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新能源自卸车项目计划设计方案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新能源自卸车项目计划设计方案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新能源自卸车项目计划设计方案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新能源自卸车项目计划设计方案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新能源自卸车项目计划设计方案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新能源自卸车项目计划设计方案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新能源自卸车项目计划设计方案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新能源自卸车项目计划设计方案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新能源自卸车项目计划设计方案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新能源自卸车项目计划设计方案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新能源自卸车项目计划设计方案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新能源自卸车项目计划设计方案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新能源自卸车项目计划设计方案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D300A8"/>
    <w:rsid w:val="65D300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7153022126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2023-12-30T12:13:00Z</dcterms:created>
  <dcterms:modified xsi:type="dcterms:W3CDTF">2023-12-30T12:14:03Z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F7CD8FE61FFC460F87084488EC4E0932_11</vt:lpwstr>
  </property>
  <property fmtid="{D5CDD505-2E9C-101B-9397-08002B2CF9AE}" pid="3" name="KSOProductBuildVer">
    <vt:lpwstr>2052-12.1.0.16120</vt:lpwstr>
  </property>
</Properties>
</file>